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75EFE" w14:textId="76EA4C5A" w:rsidR="00441346" w:rsidRPr="00441346" w:rsidRDefault="00441346" w:rsidP="00441346">
      <w:pPr>
        <w:jc w:val="center"/>
        <w:outlineLvl w:val="0"/>
        <w:rPr>
          <w:rFonts w:ascii="Arial" w:hAnsi="Arial" w:cs="Arial"/>
          <w:b/>
          <w:sz w:val="28"/>
          <w:szCs w:val="28"/>
        </w:rPr>
      </w:pPr>
    </w:p>
    <w:p w14:paraId="5FC162BA" w14:textId="77777777" w:rsidR="00D15205" w:rsidRPr="00844384" w:rsidRDefault="00D15205" w:rsidP="00D15205">
      <w:pPr>
        <w:jc w:val="center"/>
        <w:outlineLvl w:val="0"/>
        <w:rPr>
          <w:rFonts w:ascii="Arial" w:hAnsi="Arial" w:cs="Arial"/>
          <w:b/>
          <w:sz w:val="28"/>
          <w:szCs w:val="28"/>
        </w:rPr>
      </w:pPr>
      <w:r w:rsidRPr="00844384">
        <w:rPr>
          <w:rFonts w:ascii="Arial" w:hAnsi="Arial" w:cs="Arial"/>
          <w:b/>
          <w:sz w:val="28"/>
          <w:szCs w:val="28"/>
        </w:rPr>
        <w:t>Department/Program Review</w:t>
      </w:r>
    </w:p>
    <w:p w14:paraId="18F55C41" w14:textId="77777777" w:rsidR="00D15205" w:rsidRPr="00844384" w:rsidRDefault="00D15205" w:rsidP="00D15205">
      <w:pPr>
        <w:jc w:val="center"/>
        <w:rPr>
          <w:rFonts w:ascii="Arial" w:hAnsi="Arial" w:cs="Arial"/>
          <w:b/>
          <w:sz w:val="28"/>
          <w:szCs w:val="28"/>
        </w:rPr>
      </w:pPr>
      <w:r w:rsidRPr="00844384">
        <w:rPr>
          <w:rFonts w:ascii="Arial" w:hAnsi="Arial" w:cs="Arial"/>
          <w:b/>
          <w:sz w:val="28"/>
          <w:szCs w:val="28"/>
        </w:rPr>
        <w:t>Self-Study Report Template</w:t>
      </w:r>
    </w:p>
    <w:p w14:paraId="17E0E58F" w14:textId="791B2330" w:rsidR="00D15205" w:rsidRPr="00844384" w:rsidRDefault="00551BBA" w:rsidP="00D15205">
      <w:pPr>
        <w:jc w:val="center"/>
        <w:outlineLvl w:val="0"/>
        <w:rPr>
          <w:rFonts w:ascii="Arial" w:hAnsi="Arial" w:cs="Arial"/>
          <w:b/>
          <w:sz w:val="28"/>
          <w:szCs w:val="28"/>
        </w:rPr>
      </w:pPr>
      <w:r w:rsidRPr="00844384">
        <w:rPr>
          <w:rFonts w:ascii="Arial" w:hAnsi="Arial" w:cs="Arial"/>
          <w:b/>
          <w:sz w:val="28"/>
          <w:szCs w:val="28"/>
        </w:rPr>
        <w:t>20</w:t>
      </w:r>
      <w:r>
        <w:rPr>
          <w:rFonts w:ascii="Arial" w:hAnsi="Arial" w:cs="Arial"/>
          <w:b/>
          <w:sz w:val="28"/>
          <w:szCs w:val="28"/>
        </w:rPr>
        <w:t>2</w:t>
      </w:r>
      <w:r w:rsidR="00D02FDE">
        <w:rPr>
          <w:rFonts w:ascii="Arial" w:hAnsi="Arial" w:cs="Arial"/>
          <w:b/>
          <w:sz w:val="28"/>
          <w:szCs w:val="28"/>
        </w:rPr>
        <w:t>5</w:t>
      </w:r>
      <w:r w:rsidRPr="00844384">
        <w:rPr>
          <w:rFonts w:ascii="Arial" w:hAnsi="Arial" w:cs="Arial"/>
          <w:b/>
          <w:sz w:val="28"/>
          <w:szCs w:val="28"/>
        </w:rPr>
        <w:t xml:space="preserve"> </w:t>
      </w:r>
      <w:r w:rsidR="00D15205" w:rsidRPr="00844384">
        <w:rPr>
          <w:rFonts w:ascii="Arial" w:hAnsi="Arial" w:cs="Arial"/>
          <w:b/>
          <w:sz w:val="28"/>
          <w:szCs w:val="28"/>
        </w:rPr>
        <w:t xml:space="preserve">- </w:t>
      </w:r>
      <w:r w:rsidR="00F8545B" w:rsidRPr="00844384">
        <w:rPr>
          <w:rFonts w:ascii="Arial" w:hAnsi="Arial" w:cs="Arial"/>
          <w:b/>
          <w:sz w:val="28"/>
          <w:szCs w:val="28"/>
        </w:rPr>
        <w:t>20</w:t>
      </w:r>
      <w:r w:rsidR="00F8545B">
        <w:rPr>
          <w:rFonts w:ascii="Arial" w:hAnsi="Arial" w:cs="Arial"/>
          <w:b/>
          <w:sz w:val="28"/>
          <w:szCs w:val="28"/>
        </w:rPr>
        <w:t>2</w:t>
      </w:r>
      <w:r w:rsidR="00D02FDE">
        <w:rPr>
          <w:rFonts w:ascii="Arial" w:hAnsi="Arial" w:cs="Arial"/>
          <w:b/>
          <w:sz w:val="28"/>
          <w:szCs w:val="28"/>
        </w:rPr>
        <w:t>6</w:t>
      </w:r>
    </w:p>
    <w:p w14:paraId="29D35E6A" w14:textId="77777777" w:rsidR="002601E8" w:rsidRPr="00844384" w:rsidRDefault="002601E8">
      <w:pPr>
        <w:rPr>
          <w:rFonts w:ascii="Arial" w:hAnsi="Arial" w:cs="Arial"/>
        </w:rPr>
      </w:pPr>
    </w:p>
    <w:p w14:paraId="2CD9DC94" w14:textId="18F7420F" w:rsidR="00D15205" w:rsidRPr="00844384" w:rsidRDefault="00D15205" w:rsidP="00E5203E">
      <w:pPr>
        <w:spacing w:line="360" w:lineRule="auto"/>
        <w:rPr>
          <w:rFonts w:ascii="Arial" w:hAnsi="Arial" w:cs="Arial"/>
          <w:b/>
          <w:sz w:val="28"/>
          <w:szCs w:val="28"/>
        </w:rPr>
      </w:pPr>
      <w:r w:rsidRPr="00844384">
        <w:rPr>
          <w:rFonts w:ascii="Arial" w:hAnsi="Arial" w:cs="Arial"/>
          <w:b/>
          <w:sz w:val="28"/>
          <w:szCs w:val="28"/>
        </w:rPr>
        <w:t>Department</w:t>
      </w:r>
      <w:r w:rsidR="00EA75C0" w:rsidRPr="00844384">
        <w:rPr>
          <w:rFonts w:ascii="Arial" w:hAnsi="Arial" w:cs="Arial"/>
          <w:b/>
          <w:sz w:val="28"/>
          <w:szCs w:val="28"/>
        </w:rPr>
        <w:t>:</w:t>
      </w:r>
      <w:r w:rsidRPr="00844384">
        <w:rPr>
          <w:rFonts w:ascii="Arial" w:hAnsi="Arial" w:cs="Arial"/>
          <w:b/>
          <w:sz w:val="28"/>
          <w:szCs w:val="28"/>
        </w:rPr>
        <w:t xml:space="preserve"> </w:t>
      </w:r>
      <w:r w:rsidR="00252187">
        <w:rPr>
          <w:rFonts w:ascii="Arial" w:hAnsi="Arial" w:cs="Arial"/>
          <w:b/>
          <w:sz w:val="28"/>
          <w:szCs w:val="28"/>
        </w:rPr>
        <w:t xml:space="preserve"> </w:t>
      </w:r>
      <w:r w:rsidR="00681D45" w:rsidRPr="00681D45">
        <w:rPr>
          <w:rFonts w:ascii="Arial" w:hAnsi="Arial" w:cs="Arial"/>
          <w:b/>
          <w:sz w:val="28"/>
          <w:szCs w:val="28"/>
        </w:rPr>
        <w:t>0570-</w:t>
      </w:r>
      <w:r w:rsidR="009B1DD0">
        <w:rPr>
          <w:rFonts w:ascii="Arial" w:hAnsi="Arial" w:cs="Arial"/>
          <w:b/>
          <w:sz w:val="28"/>
          <w:szCs w:val="28"/>
        </w:rPr>
        <w:t>Advanced Manufacturing (CAM) Technology</w:t>
      </w:r>
      <w:r w:rsidR="00681D45" w:rsidRPr="00681D45">
        <w:rPr>
          <w:rFonts w:ascii="Arial" w:hAnsi="Arial" w:cs="Arial"/>
          <w:b/>
          <w:sz w:val="28"/>
          <w:szCs w:val="28"/>
        </w:rPr>
        <w:t xml:space="preserve"> / 0576-</w:t>
      </w:r>
      <w:r w:rsidR="009B1DD0">
        <w:rPr>
          <w:rFonts w:ascii="Arial" w:hAnsi="Arial" w:cs="Arial"/>
          <w:b/>
          <w:sz w:val="28"/>
          <w:szCs w:val="28"/>
        </w:rPr>
        <w:t>Industrial &amp; Systems Engineering Technology</w:t>
      </w:r>
      <w:r w:rsidR="00850902">
        <w:rPr>
          <w:rFonts w:ascii="Arial" w:hAnsi="Arial" w:cs="Arial"/>
          <w:b/>
          <w:sz w:val="28"/>
          <w:szCs w:val="28"/>
        </w:rPr>
        <w:t xml:space="preserve"> (ISE &amp;QET)</w:t>
      </w:r>
    </w:p>
    <w:p w14:paraId="5B3C202C" w14:textId="02F4F232" w:rsidR="00C55921" w:rsidRPr="00F04A55" w:rsidRDefault="00C55921" w:rsidP="00C55921">
      <w:pPr>
        <w:shd w:val="clear" w:color="auto" w:fill="E0E0E0"/>
        <w:spacing w:before="120" w:after="120"/>
        <w:rPr>
          <w:rFonts w:ascii="Arial" w:hAnsi="Arial" w:cs="Arial"/>
          <w:b/>
        </w:rPr>
      </w:pPr>
      <w:r w:rsidRPr="00F04A55">
        <w:rPr>
          <w:rFonts w:ascii="Arial" w:hAnsi="Arial" w:cs="Arial"/>
          <w:b/>
        </w:rPr>
        <w:t>Section I:  Innovations and Accomplishments</w:t>
      </w:r>
    </w:p>
    <w:p w14:paraId="52B65104" w14:textId="77777777" w:rsidR="00160E6F" w:rsidRPr="00E86D94" w:rsidRDefault="00160E6F" w:rsidP="00160E6F">
      <w:pPr>
        <w:pStyle w:val="NormalWeb"/>
        <w:rPr>
          <w:rFonts w:asciiTheme="minorHAnsi" w:hAnsiTheme="minorHAnsi" w:cstheme="minorHAnsi"/>
          <w:color w:val="000000"/>
          <w:sz w:val="20"/>
          <w:szCs w:val="20"/>
        </w:rPr>
      </w:pPr>
      <w:r w:rsidRPr="00E86D94">
        <w:rPr>
          <w:rFonts w:asciiTheme="minorHAnsi" w:hAnsiTheme="minorHAnsi" w:cstheme="minorHAnsi"/>
          <w:color w:val="000000"/>
          <w:sz w:val="20"/>
          <w:szCs w:val="20"/>
        </w:rPr>
        <w:t>Over the past five years, the Advanced Manufacturing Technology and Industrial &amp; Systems Engineering Technology departments have demonstrated significant innovation and achievement in instruction, curriculum development, and student learning, while remaining closely aligned with regional workforce needs. During this period, the following programs and major revisions have been implemented:</w:t>
      </w:r>
    </w:p>
    <w:p w14:paraId="374ED79A" w14:textId="77777777" w:rsidR="00160E6F" w:rsidRPr="00E86D94" w:rsidRDefault="00160E6F" w:rsidP="00160E6F">
      <w:pPr>
        <w:pStyle w:val="NormalWeb"/>
        <w:numPr>
          <w:ilvl w:val="0"/>
          <w:numId w:val="38"/>
        </w:numPr>
        <w:rPr>
          <w:rFonts w:asciiTheme="minorHAnsi" w:hAnsiTheme="minorHAnsi" w:cstheme="minorHAnsi"/>
          <w:color w:val="000000"/>
          <w:sz w:val="20"/>
          <w:szCs w:val="20"/>
        </w:rPr>
      </w:pPr>
      <w:r w:rsidRPr="00E86D94">
        <w:rPr>
          <w:rFonts w:asciiTheme="minorHAnsi" w:hAnsiTheme="minorHAnsi" w:cstheme="minorHAnsi"/>
          <w:color w:val="000000"/>
          <w:sz w:val="20"/>
          <w:szCs w:val="20"/>
        </w:rPr>
        <w:t>The Welding Certificate program was completed with the finalization of CAM 1182 Welding &amp; Metal Joining III in SP/23 and CAM 1184 Welding Metallurgy in SP/23.</w:t>
      </w:r>
    </w:p>
    <w:p w14:paraId="66B1FDEB" w14:textId="03C6FB3E" w:rsidR="00160E6F" w:rsidRPr="00E86D94" w:rsidRDefault="00160E6F" w:rsidP="00160E6F">
      <w:pPr>
        <w:pStyle w:val="NormalWeb"/>
        <w:numPr>
          <w:ilvl w:val="0"/>
          <w:numId w:val="38"/>
        </w:numPr>
        <w:rPr>
          <w:rFonts w:asciiTheme="minorHAnsi" w:hAnsiTheme="minorHAnsi" w:cstheme="minorHAnsi"/>
          <w:color w:val="000000"/>
          <w:sz w:val="20"/>
          <w:szCs w:val="20"/>
        </w:rPr>
      </w:pPr>
      <w:r w:rsidRPr="00E86D94">
        <w:rPr>
          <w:rFonts w:asciiTheme="minorHAnsi" w:hAnsiTheme="minorHAnsi" w:cstheme="minorHAnsi"/>
          <w:color w:val="000000"/>
          <w:sz w:val="20"/>
          <w:szCs w:val="20"/>
        </w:rPr>
        <w:t xml:space="preserve">It was identified that students completing the welding certificate were experiencing difficulty securing employment due to the lack of American Welding Society certification upon program completion, a key credential sought by employers. In response, the department elected to integrate AWS certification into each welding course and comprehensively redesign the welding curriculum into distinct process-specific courses covering MIG, TIG, and STICK welding. To meet AWS instructional and time requirements, the program structure was revised from three credit hour courses to four credit hour courses, consisting of three hours of lecture and three hours of lab instruction. The revised courses include CAM 1191 Welding and Metal Joining – MIG-GMAW &amp; FCAW, launched Fall 2025; CAM 1192 Welding and Metal Joining – STICK-SMAW, launched </w:t>
      </w:r>
      <w:r w:rsidR="00547099">
        <w:rPr>
          <w:rFonts w:asciiTheme="minorHAnsi" w:hAnsiTheme="minorHAnsi" w:cstheme="minorHAnsi"/>
          <w:color w:val="000000"/>
          <w:sz w:val="20"/>
          <w:szCs w:val="20"/>
        </w:rPr>
        <w:t>Fall</w:t>
      </w:r>
      <w:r w:rsidRPr="00E86D94">
        <w:rPr>
          <w:rFonts w:asciiTheme="minorHAnsi" w:hAnsiTheme="minorHAnsi" w:cstheme="minorHAnsi"/>
          <w:color w:val="000000"/>
          <w:sz w:val="20"/>
          <w:szCs w:val="20"/>
        </w:rPr>
        <w:t xml:space="preserve"> 2026; CAM 1193 Welding and Metal Joining – TIG-GTAW, scheduled to launch </w:t>
      </w:r>
      <w:r w:rsidR="00547099">
        <w:rPr>
          <w:rFonts w:asciiTheme="minorHAnsi" w:hAnsiTheme="minorHAnsi" w:cstheme="minorHAnsi"/>
          <w:color w:val="000000"/>
          <w:sz w:val="20"/>
          <w:szCs w:val="20"/>
        </w:rPr>
        <w:t>Spring</w:t>
      </w:r>
      <w:r w:rsidRPr="00E86D94">
        <w:rPr>
          <w:rFonts w:asciiTheme="minorHAnsi" w:hAnsiTheme="minorHAnsi" w:cstheme="minorHAnsi"/>
          <w:color w:val="000000"/>
          <w:sz w:val="20"/>
          <w:szCs w:val="20"/>
        </w:rPr>
        <w:t xml:space="preserve"> 202</w:t>
      </w:r>
      <w:r w:rsidR="00547099">
        <w:rPr>
          <w:rFonts w:asciiTheme="minorHAnsi" w:hAnsiTheme="minorHAnsi" w:cstheme="minorHAnsi"/>
          <w:color w:val="000000"/>
          <w:sz w:val="20"/>
          <w:szCs w:val="20"/>
        </w:rPr>
        <w:t>7</w:t>
      </w:r>
      <w:r w:rsidRPr="00E86D94">
        <w:rPr>
          <w:rFonts w:asciiTheme="minorHAnsi" w:hAnsiTheme="minorHAnsi" w:cstheme="minorHAnsi"/>
          <w:color w:val="000000"/>
          <w:sz w:val="20"/>
          <w:szCs w:val="20"/>
        </w:rPr>
        <w:t>; and CAM 1194 Welding Metallurgy, a 2 credit hour online course scheduled to launch Spring 2027. As each new course is implemented, the prior courses are being removed from the certificate. CAM 1180 Welding &amp; Metal Joining I will remain as a standalone three credit hour course for students not pursuing a certificate, such as hobbyists or artists. CAM 1181 Welding &amp; Metal Joining II, CAM 1183 Welding &amp; Metal Joining III, and CAM 1184 are being replaced by the new course sequence.</w:t>
      </w:r>
    </w:p>
    <w:p w14:paraId="55670B71" w14:textId="77F274DD" w:rsidR="00160E6F" w:rsidRPr="00E86D94" w:rsidRDefault="00160E6F" w:rsidP="00160E6F">
      <w:pPr>
        <w:pStyle w:val="NormalWeb"/>
        <w:numPr>
          <w:ilvl w:val="0"/>
          <w:numId w:val="38"/>
        </w:numPr>
        <w:rPr>
          <w:rFonts w:asciiTheme="minorHAnsi" w:hAnsiTheme="minorHAnsi" w:cstheme="minorHAnsi"/>
          <w:color w:val="000000"/>
          <w:sz w:val="20"/>
          <w:szCs w:val="20"/>
        </w:rPr>
      </w:pPr>
      <w:r w:rsidRPr="00E86D94">
        <w:rPr>
          <w:rFonts w:asciiTheme="minorHAnsi" w:hAnsiTheme="minorHAnsi" w:cstheme="minorHAnsi"/>
          <w:color w:val="000000"/>
          <w:sz w:val="20"/>
          <w:szCs w:val="20"/>
        </w:rPr>
        <w:t>Due to the high number of welding students requesting an AAS degree, the concept of a Welding AAS degree was presented to the AM &amp; SE Industry Advisory Board. The Advisory Board supported the idea but recommended that it be combined with Precision Machining to better meet industry needs. Advisory members noted that many manufacturing plants do not require full-time welders, but do require employees with welding skills who can also perform, precision machining tasks when welding demand is low. A proposal for a Welding AAS degree was submitted in Spring 2025 but was not approved at that time due to insufficient enrollment to justify an additional AAS degree. The proposal was tabled, with the intent to revisit approval for a combined Welding and Precision Machining AAS degree as program enrollment continues to grow.</w:t>
      </w:r>
    </w:p>
    <w:p w14:paraId="6D2EDD8B" w14:textId="570384CB" w:rsidR="00160E6F" w:rsidRPr="00E86D94" w:rsidRDefault="00160E6F" w:rsidP="00160E6F">
      <w:pPr>
        <w:pStyle w:val="NormalWeb"/>
        <w:numPr>
          <w:ilvl w:val="0"/>
          <w:numId w:val="38"/>
        </w:numPr>
        <w:rPr>
          <w:rFonts w:asciiTheme="minorHAnsi" w:hAnsiTheme="minorHAnsi" w:cstheme="minorHAnsi"/>
          <w:color w:val="000000"/>
          <w:sz w:val="20"/>
          <w:szCs w:val="20"/>
        </w:rPr>
      </w:pPr>
      <w:r w:rsidRPr="00E86D94">
        <w:rPr>
          <w:rFonts w:asciiTheme="minorHAnsi" w:hAnsiTheme="minorHAnsi" w:cstheme="minorHAnsi"/>
          <w:color w:val="000000"/>
          <w:sz w:val="20"/>
          <w:szCs w:val="20"/>
        </w:rPr>
        <w:t xml:space="preserve">Within the Industrial and Systems Engineering department, a new degree program was launched: the Quality Engineering Technology AAS degree. This program was introduced in Fall 2024 in direct response to requests from the AM &amp; SE Industry Advisory Board, which cited the need for a dedicated quality degree offering greater depth than what was available within the ISET program. The program has launched successfully, with </w:t>
      </w:r>
      <w:r w:rsidR="00547099">
        <w:rPr>
          <w:rFonts w:asciiTheme="minorHAnsi" w:hAnsiTheme="minorHAnsi" w:cstheme="minorHAnsi"/>
          <w:color w:val="000000"/>
          <w:sz w:val="20"/>
          <w:szCs w:val="20"/>
        </w:rPr>
        <w:t>7</w:t>
      </w:r>
      <w:r w:rsidRPr="00E86D94">
        <w:rPr>
          <w:rFonts w:asciiTheme="minorHAnsi" w:hAnsiTheme="minorHAnsi" w:cstheme="minorHAnsi"/>
          <w:color w:val="000000"/>
          <w:sz w:val="20"/>
          <w:szCs w:val="20"/>
        </w:rPr>
        <w:t xml:space="preserve"> students currently enrolled and progressing through the curriculum, along with strong inquiry interest from both existing Industrial Engineering students seeking skill enhancement and new students pursuing careers in the quality field.</w:t>
      </w:r>
    </w:p>
    <w:p w14:paraId="39F60220" w14:textId="77777777" w:rsidR="00160E6F" w:rsidRPr="00E86D94" w:rsidRDefault="00160E6F" w:rsidP="00160E6F">
      <w:pPr>
        <w:pStyle w:val="NormalWeb"/>
        <w:numPr>
          <w:ilvl w:val="0"/>
          <w:numId w:val="38"/>
        </w:numPr>
        <w:rPr>
          <w:rFonts w:asciiTheme="minorHAnsi" w:hAnsiTheme="minorHAnsi" w:cstheme="minorHAnsi"/>
          <w:color w:val="000000"/>
          <w:sz w:val="20"/>
          <w:szCs w:val="20"/>
        </w:rPr>
      </w:pPr>
      <w:r w:rsidRPr="00E86D94">
        <w:rPr>
          <w:rFonts w:asciiTheme="minorHAnsi" w:hAnsiTheme="minorHAnsi" w:cstheme="minorHAnsi"/>
          <w:color w:val="000000"/>
          <w:sz w:val="20"/>
          <w:szCs w:val="20"/>
        </w:rPr>
        <w:t xml:space="preserve">As of Spring 2026, both the ISET and QET degree programs are undergoing a comprehensive review to transition appropriate courses to online or hybrid delivery formats in order to meet growing demand for flexible learning options. The transition is planned to begin in Fall 2026 and will continue until all suitable courses have been converted. Creative instructional models are also under consideration. For example, within the QET degree, four core courses emphasizing applied quality statistics and quality applications may be delivered fully online, followed by a face-to-face capstone </w:t>
      </w:r>
      <w:r w:rsidRPr="00E86D94">
        <w:rPr>
          <w:rFonts w:asciiTheme="minorHAnsi" w:hAnsiTheme="minorHAnsi" w:cstheme="minorHAnsi"/>
          <w:color w:val="000000"/>
          <w:sz w:val="20"/>
          <w:szCs w:val="20"/>
        </w:rPr>
        <w:lastRenderedPageBreak/>
        <w:t>course in which students apply knowledge from all four courses to solve real-world problems and potentially complete a team-based project. These approaches are currently under review to improve accessibility while maintaining academic rigor.</w:t>
      </w:r>
    </w:p>
    <w:p w14:paraId="2DBC5D5E" w14:textId="77777777" w:rsidR="00160E6F" w:rsidRPr="00E86D94" w:rsidRDefault="00160E6F" w:rsidP="00160E6F">
      <w:pPr>
        <w:pStyle w:val="NormalWeb"/>
        <w:numPr>
          <w:ilvl w:val="0"/>
          <w:numId w:val="38"/>
        </w:numPr>
        <w:rPr>
          <w:rFonts w:asciiTheme="minorHAnsi" w:hAnsiTheme="minorHAnsi" w:cstheme="minorHAnsi"/>
          <w:color w:val="000000"/>
          <w:sz w:val="20"/>
          <w:szCs w:val="20"/>
        </w:rPr>
      </w:pPr>
      <w:r w:rsidRPr="00E86D94">
        <w:rPr>
          <w:rFonts w:asciiTheme="minorHAnsi" w:hAnsiTheme="minorHAnsi" w:cstheme="minorHAnsi"/>
          <w:color w:val="000000"/>
          <w:sz w:val="20"/>
          <w:szCs w:val="20"/>
        </w:rPr>
        <w:t>Class sizes across both the Advanced Manufacturing and Systems Engineering programs are being increased to 15 students or more, with courses offered less frequently across the two-year degree pathway. This approach is intended to improve contribution margin while maintaining safety, instructional quality, and program effectiveness. All aspects of this change have been reviewed, including lab safety considerations, instructional optimization, and alignment with the transition of the ISET and QET programs to online formats.</w:t>
      </w:r>
    </w:p>
    <w:p w14:paraId="2E56AD86" w14:textId="6A4E6575" w:rsidR="00160E6F" w:rsidRPr="00E86D94" w:rsidRDefault="00160E6F" w:rsidP="00160E6F">
      <w:pPr>
        <w:pStyle w:val="NormalWeb"/>
        <w:numPr>
          <w:ilvl w:val="0"/>
          <w:numId w:val="38"/>
        </w:numPr>
        <w:rPr>
          <w:rFonts w:asciiTheme="minorHAnsi" w:hAnsiTheme="minorHAnsi" w:cstheme="minorHAnsi"/>
          <w:color w:val="000000"/>
          <w:sz w:val="20"/>
          <w:szCs w:val="20"/>
        </w:rPr>
      </w:pPr>
      <w:r w:rsidRPr="00E86D94">
        <w:rPr>
          <w:rFonts w:asciiTheme="minorHAnsi" w:hAnsiTheme="minorHAnsi" w:cstheme="minorHAnsi"/>
          <w:color w:val="000000"/>
          <w:sz w:val="20"/>
          <w:szCs w:val="20"/>
        </w:rPr>
        <w:t>A new full-time faculty member, Dr. Sanjay Prasad, joined the Industrial and Systems Engineering department in January 2025 to support instructional load. He represents the first new full-time faculty hire in that department in seven years. During Fall 2025, the Advanced Manufacturing department experienced the departure of a full-time faculty member, Darryl Curnutte, who accepted another employment opportunity. Approval has since been granted to hire a replacement full-time faculty member to support instructional needs within Advanced Manufacturing</w:t>
      </w:r>
      <w:r w:rsidR="00B1281B" w:rsidRPr="00E86D94">
        <w:rPr>
          <w:rFonts w:asciiTheme="minorHAnsi" w:hAnsiTheme="minorHAnsi" w:cstheme="minorHAnsi"/>
          <w:color w:val="000000"/>
          <w:sz w:val="20"/>
          <w:szCs w:val="20"/>
        </w:rPr>
        <w:t xml:space="preserve"> starting Fall 2026</w:t>
      </w:r>
      <w:r w:rsidRPr="00E86D94">
        <w:rPr>
          <w:rFonts w:asciiTheme="minorHAnsi" w:hAnsiTheme="minorHAnsi" w:cstheme="minorHAnsi"/>
          <w:color w:val="000000"/>
          <w:sz w:val="20"/>
          <w:szCs w:val="20"/>
        </w:rPr>
        <w:t>.</w:t>
      </w:r>
    </w:p>
    <w:p w14:paraId="5043D3A4" w14:textId="77777777" w:rsidR="00547099" w:rsidRDefault="00547099" w:rsidP="00547099">
      <w:pPr>
        <w:pStyle w:val="NormalWeb"/>
        <w:rPr>
          <w:rFonts w:asciiTheme="minorHAnsi" w:hAnsiTheme="minorHAnsi" w:cstheme="minorHAnsi"/>
          <w:color w:val="000000"/>
          <w:sz w:val="20"/>
          <w:szCs w:val="20"/>
        </w:rPr>
      </w:pPr>
    </w:p>
    <w:p w14:paraId="28AD6BF1" w14:textId="77777777" w:rsidR="00547099" w:rsidRDefault="00547099" w:rsidP="00547099">
      <w:pPr>
        <w:pStyle w:val="NormalWeb"/>
        <w:rPr>
          <w:rFonts w:asciiTheme="minorHAnsi" w:hAnsiTheme="minorHAnsi" w:cstheme="minorHAnsi"/>
          <w:color w:val="000000"/>
          <w:sz w:val="20"/>
          <w:szCs w:val="20"/>
        </w:rPr>
      </w:pPr>
    </w:p>
    <w:p w14:paraId="4E4BC75E" w14:textId="551B1B29" w:rsidR="00160E6F" w:rsidRPr="00547099" w:rsidRDefault="00160E6F" w:rsidP="00547099">
      <w:pPr>
        <w:pStyle w:val="NormalWeb"/>
        <w:numPr>
          <w:ilvl w:val="0"/>
          <w:numId w:val="38"/>
        </w:numPr>
        <w:spacing w:before="0" w:beforeAutospacing="0" w:after="0" w:afterAutospacing="0"/>
        <w:rPr>
          <w:rFonts w:asciiTheme="minorHAnsi" w:hAnsiTheme="minorHAnsi" w:cstheme="minorHAnsi"/>
          <w:color w:val="000000"/>
          <w:sz w:val="20"/>
          <w:szCs w:val="20"/>
        </w:rPr>
      </w:pPr>
      <w:r w:rsidRPr="00547099">
        <w:rPr>
          <w:rFonts w:asciiTheme="minorHAnsi" w:hAnsiTheme="minorHAnsi" w:cstheme="minorHAnsi"/>
          <w:color w:val="000000"/>
          <w:sz w:val="20"/>
          <w:szCs w:val="20"/>
        </w:rPr>
        <w:t>Additional areas of accomplishment include:</w:t>
      </w:r>
    </w:p>
    <w:p w14:paraId="4C2C4B3F" w14:textId="77777777" w:rsidR="00160E6F" w:rsidRPr="00E86D94" w:rsidRDefault="00160E6F" w:rsidP="00753F1F">
      <w:pPr>
        <w:pStyle w:val="NormalWeb"/>
        <w:spacing w:before="0" w:beforeAutospacing="0" w:after="0" w:afterAutospacing="0"/>
        <w:ind w:left="360"/>
        <w:rPr>
          <w:rFonts w:asciiTheme="minorHAnsi" w:hAnsiTheme="minorHAnsi" w:cstheme="minorHAnsi"/>
          <w:color w:val="000000"/>
          <w:sz w:val="20"/>
          <w:szCs w:val="20"/>
        </w:rPr>
      </w:pPr>
      <w:r w:rsidRPr="00E86D94">
        <w:rPr>
          <w:rFonts w:asciiTheme="minorHAnsi" w:hAnsiTheme="minorHAnsi" w:cstheme="minorHAnsi"/>
          <w:color w:val="000000"/>
          <w:sz w:val="20"/>
          <w:szCs w:val="20"/>
        </w:rPr>
        <w:t>a. Instruction and curriculum innovation</w:t>
      </w:r>
      <w:r w:rsidRPr="00E86D94">
        <w:rPr>
          <w:rFonts w:asciiTheme="minorHAnsi" w:hAnsiTheme="minorHAnsi" w:cstheme="minorHAnsi"/>
          <w:color w:val="000000"/>
          <w:sz w:val="20"/>
          <w:szCs w:val="20"/>
        </w:rPr>
        <w:br/>
        <w:t>i. Expansion of short-term, skills-focused certificates such as CAMBMS.S.STC and CPT.S.STC to support rapid workforce entry.</w:t>
      </w:r>
      <w:r w:rsidRPr="00E86D94">
        <w:rPr>
          <w:rFonts w:asciiTheme="minorHAnsi" w:hAnsiTheme="minorHAnsi" w:cstheme="minorHAnsi"/>
          <w:color w:val="000000"/>
          <w:sz w:val="20"/>
          <w:szCs w:val="20"/>
        </w:rPr>
        <w:br/>
        <w:t>ii. Curriculum updates reflecting current industry practices in CNC machining, welding, quality, lean manufacturing, and continuous improvement.</w:t>
      </w:r>
      <w:r w:rsidRPr="00E86D94">
        <w:rPr>
          <w:rFonts w:asciiTheme="minorHAnsi" w:hAnsiTheme="minorHAnsi" w:cstheme="minorHAnsi"/>
          <w:color w:val="000000"/>
          <w:sz w:val="20"/>
          <w:szCs w:val="20"/>
        </w:rPr>
        <w:br/>
        <w:t>iii. Integration of hands-on, lab-based instruction using modern manufacturing equipment and applied project-based learning.</w:t>
      </w:r>
      <w:r w:rsidRPr="00E86D94">
        <w:rPr>
          <w:rFonts w:asciiTheme="minorHAnsi" w:hAnsiTheme="minorHAnsi" w:cstheme="minorHAnsi"/>
          <w:color w:val="000000"/>
          <w:sz w:val="20"/>
          <w:szCs w:val="20"/>
        </w:rPr>
        <w:br/>
        <w:t>iv. Development and launch of new credentials such as Advanced Precision Machining, Digital Thread Engineering Technology, and Advanced Quality to address emerging industry needs.</w:t>
      </w:r>
    </w:p>
    <w:p w14:paraId="5A4F9184" w14:textId="77777777" w:rsidR="00160E6F" w:rsidRPr="00E86D94" w:rsidRDefault="00160E6F" w:rsidP="00753F1F">
      <w:pPr>
        <w:pStyle w:val="NormalWeb"/>
        <w:ind w:left="360"/>
        <w:rPr>
          <w:rFonts w:asciiTheme="minorHAnsi" w:hAnsiTheme="minorHAnsi" w:cstheme="minorHAnsi"/>
          <w:color w:val="000000"/>
          <w:sz w:val="20"/>
          <w:szCs w:val="20"/>
        </w:rPr>
      </w:pPr>
      <w:r w:rsidRPr="00E86D94">
        <w:rPr>
          <w:rFonts w:asciiTheme="minorHAnsi" w:hAnsiTheme="minorHAnsi" w:cstheme="minorHAnsi"/>
          <w:color w:val="000000"/>
          <w:sz w:val="20"/>
          <w:szCs w:val="20"/>
        </w:rPr>
        <w:t>b. Student learning and success</w:t>
      </w:r>
      <w:r w:rsidRPr="00E86D94">
        <w:rPr>
          <w:rFonts w:asciiTheme="minorHAnsi" w:hAnsiTheme="minorHAnsi" w:cstheme="minorHAnsi"/>
          <w:color w:val="000000"/>
          <w:sz w:val="20"/>
          <w:szCs w:val="20"/>
        </w:rPr>
        <w:br/>
        <w:t>i. Departmental course success rates consistently exceeded division and college averages, often by double-digit margins.</w:t>
      </w:r>
      <w:r w:rsidRPr="00E86D94">
        <w:rPr>
          <w:rFonts w:asciiTheme="minorHAnsi" w:hAnsiTheme="minorHAnsi" w:cstheme="minorHAnsi"/>
          <w:color w:val="000000"/>
          <w:sz w:val="20"/>
          <w:szCs w:val="20"/>
        </w:rPr>
        <w:br/>
        <w:t>ii. Strong emphasis on applied learning, resulting in high completion rates and historically strong employment outcomes.</w:t>
      </w:r>
      <w:r w:rsidRPr="00E86D94">
        <w:rPr>
          <w:rFonts w:asciiTheme="minorHAnsi" w:hAnsiTheme="minorHAnsi" w:cstheme="minorHAnsi"/>
          <w:color w:val="000000"/>
          <w:sz w:val="20"/>
          <w:szCs w:val="20"/>
        </w:rPr>
        <w:br/>
        <w:t>iii. Increased student participation in short-term credentials that stack into associate degrees, improving pathway clarity and flexibility.</w:t>
      </w:r>
    </w:p>
    <w:p w14:paraId="141EB35F" w14:textId="56DD185A" w:rsidR="00753F1F" w:rsidRDefault="00160E6F" w:rsidP="00753F1F">
      <w:pPr>
        <w:pStyle w:val="NormalWeb"/>
        <w:ind w:left="360"/>
        <w:rPr>
          <w:rFonts w:asciiTheme="minorHAnsi" w:hAnsiTheme="minorHAnsi" w:cstheme="minorHAnsi"/>
          <w:color w:val="000000"/>
          <w:sz w:val="20"/>
          <w:szCs w:val="20"/>
        </w:rPr>
      </w:pPr>
      <w:r w:rsidRPr="00E86D94">
        <w:rPr>
          <w:rFonts w:asciiTheme="minorHAnsi" w:hAnsiTheme="minorHAnsi" w:cstheme="minorHAnsi"/>
          <w:color w:val="000000"/>
          <w:sz w:val="20"/>
          <w:szCs w:val="20"/>
        </w:rPr>
        <w:t>c. Department-level accomplishments</w:t>
      </w:r>
      <w:r w:rsidRPr="00E86D94">
        <w:rPr>
          <w:rFonts w:asciiTheme="minorHAnsi" w:hAnsiTheme="minorHAnsi" w:cstheme="minorHAnsi"/>
          <w:color w:val="000000"/>
          <w:sz w:val="20"/>
          <w:szCs w:val="20"/>
        </w:rPr>
        <w:br/>
        <w:t xml:space="preserve">i. Overall completions in </w:t>
      </w:r>
      <w:r w:rsidR="00753F1F">
        <w:rPr>
          <w:rFonts w:asciiTheme="minorHAnsi" w:hAnsiTheme="minorHAnsi" w:cstheme="minorHAnsi"/>
          <w:color w:val="000000"/>
          <w:sz w:val="20"/>
          <w:szCs w:val="20"/>
        </w:rPr>
        <w:t xml:space="preserve">Advanced Manufacturing </w:t>
      </w:r>
      <w:r w:rsidRPr="00E86D94">
        <w:rPr>
          <w:rFonts w:asciiTheme="minorHAnsi" w:hAnsiTheme="minorHAnsi" w:cstheme="minorHAnsi"/>
          <w:color w:val="000000"/>
          <w:sz w:val="20"/>
          <w:szCs w:val="20"/>
        </w:rPr>
        <w:t>Technology increased 59% over five years.</w:t>
      </w:r>
      <w:r w:rsidRPr="00E86D94">
        <w:rPr>
          <w:rFonts w:asciiTheme="minorHAnsi" w:hAnsiTheme="minorHAnsi" w:cstheme="minorHAnsi"/>
          <w:color w:val="000000"/>
          <w:sz w:val="20"/>
          <w:szCs w:val="20"/>
        </w:rPr>
        <w:br/>
        <w:t>ii. Industrial &amp; Systems Engineering Technology completions increased more than 400%, driven by high-demand credentials such as Certified Production Technician.</w:t>
      </w:r>
      <w:r w:rsidRPr="00E86D94">
        <w:rPr>
          <w:rFonts w:asciiTheme="minorHAnsi" w:hAnsiTheme="minorHAnsi" w:cstheme="minorHAnsi"/>
          <w:color w:val="000000"/>
          <w:sz w:val="20"/>
          <w:szCs w:val="20"/>
        </w:rPr>
        <w:br/>
        <w:t>iii. Recognition as a high-performing instructional area within the division based on completion growth and course success metrics.</w:t>
      </w:r>
    </w:p>
    <w:p w14:paraId="684C6FD5" w14:textId="72ED4937" w:rsidR="00564917" w:rsidRPr="00753F1F" w:rsidRDefault="00564917" w:rsidP="00753F1F">
      <w:pPr>
        <w:pStyle w:val="NormalWeb"/>
        <w:rPr>
          <w:rFonts w:asciiTheme="minorHAnsi" w:hAnsiTheme="minorHAnsi" w:cstheme="minorHAnsi"/>
          <w:color w:val="000000"/>
          <w:sz w:val="20"/>
          <w:szCs w:val="20"/>
        </w:rPr>
      </w:pPr>
      <w:r w:rsidRPr="00341D98">
        <w:rPr>
          <w:rFonts w:ascii="Arial" w:hAnsi="Arial" w:cs="Arial"/>
          <w:b/>
        </w:rPr>
        <w:t>Section II:  Mission of</w:t>
      </w:r>
      <w:r w:rsidR="001D7AC2">
        <w:rPr>
          <w:rFonts w:ascii="Arial" w:hAnsi="Arial" w:cs="Arial"/>
          <w:b/>
        </w:rPr>
        <w:t xml:space="preserve"> the department and its program</w:t>
      </w:r>
      <w:r w:rsidRPr="00341D98">
        <w:rPr>
          <w:rFonts w:ascii="Arial" w:hAnsi="Arial" w:cs="Arial"/>
          <w:b/>
        </w:rPr>
        <w:t>(s)</w:t>
      </w:r>
    </w:p>
    <w:p w14:paraId="06C8D6FB" w14:textId="3A51742A" w:rsidR="00564917" w:rsidRPr="00E86D94" w:rsidRDefault="003710BC" w:rsidP="00F91B60">
      <w:pPr>
        <w:pStyle w:val="NormalWeb"/>
        <w:rPr>
          <w:rFonts w:asciiTheme="minorHAnsi" w:hAnsiTheme="minorHAnsi" w:cstheme="minorHAnsi"/>
          <w:color w:val="000000"/>
          <w:sz w:val="20"/>
          <w:szCs w:val="20"/>
        </w:rPr>
      </w:pPr>
      <w:r w:rsidRPr="00E86D94">
        <w:rPr>
          <w:rFonts w:asciiTheme="minorHAnsi" w:hAnsiTheme="minorHAnsi" w:cstheme="minorHAnsi"/>
          <w:color w:val="000000"/>
          <w:sz w:val="20"/>
          <w:szCs w:val="20"/>
        </w:rPr>
        <w:t>The mission of the Advanced Manufacturing &amp; Systems Engineering Technology departments is to provide accessible, affordable, and career-focused education that prepares students for successful employment, continued education, and upward mobility in advanced manufacturing, operations, quality, and industrial &amp; systems improvement. Through hands-on, industry-aligned instruction and strong partnerships with regional employers and community stakeholders, we are committed to workforce development, student success, and supporting the economic growth of the communities we serve.</w:t>
      </w:r>
    </w:p>
    <w:p w14:paraId="61EC19E6" w14:textId="77777777" w:rsidR="00564917" w:rsidRPr="00341D98" w:rsidRDefault="00564917" w:rsidP="00564917">
      <w:pPr>
        <w:tabs>
          <w:tab w:val="left" w:pos="1080"/>
        </w:tabs>
        <w:rPr>
          <w:rFonts w:ascii="Arial" w:hAnsi="Arial" w:cs="Arial"/>
          <w:b/>
        </w:rPr>
      </w:pPr>
      <w:r w:rsidRPr="00341D98">
        <w:rPr>
          <w:rFonts w:ascii="Arial" w:hAnsi="Arial" w:cs="Arial"/>
          <w:b/>
        </w:rPr>
        <w:lastRenderedPageBreak/>
        <w:t xml:space="preserve">How does this mission statement support Sinclair’s mission and strategic priorities? </w:t>
      </w:r>
    </w:p>
    <w:p w14:paraId="39AA67AB" w14:textId="5D1B1CAC" w:rsidR="00564917" w:rsidRPr="00E86D94" w:rsidRDefault="00564917" w:rsidP="00564917">
      <w:pPr>
        <w:tabs>
          <w:tab w:val="left" w:pos="1080"/>
        </w:tabs>
        <w:rPr>
          <w:rFonts w:asciiTheme="minorHAnsi" w:hAnsiTheme="minorHAnsi" w:cstheme="minorHAnsi"/>
          <w:sz w:val="20"/>
          <w:szCs w:val="20"/>
        </w:rPr>
      </w:pPr>
      <w:r w:rsidRPr="00E86D94">
        <w:rPr>
          <w:rFonts w:asciiTheme="minorHAnsi" w:hAnsiTheme="minorHAnsi" w:cstheme="minorHAnsi"/>
          <w:sz w:val="20"/>
          <w:szCs w:val="20"/>
        </w:rPr>
        <w:fldChar w:fldCharType="begin">
          <w:ffData>
            <w:name w:val="Text1"/>
            <w:enabled/>
            <w:calcOnExit w:val="0"/>
            <w:textInput/>
          </w:ffData>
        </w:fldChar>
      </w:r>
      <w:bookmarkStart w:id="0" w:name="Text1"/>
      <w:r w:rsidRPr="00E86D94">
        <w:rPr>
          <w:rFonts w:asciiTheme="minorHAnsi" w:hAnsiTheme="minorHAnsi" w:cstheme="minorHAnsi"/>
          <w:sz w:val="20"/>
          <w:szCs w:val="20"/>
        </w:rPr>
        <w:instrText xml:space="preserve"> FORMTEXT </w:instrText>
      </w:r>
      <w:r w:rsidRPr="00E86D94">
        <w:rPr>
          <w:rFonts w:asciiTheme="minorHAnsi" w:hAnsiTheme="minorHAnsi" w:cstheme="minorHAnsi"/>
          <w:sz w:val="20"/>
          <w:szCs w:val="20"/>
        </w:rPr>
      </w:r>
      <w:r w:rsidRPr="00E86D94">
        <w:rPr>
          <w:rFonts w:asciiTheme="minorHAnsi" w:hAnsiTheme="minorHAnsi" w:cstheme="minorHAnsi"/>
          <w:sz w:val="20"/>
          <w:szCs w:val="20"/>
        </w:rPr>
        <w:fldChar w:fldCharType="separate"/>
      </w:r>
      <w:r w:rsidRPr="00E86D94">
        <w:rPr>
          <w:rFonts w:asciiTheme="minorHAnsi" w:hAnsiTheme="minorHAnsi" w:cstheme="minorHAnsi"/>
          <w:noProof/>
          <w:sz w:val="20"/>
          <w:szCs w:val="20"/>
        </w:rPr>
        <w:t> </w:t>
      </w:r>
      <w:r w:rsidR="00F91B60" w:rsidRPr="00E86D94">
        <w:rPr>
          <w:rFonts w:asciiTheme="minorHAnsi" w:hAnsiTheme="minorHAnsi" w:cstheme="minorHAnsi"/>
          <w:color w:val="212121"/>
          <w:sz w:val="20"/>
          <w:szCs w:val="20"/>
        </w:rPr>
        <w:t>This mission supports Sinclair’s commitment to workforce development, student success, affordability, and community partnerships by providing accessible, career-focused programs that respond directly to employer needs and support upward mobility.</w:t>
      </w:r>
      <w:r w:rsidRPr="00E86D94">
        <w:rPr>
          <w:rFonts w:asciiTheme="minorHAnsi" w:hAnsiTheme="minorHAnsi" w:cstheme="minorHAnsi"/>
          <w:noProof/>
          <w:sz w:val="20"/>
          <w:szCs w:val="20"/>
        </w:rPr>
        <w:t> </w:t>
      </w:r>
      <w:r w:rsidRPr="00E86D94">
        <w:rPr>
          <w:rFonts w:asciiTheme="minorHAnsi" w:hAnsiTheme="minorHAnsi" w:cstheme="minorHAnsi"/>
          <w:noProof/>
          <w:sz w:val="20"/>
          <w:szCs w:val="20"/>
        </w:rPr>
        <w:t> </w:t>
      </w:r>
      <w:r w:rsidRPr="00E86D94">
        <w:rPr>
          <w:rFonts w:asciiTheme="minorHAnsi" w:hAnsiTheme="minorHAnsi" w:cstheme="minorHAnsi"/>
          <w:noProof/>
          <w:sz w:val="20"/>
          <w:szCs w:val="20"/>
        </w:rPr>
        <w:t> </w:t>
      </w:r>
      <w:r w:rsidRPr="00E86D94">
        <w:rPr>
          <w:rFonts w:asciiTheme="minorHAnsi" w:hAnsiTheme="minorHAnsi" w:cstheme="minorHAnsi"/>
          <w:noProof/>
          <w:sz w:val="20"/>
          <w:szCs w:val="20"/>
        </w:rPr>
        <w:t> </w:t>
      </w:r>
      <w:r w:rsidRPr="00E86D94">
        <w:rPr>
          <w:rFonts w:asciiTheme="minorHAnsi" w:hAnsiTheme="minorHAnsi" w:cstheme="minorHAnsi"/>
          <w:sz w:val="20"/>
          <w:szCs w:val="20"/>
        </w:rPr>
        <w:fldChar w:fldCharType="end"/>
      </w:r>
      <w:bookmarkEnd w:id="0"/>
    </w:p>
    <w:p w14:paraId="5957E02A" w14:textId="77777777" w:rsidR="00564917" w:rsidRPr="00341D98" w:rsidRDefault="00564917" w:rsidP="00564917">
      <w:pPr>
        <w:rPr>
          <w:rFonts w:ascii="Arial" w:hAnsi="Arial" w:cs="Arial"/>
          <w:b/>
          <w:strike/>
        </w:rPr>
      </w:pPr>
    </w:p>
    <w:p w14:paraId="6FD07704" w14:textId="77777777" w:rsidR="00564917" w:rsidRPr="00341D98" w:rsidRDefault="00564917" w:rsidP="00564917">
      <w:pPr>
        <w:rPr>
          <w:rFonts w:ascii="Arial" w:hAnsi="Arial" w:cs="Arial"/>
          <w:b/>
          <w:strike/>
        </w:rPr>
      </w:pPr>
    </w:p>
    <w:p w14:paraId="6FBF5DEA" w14:textId="77777777" w:rsidR="00564917" w:rsidRPr="00341D98" w:rsidRDefault="00564917" w:rsidP="00564917">
      <w:pPr>
        <w:rPr>
          <w:rFonts w:ascii="Arial" w:hAnsi="Arial" w:cs="Arial"/>
        </w:rPr>
      </w:pPr>
    </w:p>
    <w:p w14:paraId="1B82DABD" w14:textId="77777777" w:rsidR="00564917" w:rsidRPr="00341D98" w:rsidRDefault="00564917" w:rsidP="00564917">
      <w:pPr>
        <w:rPr>
          <w:rFonts w:ascii="Arial" w:hAnsi="Arial" w:cs="Arial"/>
        </w:rPr>
      </w:pPr>
      <w:r w:rsidRPr="00341D98">
        <w:rPr>
          <w:rFonts w:ascii="Arial" w:hAnsi="Arial" w:cs="Arial"/>
          <w:b/>
        </w:rPr>
        <w:t>Specialized Accreditation</w:t>
      </w:r>
    </w:p>
    <w:p w14:paraId="060E3A8A" w14:textId="77777777" w:rsidR="00564917" w:rsidRPr="00341D98" w:rsidRDefault="00564917" w:rsidP="00564917">
      <w:pPr>
        <w:rPr>
          <w:rFonts w:ascii="Arial" w:hAnsi="Arial" w:cs="Arial"/>
        </w:rPr>
      </w:pPr>
    </w:p>
    <w:p w14:paraId="6AE8643F" w14:textId="77777777" w:rsidR="00564917" w:rsidRPr="00341D98" w:rsidRDefault="00564917" w:rsidP="00564917">
      <w:pPr>
        <w:rPr>
          <w:rFonts w:ascii="Arial" w:hAnsi="Arial" w:cs="Arial"/>
        </w:rPr>
      </w:pPr>
    </w:p>
    <w:p w14:paraId="705AB3DA" w14:textId="77777777" w:rsidR="00564917" w:rsidRPr="00341D98" w:rsidRDefault="00564917" w:rsidP="00564917">
      <w:pPr>
        <w:spacing w:after="120"/>
        <w:rPr>
          <w:rFonts w:ascii="Arial" w:hAnsi="Arial" w:cs="Arial"/>
          <w:color w:val="000000"/>
        </w:rPr>
      </w:pPr>
      <w:r w:rsidRPr="00341D98">
        <w:rPr>
          <w:rFonts w:ascii="Arial" w:hAnsi="Arial" w:cs="Arial"/>
          <w:color w:val="000000"/>
        </w:rPr>
        <w:t>Does your department have any specialized accreditations or other form of external review?</w:t>
      </w:r>
    </w:p>
    <w:p w14:paraId="62B2B2D8" w14:textId="337E3063" w:rsidR="00564917" w:rsidRPr="00341D98" w:rsidRDefault="0081319A" w:rsidP="00564917">
      <w:pPr>
        <w:spacing w:after="120"/>
        <w:rPr>
          <w:rFonts w:ascii="Arial" w:hAnsi="Arial" w:cs="Arial"/>
          <w:color w:val="000000"/>
        </w:rPr>
      </w:pPr>
      <w:sdt>
        <w:sdtPr>
          <w:rPr>
            <w:rFonts w:ascii="Arial" w:hAnsi="Arial" w:cs="Arial"/>
            <w:color w:val="000000"/>
          </w:rPr>
          <w:id w:val="-1282644748"/>
          <w14:checkbox>
            <w14:checked w14:val="0"/>
            <w14:checkedState w14:val="2612" w14:font="MS Gothic"/>
            <w14:uncheckedState w14:val="2610" w14:font="MS Gothic"/>
          </w14:checkbox>
        </w:sdtPr>
        <w:sdtEnd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Yes</w:t>
      </w:r>
      <w:r w:rsidR="00564917" w:rsidRPr="00341D98">
        <w:rPr>
          <w:rFonts w:ascii="Arial" w:hAnsi="Arial" w:cs="Arial"/>
          <w:color w:val="000000"/>
        </w:rPr>
        <w:tab/>
      </w:r>
      <w:sdt>
        <w:sdtPr>
          <w:rPr>
            <w:rFonts w:ascii="Arial" w:hAnsi="Arial" w:cs="Arial"/>
            <w:color w:val="000000"/>
          </w:rPr>
          <w:id w:val="-1778407702"/>
          <w14:checkbox>
            <w14:checked w14:val="1"/>
            <w14:checkedState w14:val="2612" w14:font="MS Gothic"/>
            <w14:uncheckedState w14:val="2610" w14:font="MS Gothic"/>
          </w14:checkbox>
        </w:sdtPr>
        <w:sdtEndPr/>
        <w:sdtContent>
          <w:r w:rsidR="00307267">
            <w:rPr>
              <w:rFonts w:ascii="MS Gothic" w:eastAsia="MS Gothic" w:hAnsi="MS Gothic" w:cs="Arial" w:hint="eastAsia"/>
              <w:color w:val="000000"/>
            </w:rPr>
            <w:t>☒</w:t>
          </w:r>
        </w:sdtContent>
      </w:sdt>
      <w:r w:rsidR="00564917" w:rsidRPr="00341D98">
        <w:rPr>
          <w:rFonts w:ascii="Arial" w:hAnsi="Arial" w:cs="Arial"/>
          <w:color w:val="000000"/>
        </w:rPr>
        <w:t xml:space="preserve">   No</w:t>
      </w:r>
    </w:p>
    <w:p w14:paraId="6F9B482C" w14:textId="77777777" w:rsidR="00564917" w:rsidRPr="00341D98" w:rsidRDefault="00564917" w:rsidP="00564917">
      <w:pPr>
        <w:spacing w:after="120"/>
        <w:rPr>
          <w:rFonts w:ascii="Arial" w:hAnsi="Arial" w:cs="Arial"/>
        </w:rPr>
      </w:pPr>
      <w:r w:rsidRPr="00341D98">
        <w:rPr>
          <w:rFonts w:ascii="Arial" w:hAnsi="Arial" w:cs="Arial"/>
          <w:color w:val="000000"/>
        </w:rPr>
        <w:t xml:space="preserve">If yes, please briefly summarize any commendations or recommendations from your most recent accreditation or external review.  Note any issues that the external review organization indicated need to be resolved.  </w:t>
      </w:r>
    </w:p>
    <w:p w14:paraId="332CB2B3" w14:textId="77777777" w:rsidR="00564917" w:rsidRPr="00341D98" w:rsidRDefault="00564917" w:rsidP="00564917">
      <w:pPr>
        <w:rPr>
          <w:rFonts w:ascii="Arial" w:hAnsi="Arial" w:cs="Arial"/>
        </w:rPr>
      </w:pPr>
    </w:p>
    <w:p w14:paraId="54D05A76" w14:textId="77777777" w:rsidR="00564917" w:rsidRPr="00341D98" w:rsidRDefault="00564917" w:rsidP="00564917">
      <w:pPr>
        <w:rPr>
          <w:rFonts w:ascii="Arial" w:hAnsi="Arial" w:cs="Arial"/>
        </w:rPr>
      </w:pPr>
      <w:r w:rsidRPr="00341D98">
        <w:rPr>
          <w:rFonts w:ascii="Arial" w:hAnsi="Arial" w:cs="Arial"/>
          <w:b/>
        </w:rPr>
        <w:t>Licensure</w:t>
      </w:r>
    </w:p>
    <w:p w14:paraId="582B4E1D" w14:textId="21830426" w:rsidR="00564917" w:rsidRPr="00341D98" w:rsidRDefault="00564917" w:rsidP="00564917">
      <w:pPr>
        <w:rPr>
          <w:rFonts w:ascii="Arial" w:hAnsi="Arial" w:cs="Arial"/>
        </w:rPr>
      </w:pPr>
    </w:p>
    <w:p w14:paraId="3A42E3EC" w14:textId="7EF786EF" w:rsidR="00C440EE" w:rsidRPr="00341D98" w:rsidRDefault="00C440EE" w:rsidP="00564917">
      <w:pPr>
        <w:rPr>
          <w:rFonts w:ascii="Arial" w:hAnsi="Arial" w:cs="Arial"/>
        </w:rPr>
      </w:pPr>
    </w:p>
    <w:p w14:paraId="79006AA5" w14:textId="6138EC28" w:rsidR="00C440EE" w:rsidRPr="00341D98" w:rsidRDefault="00C440EE" w:rsidP="00564917">
      <w:pPr>
        <w:rPr>
          <w:rFonts w:ascii="Arial" w:hAnsi="Arial" w:cs="Arial"/>
        </w:rPr>
      </w:pPr>
      <w:r w:rsidRPr="00341D98">
        <w:rPr>
          <w:rFonts w:ascii="Arial" w:hAnsi="Arial" w:cs="Arial"/>
        </w:rPr>
        <w:t xml:space="preserve">Programs that lead to licensures that meet the following criteria require additional review.  If any of your programs meet </w:t>
      </w:r>
      <w:r w:rsidR="009A3593" w:rsidRPr="009A3593">
        <w:rPr>
          <w:rFonts w:ascii="Arial" w:hAnsi="Arial" w:cs="Arial"/>
          <w:b/>
          <w:u w:val="single"/>
        </w:rPr>
        <w:t>BOTH</w:t>
      </w:r>
      <w:r w:rsidR="009A3593">
        <w:rPr>
          <w:rFonts w:ascii="Arial" w:hAnsi="Arial" w:cs="Arial"/>
        </w:rPr>
        <w:t xml:space="preserve"> of </w:t>
      </w:r>
      <w:r w:rsidRPr="00341D98">
        <w:rPr>
          <w:rFonts w:ascii="Arial" w:hAnsi="Arial" w:cs="Arial"/>
        </w:rPr>
        <w:t>the following criteria:</w:t>
      </w:r>
    </w:p>
    <w:p w14:paraId="50EEAF53" w14:textId="77777777" w:rsidR="00C440EE" w:rsidRPr="00341D98" w:rsidRDefault="00C440EE" w:rsidP="00C440EE">
      <w:pPr>
        <w:rPr>
          <w:rStyle w:val="fontstyle01"/>
          <w:rFonts w:ascii="Arial" w:hAnsi="Arial" w:cs="Arial"/>
        </w:rPr>
      </w:pPr>
    </w:p>
    <w:p w14:paraId="36C2A3D8" w14:textId="61D238BD" w:rsidR="00C440EE" w:rsidRPr="00341D98" w:rsidRDefault="00C440EE" w:rsidP="00C440EE">
      <w:pPr>
        <w:pStyle w:val="ListParagraph"/>
        <w:numPr>
          <w:ilvl w:val="0"/>
          <w:numId w:val="19"/>
        </w:numPr>
        <w:ind w:left="1080"/>
        <w:contextualSpacing w:val="0"/>
        <w:rPr>
          <w:rStyle w:val="fontstyle01"/>
          <w:rFonts w:ascii="Arial" w:hAnsi="Arial" w:cs="Arial"/>
          <w:sz w:val="22"/>
          <w:szCs w:val="22"/>
          <w:highlight w:val="yellow"/>
        </w:rPr>
      </w:pPr>
      <w:r w:rsidRPr="00341D98">
        <w:rPr>
          <w:rStyle w:val="fontstyle01"/>
          <w:rFonts w:ascii="Arial" w:hAnsi="Arial" w:cs="Arial"/>
          <w:sz w:val="22"/>
          <w:szCs w:val="22"/>
          <w:highlight w:val="yellow"/>
        </w:rPr>
        <w:t>Programs that meet state educational requirements for a specific professional license or certification.</w:t>
      </w:r>
    </w:p>
    <w:p w14:paraId="6414681D" w14:textId="79B67ECC" w:rsidR="00C440EE" w:rsidRPr="00341D98" w:rsidRDefault="00C440EE" w:rsidP="00C440EE">
      <w:pPr>
        <w:pStyle w:val="ListParagraph"/>
        <w:numPr>
          <w:ilvl w:val="0"/>
          <w:numId w:val="19"/>
        </w:numPr>
        <w:ind w:left="1080"/>
        <w:contextualSpacing w:val="0"/>
        <w:rPr>
          <w:rFonts w:ascii="Arial" w:hAnsi="Arial" w:cs="Arial"/>
          <w:sz w:val="22"/>
          <w:szCs w:val="22"/>
          <w:highlight w:val="yellow"/>
        </w:rPr>
      </w:pPr>
      <w:r w:rsidRPr="00341D98">
        <w:rPr>
          <w:rStyle w:val="fontstyle01"/>
          <w:rFonts w:ascii="Arial" w:hAnsi="Arial" w:cs="Arial"/>
          <w:sz w:val="22"/>
          <w:szCs w:val="22"/>
          <w:highlight w:val="yellow"/>
        </w:rPr>
        <w:t>Programs that are required for employment in an occupation.</w:t>
      </w:r>
    </w:p>
    <w:p w14:paraId="0A46EDA8" w14:textId="45B0C5ED" w:rsidR="00564917" w:rsidRPr="00341D98" w:rsidRDefault="00564917" w:rsidP="00564917">
      <w:pPr>
        <w:rPr>
          <w:rFonts w:ascii="Arial" w:hAnsi="Arial" w:cs="Arial"/>
        </w:rPr>
      </w:pPr>
    </w:p>
    <w:p w14:paraId="29A5F5E8" w14:textId="0DE086BB" w:rsidR="00C440EE" w:rsidRPr="00341D98" w:rsidRDefault="00C440EE" w:rsidP="00564917">
      <w:pPr>
        <w:rPr>
          <w:rFonts w:ascii="Arial" w:hAnsi="Arial" w:cs="Arial"/>
        </w:rPr>
      </w:pPr>
      <w:r w:rsidRPr="00341D98">
        <w:rPr>
          <w:rFonts w:ascii="Arial" w:hAnsi="Arial" w:cs="Arial"/>
        </w:rPr>
        <w:t xml:space="preserve">Please ensure a document is available and up to date for the program at </w:t>
      </w:r>
    </w:p>
    <w:p w14:paraId="01C8F7EC" w14:textId="77777777" w:rsidR="00C440EE" w:rsidRPr="00341D98" w:rsidRDefault="00C440EE" w:rsidP="00564917">
      <w:pPr>
        <w:rPr>
          <w:rFonts w:ascii="Arial" w:hAnsi="Arial" w:cs="Arial"/>
        </w:rPr>
      </w:pPr>
    </w:p>
    <w:p w14:paraId="5E17F409" w14:textId="7D8CC313" w:rsidR="00564917" w:rsidRPr="00341D98" w:rsidRDefault="00C440EE" w:rsidP="00564917">
      <w:pPr>
        <w:rPr>
          <w:rFonts w:ascii="Arial" w:hAnsi="Arial" w:cs="Arial"/>
        </w:rPr>
      </w:pPr>
      <w:hyperlink r:id="rId11" w:history="1">
        <w:r w:rsidRPr="00341D98">
          <w:rPr>
            <w:rStyle w:val="Hyperlink"/>
            <w:rFonts w:ascii="Arial" w:hAnsi="Arial" w:cs="Arial"/>
          </w:rPr>
          <w:t>https://sinclaircc.sharepoint.com/:f:/s/elearning541-Compliance/EpDtgdtm3jZIjH7Onys-G_4B4AsKyLf4JQJCqoYasVbs8g?e=k7b16g</w:t>
        </w:r>
      </w:hyperlink>
      <w:r w:rsidRPr="00341D98">
        <w:rPr>
          <w:rFonts w:ascii="Arial" w:hAnsi="Arial" w:cs="Arial"/>
        </w:rPr>
        <w:t xml:space="preserve"> </w:t>
      </w:r>
      <w:r w:rsidR="00564917" w:rsidRPr="00341D98">
        <w:rPr>
          <w:rFonts w:ascii="Arial" w:hAnsi="Arial" w:cs="Arial"/>
        </w:rPr>
        <w:t xml:space="preserve"> </w:t>
      </w:r>
    </w:p>
    <w:p w14:paraId="57F9EB57" w14:textId="77777777" w:rsidR="00564917" w:rsidRPr="00341D98" w:rsidRDefault="00564917" w:rsidP="00564917">
      <w:pPr>
        <w:spacing w:after="120"/>
        <w:rPr>
          <w:rFonts w:ascii="Arial" w:hAnsi="Arial" w:cs="Arial"/>
          <w:color w:val="000000"/>
        </w:rPr>
      </w:pPr>
    </w:p>
    <w:p w14:paraId="29C63BED" w14:textId="6B86CE8A" w:rsidR="00564917" w:rsidRPr="00341D98" w:rsidRDefault="00564917" w:rsidP="00564917">
      <w:pPr>
        <w:rPr>
          <w:rFonts w:ascii="Arial" w:hAnsi="Arial" w:cs="Arial"/>
        </w:rPr>
      </w:pPr>
      <w:r w:rsidRPr="00341D98">
        <w:rPr>
          <w:rFonts w:ascii="Arial" w:hAnsi="Arial" w:cs="Arial"/>
        </w:rPr>
        <w:t xml:space="preserve">Have you reviewed </w:t>
      </w:r>
      <w:r w:rsidR="00A97DB8" w:rsidRPr="00341D98">
        <w:rPr>
          <w:rFonts w:ascii="Arial" w:hAnsi="Arial" w:cs="Arial"/>
        </w:rPr>
        <w:t xml:space="preserve">the </w:t>
      </w:r>
      <w:r w:rsidR="00C440EE" w:rsidRPr="00341D98">
        <w:rPr>
          <w:rFonts w:ascii="Arial" w:hAnsi="Arial" w:cs="Arial"/>
        </w:rPr>
        <w:t>website to ensure your programs are properly documented?</w:t>
      </w:r>
    </w:p>
    <w:p w14:paraId="54ACE5E5" w14:textId="6926C654" w:rsidR="00564917" w:rsidRPr="00341D98" w:rsidRDefault="0081319A" w:rsidP="00564917">
      <w:pPr>
        <w:spacing w:after="120"/>
        <w:rPr>
          <w:rFonts w:ascii="Arial" w:hAnsi="Arial" w:cs="Arial"/>
          <w:color w:val="000000"/>
        </w:rPr>
      </w:pPr>
      <w:sdt>
        <w:sdtPr>
          <w:rPr>
            <w:rFonts w:ascii="Arial" w:hAnsi="Arial" w:cs="Arial"/>
            <w:color w:val="000000"/>
          </w:rPr>
          <w:id w:val="-44458999"/>
          <w14:checkbox>
            <w14:checked w14:val="0"/>
            <w14:checkedState w14:val="2612" w14:font="MS Gothic"/>
            <w14:uncheckedState w14:val="2610" w14:font="MS Gothic"/>
          </w14:checkbox>
        </w:sdtPr>
        <w:sdtEnd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Yes</w:t>
      </w:r>
      <w:r w:rsidR="00564917" w:rsidRPr="00341D98">
        <w:rPr>
          <w:rFonts w:ascii="Arial" w:hAnsi="Arial" w:cs="Arial"/>
          <w:color w:val="000000"/>
        </w:rPr>
        <w:tab/>
      </w:r>
      <w:sdt>
        <w:sdtPr>
          <w:rPr>
            <w:rFonts w:ascii="Arial" w:hAnsi="Arial" w:cs="Arial"/>
            <w:color w:val="000000"/>
          </w:rPr>
          <w:id w:val="175784820"/>
          <w14:checkbox>
            <w14:checked w14:val="0"/>
            <w14:checkedState w14:val="2612" w14:font="MS Gothic"/>
            <w14:uncheckedState w14:val="2610" w14:font="MS Gothic"/>
          </w14:checkbox>
        </w:sdtPr>
        <w:sdtEnd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No</w:t>
      </w:r>
      <w:r w:rsidR="006C4981" w:rsidRPr="00341D98">
        <w:rPr>
          <w:rFonts w:ascii="Arial" w:hAnsi="Arial" w:cs="Arial"/>
          <w:color w:val="000000"/>
        </w:rPr>
        <w:t xml:space="preserve"> </w:t>
      </w:r>
      <w:r w:rsidR="006C4981" w:rsidRPr="00341D98">
        <w:rPr>
          <w:rFonts w:ascii="Arial" w:hAnsi="Arial" w:cs="Arial"/>
          <w:color w:val="000000"/>
        </w:rPr>
        <w:tab/>
      </w:r>
      <w:sdt>
        <w:sdtPr>
          <w:rPr>
            <w:rFonts w:ascii="Arial" w:hAnsi="Arial" w:cs="Arial"/>
            <w:color w:val="000000"/>
          </w:rPr>
          <w:id w:val="1268119659"/>
          <w14:checkbox>
            <w14:checked w14:val="1"/>
            <w14:checkedState w14:val="2612" w14:font="MS Gothic"/>
            <w14:uncheckedState w14:val="2610" w14:font="MS Gothic"/>
          </w14:checkbox>
        </w:sdtPr>
        <w:sdtEndPr/>
        <w:sdtContent>
          <w:r w:rsidR="00307267">
            <w:rPr>
              <w:rFonts w:ascii="MS Gothic" w:eastAsia="MS Gothic" w:hAnsi="MS Gothic" w:cs="Arial" w:hint="eastAsia"/>
              <w:color w:val="000000"/>
            </w:rPr>
            <w:t>☒</w:t>
          </w:r>
        </w:sdtContent>
      </w:sdt>
      <w:r w:rsidR="006C4981" w:rsidRPr="00341D98">
        <w:rPr>
          <w:rFonts w:ascii="Arial" w:hAnsi="Arial" w:cs="Arial"/>
          <w:color w:val="000000"/>
        </w:rPr>
        <w:t xml:space="preserve">   N/A</w:t>
      </w:r>
      <w:r w:rsidR="00A97DB8" w:rsidRPr="00341D98">
        <w:rPr>
          <w:rFonts w:ascii="Arial" w:hAnsi="Arial" w:cs="Arial"/>
          <w:color w:val="000000"/>
        </w:rPr>
        <w:t xml:space="preserve"> – no programs in the department meet the above criteria</w:t>
      </w:r>
    </w:p>
    <w:p w14:paraId="76833AAA" w14:textId="77777777" w:rsidR="00564917" w:rsidRPr="00341D98" w:rsidRDefault="00564917" w:rsidP="00564917">
      <w:pPr>
        <w:rPr>
          <w:rFonts w:ascii="Arial" w:hAnsi="Arial" w:cs="Arial"/>
        </w:rPr>
      </w:pPr>
      <w:r w:rsidRPr="00341D98">
        <w:rPr>
          <w:rFonts w:ascii="Arial" w:hAnsi="Arial" w:cs="Arial"/>
        </w:rPr>
        <w:t>Have you worked with eLearning to make any appropriate additions, deletions, or changes?</w:t>
      </w:r>
    </w:p>
    <w:p w14:paraId="6E63EA51" w14:textId="181AFF42" w:rsidR="00564917" w:rsidRPr="00341D98" w:rsidRDefault="0081319A" w:rsidP="00C440EE">
      <w:pPr>
        <w:spacing w:after="120"/>
        <w:rPr>
          <w:rFonts w:ascii="Arial" w:hAnsi="Arial" w:cs="Arial"/>
        </w:rPr>
      </w:pPr>
      <w:sdt>
        <w:sdtPr>
          <w:rPr>
            <w:rFonts w:ascii="Arial" w:hAnsi="Arial" w:cs="Arial"/>
            <w:color w:val="000000"/>
          </w:rPr>
          <w:id w:val="2005622733"/>
          <w14:checkbox>
            <w14:checked w14:val="0"/>
            <w14:checkedState w14:val="2612" w14:font="MS Gothic"/>
            <w14:uncheckedState w14:val="2610" w14:font="MS Gothic"/>
          </w14:checkbox>
        </w:sdtPr>
        <w:sdtEnd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Yes</w:t>
      </w:r>
      <w:r w:rsidR="00564917" w:rsidRPr="00341D98">
        <w:rPr>
          <w:rFonts w:ascii="Arial" w:hAnsi="Arial" w:cs="Arial"/>
          <w:color w:val="000000"/>
        </w:rPr>
        <w:tab/>
      </w:r>
      <w:sdt>
        <w:sdtPr>
          <w:rPr>
            <w:rFonts w:ascii="Arial" w:hAnsi="Arial" w:cs="Arial"/>
            <w:color w:val="000000"/>
          </w:rPr>
          <w:id w:val="-349100430"/>
          <w14:checkbox>
            <w14:checked w14:val="0"/>
            <w14:checkedState w14:val="2612" w14:font="MS Gothic"/>
            <w14:uncheckedState w14:val="2610" w14:font="MS Gothic"/>
          </w14:checkbox>
        </w:sdtPr>
        <w:sdtEndPr/>
        <w:sdtContent>
          <w:r w:rsidR="00564917" w:rsidRPr="00341D98">
            <w:rPr>
              <w:rFonts w:ascii="Segoe UI Symbol" w:eastAsia="MS Gothic" w:hAnsi="Segoe UI Symbol" w:cs="Segoe UI Symbol"/>
              <w:color w:val="000000"/>
            </w:rPr>
            <w:t>☐</w:t>
          </w:r>
        </w:sdtContent>
      </w:sdt>
      <w:r w:rsidR="00564917" w:rsidRPr="00341D98">
        <w:rPr>
          <w:rFonts w:ascii="Arial" w:hAnsi="Arial" w:cs="Arial"/>
          <w:color w:val="000000"/>
        </w:rPr>
        <w:t xml:space="preserve">   No</w:t>
      </w:r>
      <w:r w:rsidR="006C4981" w:rsidRPr="00341D98">
        <w:rPr>
          <w:rFonts w:ascii="Arial" w:hAnsi="Arial" w:cs="Arial"/>
          <w:color w:val="000000"/>
        </w:rPr>
        <w:t xml:space="preserve"> </w:t>
      </w:r>
      <w:r w:rsidR="006C4981" w:rsidRPr="00341D98">
        <w:rPr>
          <w:rFonts w:ascii="Arial" w:hAnsi="Arial" w:cs="Arial"/>
          <w:color w:val="000000"/>
        </w:rPr>
        <w:tab/>
      </w:r>
      <w:sdt>
        <w:sdtPr>
          <w:rPr>
            <w:rFonts w:ascii="Arial" w:hAnsi="Arial" w:cs="Arial"/>
            <w:color w:val="000000"/>
          </w:rPr>
          <w:id w:val="1390377200"/>
          <w14:checkbox>
            <w14:checked w14:val="1"/>
            <w14:checkedState w14:val="2612" w14:font="MS Gothic"/>
            <w14:uncheckedState w14:val="2610" w14:font="MS Gothic"/>
          </w14:checkbox>
        </w:sdtPr>
        <w:sdtEndPr/>
        <w:sdtContent>
          <w:r w:rsidR="00307267">
            <w:rPr>
              <w:rFonts w:ascii="MS Gothic" w:eastAsia="MS Gothic" w:hAnsi="MS Gothic" w:cs="Arial" w:hint="eastAsia"/>
              <w:color w:val="000000"/>
            </w:rPr>
            <w:t>☒</w:t>
          </w:r>
        </w:sdtContent>
      </w:sdt>
      <w:r w:rsidR="006C4981" w:rsidRPr="00341D98">
        <w:rPr>
          <w:rFonts w:ascii="Arial" w:hAnsi="Arial" w:cs="Arial"/>
          <w:color w:val="000000"/>
        </w:rPr>
        <w:t xml:space="preserve">   N/A</w:t>
      </w:r>
      <w:r w:rsidR="00A97DB8" w:rsidRPr="00341D98">
        <w:rPr>
          <w:rFonts w:ascii="Arial" w:hAnsi="Arial" w:cs="Arial"/>
          <w:color w:val="000000"/>
        </w:rPr>
        <w:t xml:space="preserve"> – no programs in the department meet the above criteria</w:t>
      </w:r>
      <w:r w:rsidR="00564917" w:rsidRPr="00341D98">
        <w:rPr>
          <w:rFonts w:ascii="Arial" w:hAnsi="Arial" w:cs="Arial"/>
        </w:rPr>
        <w:tab/>
      </w:r>
    </w:p>
    <w:p w14:paraId="0A9D63E9" w14:textId="0B293BE2" w:rsidR="00564917" w:rsidRDefault="00564917">
      <w:pPr>
        <w:rPr>
          <w:rFonts w:ascii="Arial" w:hAnsi="Arial" w:cs="Arial"/>
        </w:rPr>
      </w:pPr>
      <w:r w:rsidRPr="00341D98">
        <w:rPr>
          <w:rFonts w:ascii="Arial" w:hAnsi="Arial" w:cs="Arial"/>
        </w:rPr>
        <w:tab/>
        <w:t xml:space="preserve">If no, please contact </w:t>
      </w:r>
      <w:hyperlink r:id="rId12" w:history="1">
        <w:r w:rsidRPr="00341D98">
          <w:rPr>
            <w:rStyle w:val="Hyperlink"/>
            <w:rFonts w:ascii="Arial" w:hAnsi="Arial" w:cs="Arial"/>
          </w:rPr>
          <w:t>outofstate@sinclair.edu</w:t>
        </w:r>
      </w:hyperlink>
      <w:r w:rsidRPr="00341D98">
        <w:rPr>
          <w:rFonts w:ascii="Arial" w:hAnsi="Arial" w:cs="Arial"/>
        </w:rPr>
        <w:t xml:space="preserve"> to make the appropriate changes.</w:t>
      </w:r>
    </w:p>
    <w:p w14:paraId="07017E2C" w14:textId="77777777" w:rsidR="00BD517F" w:rsidRDefault="00BD517F" w:rsidP="00BD517F">
      <w:pPr>
        <w:spacing w:after="200" w:line="276" w:lineRule="auto"/>
        <w:rPr>
          <w:rFonts w:ascii="Arial" w:hAnsi="Arial" w:cs="Arial"/>
        </w:rPr>
      </w:pPr>
    </w:p>
    <w:p w14:paraId="15CF3C42" w14:textId="75ACF35F" w:rsidR="00BD517F" w:rsidRPr="00D42E6C" w:rsidRDefault="00BD517F" w:rsidP="00BD517F">
      <w:pPr>
        <w:spacing w:after="200" w:line="276" w:lineRule="auto"/>
        <w:rPr>
          <w:rFonts w:ascii="Arial" w:hAnsi="Arial" w:cs="Arial"/>
          <w:color w:val="000000"/>
        </w:rPr>
      </w:pPr>
      <w:r>
        <w:rPr>
          <w:rFonts w:ascii="Arial" w:hAnsi="Arial" w:cs="Arial"/>
          <w:b/>
          <w:color w:val="000000"/>
        </w:rPr>
        <w:t>Responses for this section should not exceed two pages.</w:t>
      </w:r>
    </w:p>
    <w:p w14:paraId="47EB023A" w14:textId="3D85A57D" w:rsidR="00BD517F" w:rsidRDefault="00BD517F">
      <w:pPr>
        <w:rPr>
          <w:rFonts w:ascii="Arial" w:hAnsi="Arial" w:cs="Arial"/>
        </w:rPr>
      </w:pPr>
    </w:p>
    <w:p w14:paraId="59CE0691" w14:textId="360B7888" w:rsidR="00564917" w:rsidRPr="007F3EC5" w:rsidRDefault="00564917" w:rsidP="00564917">
      <w:pPr>
        <w:shd w:val="clear" w:color="auto" w:fill="E0E0E0"/>
        <w:spacing w:before="120" w:after="120"/>
        <w:rPr>
          <w:rFonts w:ascii="Arial" w:hAnsi="Arial" w:cs="Arial"/>
          <w:b/>
        </w:rPr>
      </w:pPr>
      <w:r>
        <w:rPr>
          <w:rFonts w:ascii="Arial" w:hAnsi="Arial" w:cs="Arial"/>
          <w:b/>
        </w:rPr>
        <w:t>Section III</w:t>
      </w:r>
      <w:r w:rsidRPr="00DB2611">
        <w:rPr>
          <w:rFonts w:ascii="Arial" w:hAnsi="Arial" w:cs="Arial"/>
          <w:b/>
        </w:rPr>
        <w:t>:  Assessment of General Education &amp; Degree Program Outcomes</w:t>
      </w:r>
    </w:p>
    <w:p w14:paraId="4FDEC86F" w14:textId="77777777" w:rsidR="00564917" w:rsidRPr="00DB2611" w:rsidRDefault="00564917" w:rsidP="00564917">
      <w:pPr>
        <w:rPr>
          <w:rFonts w:ascii="Arial" w:hAnsi="Arial" w:cs="Arial"/>
          <w:color w:val="000000"/>
        </w:rPr>
      </w:pPr>
    </w:p>
    <w:p w14:paraId="30BC2969" w14:textId="77777777" w:rsidR="00564917" w:rsidRDefault="00564917" w:rsidP="00564917">
      <w:pPr>
        <w:spacing w:after="200" w:line="276" w:lineRule="auto"/>
        <w:rPr>
          <w:rFonts w:ascii="Arial" w:hAnsi="Arial" w:cs="Arial"/>
          <w:b/>
          <w:color w:val="000000"/>
        </w:rPr>
      </w:pPr>
      <w:r w:rsidRPr="00DB2611">
        <w:rPr>
          <w:rFonts w:ascii="Arial" w:hAnsi="Arial" w:cs="Arial"/>
          <w:b/>
          <w:color w:val="000000"/>
        </w:rPr>
        <w:t>General Education Outcomes</w:t>
      </w:r>
    </w:p>
    <w:p w14:paraId="09DEC5A1" w14:textId="77777777" w:rsidR="00937104" w:rsidRPr="00D539BF" w:rsidRDefault="00937104" w:rsidP="00937104">
      <w:pPr>
        <w:pStyle w:val="NormalWeb"/>
        <w:rPr>
          <w:rFonts w:asciiTheme="minorHAnsi" w:hAnsiTheme="minorHAnsi" w:cstheme="minorHAnsi"/>
          <w:color w:val="000000"/>
          <w:sz w:val="22"/>
          <w:szCs w:val="22"/>
        </w:rPr>
      </w:pPr>
      <w:r w:rsidRPr="00D539BF">
        <w:rPr>
          <w:rFonts w:asciiTheme="minorHAnsi" w:hAnsiTheme="minorHAnsi" w:cstheme="minorHAnsi"/>
          <w:color w:val="000000"/>
          <w:sz w:val="22"/>
          <w:szCs w:val="22"/>
        </w:rPr>
        <w:t>General Education rubric data indicate that students in both departments demonstrate strong achievement across key outcomes, particularly in problem-solving, quantitative reasoning, and applied communication. In areas where sample sizes are limited, results remain consistent with the departments’ historically high course success rates.</w:t>
      </w:r>
    </w:p>
    <w:p w14:paraId="42506FD4" w14:textId="6FDA0AAE" w:rsidR="00937104" w:rsidRPr="00D539BF" w:rsidRDefault="00937104" w:rsidP="00937104">
      <w:pPr>
        <w:pStyle w:val="NormalWeb"/>
        <w:rPr>
          <w:rFonts w:asciiTheme="minorHAnsi" w:hAnsiTheme="minorHAnsi" w:cstheme="minorHAnsi"/>
          <w:color w:val="000000"/>
          <w:sz w:val="22"/>
          <w:szCs w:val="22"/>
        </w:rPr>
      </w:pPr>
      <w:r w:rsidRPr="00D539BF">
        <w:rPr>
          <w:rFonts w:asciiTheme="minorHAnsi" w:hAnsiTheme="minorHAnsi" w:cstheme="minorHAnsi"/>
          <w:color w:val="000000"/>
          <w:sz w:val="22"/>
          <w:szCs w:val="22"/>
        </w:rPr>
        <w:lastRenderedPageBreak/>
        <w:t>All degree programs, including CAM, QET, and ISET, place strong emphasis on written project reports and formal presentations centered on comprehensive, team-based final project outcomes. These projects intentionally integrate problem</w:t>
      </w:r>
      <w:r w:rsidR="006D784E">
        <w:rPr>
          <w:rFonts w:asciiTheme="minorHAnsi" w:hAnsiTheme="minorHAnsi" w:cstheme="minorHAnsi"/>
          <w:color w:val="000000"/>
          <w:sz w:val="22"/>
          <w:szCs w:val="22"/>
        </w:rPr>
        <w:t xml:space="preserve"> </w:t>
      </w:r>
      <w:r w:rsidRPr="00D539BF">
        <w:rPr>
          <w:rFonts w:asciiTheme="minorHAnsi" w:hAnsiTheme="minorHAnsi" w:cstheme="minorHAnsi"/>
          <w:color w:val="000000"/>
          <w:sz w:val="22"/>
          <w:szCs w:val="22"/>
        </w:rPr>
        <w:t>solving methodologies and critical thinking frameworks. Examples include the Wagons-R-Us project within the ISET program and the capstone project within CAM.</w:t>
      </w:r>
    </w:p>
    <w:p w14:paraId="22DEF6A7" w14:textId="020CBD47" w:rsidR="00937104" w:rsidRPr="00D539BF" w:rsidRDefault="00937104" w:rsidP="00937104">
      <w:pPr>
        <w:pStyle w:val="NormalWeb"/>
        <w:rPr>
          <w:rFonts w:asciiTheme="minorHAnsi" w:hAnsiTheme="minorHAnsi" w:cstheme="minorHAnsi"/>
          <w:color w:val="000000"/>
          <w:sz w:val="22"/>
          <w:szCs w:val="22"/>
        </w:rPr>
      </w:pPr>
      <w:r w:rsidRPr="00D539BF">
        <w:rPr>
          <w:rFonts w:asciiTheme="minorHAnsi" w:hAnsiTheme="minorHAnsi" w:cstheme="minorHAnsi"/>
          <w:color w:val="000000"/>
          <w:sz w:val="22"/>
          <w:szCs w:val="22"/>
        </w:rPr>
        <w:t>Across all courses within the three degree pathways, there is sustained emphasis on teamwork, analytical problem solving, critical thinking, and data</w:t>
      </w:r>
      <w:r w:rsidR="006D784E">
        <w:rPr>
          <w:rFonts w:asciiTheme="minorHAnsi" w:hAnsiTheme="minorHAnsi" w:cstheme="minorHAnsi"/>
          <w:color w:val="000000"/>
          <w:sz w:val="22"/>
          <w:szCs w:val="22"/>
        </w:rPr>
        <w:t xml:space="preserve"> </w:t>
      </w:r>
      <w:r w:rsidRPr="00D539BF">
        <w:rPr>
          <w:rFonts w:asciiTheme="minorHAnsi" w:hAnsiTheme="minorHAnsi" w:cstheme="minorHAnsi"/>
          <w:color w:val="000000"/>
          <w:sz w:val="22"/>
          <w:szCs w:val="22"/>
        </w:rPr>
        <w:t>driven decision making. These competencies are reinforced through structured lab activities and smaller applied projects embedded throughout the curriculum.</w:t>
      </w:r>
    </w:p>
    <w:p w14:paraId="5EA927F4" w14:textId="0219EA48" w:rsidR="00937104" w:rsidRPr="00D539BF" w:rsidRDefault="00937104" w:rsidP="00937104">
      <w:pPr>
        <w:pStyle w:val="NormalWeb"/>
        <w:rPr>
          <w:rFonts w:asciiTheme="minorHAnsi" w:hAnsiTheme="minorHAnsi" w:cstheme="minorHAnsi"/>
          <w:color w:val="000000"/>
          <w:sz w:val="22"/>
          <w:szCs w:val="22"/>
        </w:rPr>
      </w:pPr>
      <w:r w:rsidRPr="00D539BF">
        <w:rPr>
          <w:rFonts w:asciiTheme="minorHAnsi" w:hAnsiTheme="minorHAnsi" w:cstheme="minorHAnsi"/>
          <w:color w:val="000000"/>
          <w:sz w:val="22"/>
          <w:szCs w:val="22"/>
        </w:rPr>
        <w:t>Within the ISET degree in particular, major initiatives such as the Wagons-R-Us project, Six Sigma projects, and other applied project</w:t>
      </w:r>
      <w:r w:rsidR="006D784E">
        <w:rPr>
          <w:rFonts w:asciiTheme="minorHAnsi" w:hAnsiTheme="minorHAnsi" w:cstheme="minorHAnsi"/>
          <w:color w:val="000000"/>
          <w:sz w:val="22"/>
          <w:szCs w:val="22"/>
        </w:rPr>
        <w:t xml:space="preserve"> </w:t>
      </w:r>
      <w:r w:rsidRPr="00D539BF">
        <w:rPr>
          <w:rFonts w:asciiTheme="minorHAnsi" w:hAnsiTheme="minorHAnsi" w:cstheme="minorHAnsi"/>
          <w:color w:val="000000"/>
          <w:sz w:val="22"/>
          <w:szCs w:val="22"/>
        </w:rPr>
        <w:t>based courses bring together students from three to four additional disciplines, including Supply Chain Management, Mechanical Engineering Technology, CAM, and related programs. This cross-functional engagement promotes collaboration across technical areas, encourages diverse perspectives in solution development, and strengthens students’ ability to work effectively in interdisciplinary environments. The resulting exposure to varied viewpoints enhances the overall learning experience and more closely reflects real</w:t>
      </w:r>
      <w:r w:rsidR="006D784E">
        <w:rPr>
          <w:rFonts w:asciiTheme="minorHAnsi" w:hAnsiTheme="minorHAnsi" w:cstheme="minorHAnsi"/>
          <w:color w:val="000000"/>
          <w:sz w:val="22"/>
          <w:szCs w:val="22"/>
        </w:rPr>
        <w:t xml:space="preserve"> </w:t>
      </w:r>
      <w:r w:rsidRPr="00D539BF">
        <w:rPr>
          <w:rFonts w:asciiTheme="minorHAnsi" w:hAnsiTheme="minorHAnsi" w:cstheme="minorHAnsi"/>
          <w:color w:val="000000"/>
          <w:sz w:val="22"/>
          <w:szCs w:val="22"/>
        </w:rPr>
        <w:t>world industrial settings.</w:t>
      </w:r>
    </w:p>
    <w:p w14:paraId="5A8EB420" w14:textId="77777777" w:rsidR="00D539BF" w:rsidRPr="00D539BF" w:rsidRDefault="00D539BF" w:rsidP="00D539BF">
      <w:pPr>
        <w:spacing w:before="100" w:beforeAutospacing="1" w:after="100" w:afterAutospacing="1"/>
        <w:rPr>
          <w:rFonts w:asciiTheme="minorHAnsi" w:hAnsiTheme="minorHAnsi" w:cstheme="minorHAnsi"/>
          <w:color w:val="000000"/>
        </w:rPr>
      </w:pPr>
      <w:r w:rsidRPr="00D539BF">
        <w:rPr>
          <w:rFonts w:asciiTheme="minorHAnsi" w:hAnsiTheme="minorHAnsi" w:cstheme="minorHAnsi"/>
          <w:color w:val="000000"/>
        </w:rPr>
        <w:t>Areas for Enhancement</w:t>
      </w:r>
    </w:p>
    <w:p w14:paraId="2FA107F7" w14:textId="77777777" w:rsidR="00D539BF" w:rsidRPr="00D539BF" w:rsidRDefault="00D539BF" w:rsidP="00D539BF">
      <w:pPr>
        <w:spacing w:before="100" w:beforeAutospacing="1" w:after="100" w:afterAutospacing="1"/>
        <w:rPr>
          <w:rFonts w:asciiTheme="minorHAnsi" w:hAnsiTheme="minorHAnsi" w:cstheme="minorHAnsi"/>
          <w:color w:val="000000"/>
        </w:rPr>
      </w:pPr>
      <w:r w:rsidRPr="00D539BF">
        <w:rPr>
          <w:rFonts w:asciiTheme="minorHAnsi" w:hAnsiTheme="minorHAnsi" w:cstheme="minorHAnsi"/>
          <w:color w:val="000000"/>
        </w:rPr>
        <w:t>While overall rubric results demonstrate strong performance in problem-solving, quantitative reasoning, and applied communication, opportunities exist to further strengthen written communication precision, technical documentation quality, and structured teamwork accountability.</w:t>
      </w:r>
    </w:p>
    <w:p w14:paraId="4FBB6E7D" w14:textId="77777777" w:rsidR="00D539BF" w:rsidRPr="00D539BF" w:rsidRDefault="00D539BF" w:rsidP="00D539BF">
      <w:pPr>
        <w:spacing w:before="100" w:beforeAutospacing="1" w:after="100" w:afterAutospacing="1"/>
        <w:rPr>
          <w:rFonts w:asciiTheme="minorHAnsi" w:hAnsiTheme="minorHAnsi" w:cstheme="minorHAnsi"/>
          <w:color w:val="000000"/>
        </w:rPr>
      </w:pPr>
      <w:r w:rsidRPr="00D539BF">
        <w:rPr>
          <w:rFonts w:asciiTheme="minorHAnsi" w:hAnsiTheme="minorHAnsi" w:cstheme="minorHAnsi"/>
          <w:color w:val="000000"/>
        </w:rPr>
        <w:t>Specifically:</w:t>
      </w:r>
    </w:p>
    <w:p w14:paraId="648A907E" w14:textId="4E8F8D6E" w:rsidR="00D539BF" w:rsidRPr="00D539BF" w:rsidRDefault="00D539BF" w:rsidP="00D539BF">
      <w:pPr>
        <w:spacing w:before="100" w:beforeAutospacing="1" w:after="100" w:afterAutospacing="1"/>
        <w:rPr>
          <w:rFonts w:asciiTheme="minorHAnsi" w:hAnsiTheme="minorHAnsi" w:cstheme="minorHAnsi"/>
          <w:color w:val="000000"/>
        </w:rPr>
      </w:pPr>
      <w:r w:rsidRPr="00D539BF">
        <w:rPr>
          <w:rFonts w:asciiTheme="minorHAnsi" w:hAnsiTheme="minorHAnsi" w:cstheme="minorHAnsi"/>
          <w:color w:val="000000"/>
        </w:rPr>
        <w:t>• Standardization of technical writing expectations across CAM, QET, and ISET programs could be improved to ensure consistency in formatting, executive summaries, data visualization standards, and professional report structure.</w:t>
      </w:r>
      <w:r w:rsidRPr="00D539BF">
        <w:rPr>
          <w:rFonts w:asciiTheme="minorHAnsi" w:hAnsiTheme="minorHAnsi" w:cstheme="minorHAnsi"/>
          <w:color w:val="000000"/>
        </w:rPr>
        <w:br/>
        <w:t>• Greater formalization of peer-evaluated teamwork components would strengthen individual accountability within team-based projects.</w:t>
      </w:r>
      <w:r w:rsidRPr="00D539BF">
        <w:rPr>
          <w:rFonts w:asciiTheme="minorHAnsi" w:hAnsiTheme="minorHAnsi" w:cstheme="minorHAnsi"/>
          <w:color w:val="000000"/>
        </w:rPr>
        <w:br/>
        <w:t xml:space="preserve">• Increased emphasis on industry-style documentation </w:t>
      </w:r>
      <w:r>
        <w:rPr>
          <w:rFonts w:asciiTheme="minorHAnsi" w:hAnsiTheme="minorHAnsi" w:cstheme="minorHAnsi"/>
          <w:color w:val="000000"/>
        </w:rPr>
        <w:t xml:space="preserve">such as </w:t>
      </w:r>
      <w:r w:rsidRPr="00D539BF">
        <w:rPr>
          <w:rFonts w:asciiTheme="minorHAnsi" w:hAnsiTheme="minorHAnsi" w:cstheme="minorHAnsi"/>
          <w:color w:val="000000"/>
        </w:rPr>
        <w:t>control plans, inspection reports, process documentation, corrective action reports, Six Sigma DMAIC documentation, etc. would further align student output with employer expectations.</w:t>
      </w:r>
      <w:r w:rsidRPr="00D539BF">
        <w:rPr>
          <w:rFonts w:asciiTheme="minorHAnsi" w:hAnsiTheme="minorHAnsi" w:cstheme="minorHAnsi"/>
          <w:color w:val="000000"/>
        </w:rPr>
        <w:br/>
        <w:t xml:space="preserve">• Expansion of interdisciplinary collaboration beyond select courses </w:t>
      </w:r>
      <w:r>
        <w:rPr>
          <w:rFonts w:asciiTheme="minorHAnsi" w:hAnsiTheme="minorHAnsi" w:cstheme="minorHAnsi"/>
          <w:color w:val="000000"/>
        </w:rPr>
        <w:t>such as</w:t>
      </w:r>
      <w:r w:rsidRPr="00D539BF">
        <w:rPr>
          <w:rFonts w:asciiTheme="minorHAnsi" w:hAnsiTheme="minorHAnsi" w:cstheme="minorHAnsi"/>
          <w:color w:val="000000"/>
        </w:rPr>
        <w:t xml:space="preserve"> Wagons-R-Us and Six Sigma projects would create additional structured cross</w:t>
      </w:r>
      <w:r w:rsidR="006D784E">
        <w:rPr>
          <w:rFonts w:asciiTheme="minorHAnsi" w:hAnsiTheme="minorHAnsi" w:cstheme="minorHAnsi"/>
          <w:color w:val="000000"/>
        </w:rPr>
        <w:t xml:space="preserve"> </w:t>
      </w:r>
      <w:r w:rsidRPr="00D539BF">
        <w:rPr>
          <w:rFonts w:asciiTheme="minorHAnsi" w:hAnsiTheme="minorHAnsi" w:cstheme="minorHAnsi"/>
          <w:color w:val="000000"/>
        </w:rPr>
        <w:t>functional learning experiences.</w:t>
      </w:r>
    </w:p>
    <w:p w14:paraId="5B6B1678" w14:textId="3AC645FE" w:rsidR="00D539BF" w:rsidRDefault="00D539BF" w:rsidP="006D784E">
      <w:pPr>
        <w:spacing w:before="100" w:beforeAutospacing="1" w:after="100" w:afterAutospacing="1"/>
        <w:contextualSpacing/>
        <w:rPr>
          <w:rFonts w:asciiTheme="minorHAnsi" w:hAnsiTheme="minorHAnsi" w:cstheme="minorHAnsi"/>
          <w:color w:val="000000"/>
        </w:rPr>
      </w:pPr>
      <w:r w:rsidRPr="00D539BF">
        <w:rPr>
          <w:rFonts w:asciiTheme="minorHAnsi" w:hAnsiTheme="minorHAnsi" w:cstheme="minorHAnsi"/>
          <w:color w:val="000000"/>
        </w:rPr>
        <w:t>Although teamwork and communication are embedded throughout the curriculum, formal assessment instruments specific to collaborative effectiveness could be enhanced to provide clearer data for future assessment cycles.</w:t>
      </w:r>
    </w:p>
    <w:p w14:paraId="73DB14AF" w14:textId="77777777" w:rsidR="006D784E" w:rsidRPr="00D539BF" w:rsidRDefault="006D784E" w:rsidP="006D784E">
      <w:pPr>
        <w:spacing w:before="100" w:beforeAutospacing="1" w:after="100" w:afterAutospacing="1"/>
        <w:contextualSpacing/>
        <w:rPr>
          <w:rFonts w:asciiTheme="minorHAnsi" w:hAnsiTheme="minorHAnsi" w:cstheme="minorHAnsi"/>
          <w:color w:val="000000"/>
        </w:rPr>
      </w:pPr>
    </w:p>
    <w:p w14:paraId="3649E20B" w14:textId="77777777" w:rsidR="00D539BF" w:rsidRPr="00D539BF" w:rsidRDefault="00D539BF" w:rsidP="00D539BF">
      <w:pPr>
        <w:spacing w:before="100" w:beforeAutospacing="1" w:after="100" w:afterAutospacing="1"/>
        <w:contextualSpacing/>
        <w:rPr>
          <w:rFonts w:asciiTheme="minorHAnsi" w:hAnsiTheme="minorHAnsi" w:cstheme="minorHAnsi"/>
          <w:color w:val="000000"/>
        </w:rPr>
      </w:pPr>
      <w:r w:rsidRPr="00D539BF">
        <w:rPr>
          <w:rFonts w:asciiTheme="minorHAnsi" w:hAnsiTheme="minorHAnsi" w:cstheme="minorHAnsi"/>
          <w:color w:val="000000"/>
        </w:rPr>
        <w:t>Planned Changes</w:t>
      </w:r>
    </w:p>
    <w:p w14:paraId="4B71A1C7" w14:textId="3B1CC9C6" w:rsidR="00D539BF" w:rsidRPr="00D539BF" w:rsidRDefault="00D539BF" w:rsidP="00D539BF">
      <w:pPr>
        <w:spacing w:before="100" w:beforeAutospacing="1" w:after="100" w:afterAutospacing="1"/>
        <w:rPr>
          <w:rFonts w:asciiTheme="minorHAnsi" w:hAnsiTheme="minorHAnsi" w:cstheme="minorHAnsi"/>
          <w:color w:val="000000"/>
        </w:rPr>
      </w:pPr>
      <w:r w:rsidRPr="00D539BF">
        <w:rPr>
          <w:rFonts w:asciiTheme="minorHAnsi" w:hAnsiTheme="minorHAnsi" w:cstheme="minorHAnsi"/>
          <w:color w:val="000000"/>
        </w:rPr>
        <w:t xml:space="preserve">To address these enhancement areas, the departments will </w:t>
      </w:r>
      <w:r>
        <w:rPr>
          <w:rFonts w:asciiTheme="minorHAnsi" w:hAnsiTheme="minorHAnsi" w:cstheme="minorHAnsi"/>
          <w:color w:val="000000"/>
        </w:rPr>
        <w:t xml:space="preserve">review the </w:t>
      </w:r>
      <w:r w:rsidRPr="00D539BF">
        <w:rPr>
          <w:rFonts w:asciiTheme="minorHAnsi" w:hAnsiTheme="minorHAnsi" w:cstheme="minorHAnsi"/>
          <w:color w:val="000000"/>
        </w:rPr>
        <w:t>implement</w:t>
      </w:r>
      <w:r>
        <w:rPr>
          <w:rFonts w:asciiTheme="minorHAnsi" w:hAnsiTheme="minorHAnsi" w:cstheme="minorHAnsi"/>
          <w:color w:val="000000"/>
        </w:rPr>
        <w:t xml:space="preserve">ation of </w:t>
      </w:r>
      <w:r w:rsidRPr="00D539BF">
        <w:rPr>
          <w:rFonts w:asciiTheme="minorHAnsi" w:hAnsiTheme="minorHAnsi" w:cstheme="minorHAnsi"/>
          <w:color w:val="000000"/>
        </w:rPr>
        <w:t>the following:</w:t>
      </w:r>
    </w:p>
    <w:p w14:paraId="23CE1BD5" w14:textId="77777777" w:rsidR="00753F1F" w:rsidRDefault="00753F1F" w:rsidP="00D539BF">
      <w:pPr>
        <w:spacing w:before="100" w:beforeAutospacing="1" w:after="100" w:afterAutospacing="1"/>
        <w:rPr>
          <w:rFonts w:asciiTheme="minorHAnsi" w:hAnsiTheme="minorHAnsi" w:cstheme="minorHAnsi"/>
          <w:color w:val="000000"/>
        </w:rPr>
      </w:pPr>
    </w:p>
    <w:p w14:paraId="61582AB4" w14:textId="4F5C524C" w:rsidR="00D539BF" w:rsidRPr="00D539BF" w:rsidRDefault="00D539BF" w:rsidP="00D539BF">
      <w:pPr>
        <w:spacing w:before="100" w:beforeAutospacing="1" w:after="100" w:afterAutospacing="1"/>
        <w:rPr>
          <w:rFonts w:asciiTheme="minorHAnsi" w:hAnsiTheme="minorHAnsi" w:cstheme="minorHAnsi"/>
          <w:color w:val="000000"/>
        </w:rPr>
      </w:pPr>
      <w:r w:rsidRPr="00D539BF">
        <w:rPr>
          <w:rFonts w:asciiTheme="minorHAnsi" w:hAnsiTheme="minorHAnsi" w:cstheme="minorHAnsi"/>
          <w:color w:val="000000"/>
        </w:rPr>
        <w:lastRenderedPageBreak/>
        <w:t>• Increased integration of structured collaborative projects across all degree pathways, including defined roles, peer evaluation components, and documented team deliverables.</w:t>
      </w:r>
      <w:r w:rsidRPr="00D539BF">
        <w:rPr>
          <w:rFonts w:asciiTheme="minorHAnsi" w:hAnsiTheme="minorHAnsi" w:cstheme="minorHAnsi"/>
          <w:color w:val="000000"/>
        </w:rPr>
        <w:br/>
        <w:t>• Expanded use of formal technical documentation assignments that mirror industry standards, including executive summaries, data</w:t>
      </w:r>
      <w:r w:rsidR="006D784E">
        <w:rPr>
          <w:rFonts w:asciiTheme="minorHAnsi" w:hAnsiTheme="minorHAnsi" w:cstheme="minorHAnsi"/>
          <w:color w:val="000000"/>
        </w:rPr>
        <w:t xml:space="preserve"> </w:t>
      </w:r>
      <w:r w:rsidRPr="00D539BF">
        <w:rPr>
          <w:rFonts w:asciiTheme="minorHAnsi" w:hAnsiTheme="minorHAnsi" w:cstheme="minorHAnsi"/>
          <w:color w:val="000000"/>
        </w:rPr>
        <w:t>driven conclusions, and professional presentation requirements.</w:t>
      </w:r>
      <w:r w:rsidRPr="00D539BF">
        <w:rPr>
          <w:rFonts w:asciiTheme="minorHAnsi" w:hAnsiTheme="minorHAnsi" w:cstheme="minorHAnsi"/>
          <w:color w:val="000000"/>
        </w:rPr>
        <w:br/>
        <w:t>• Development of standardized writing and presentation rubrics used consistently across CAM, QET, and ISET courses to strengthen continuity and assessment clarity.</w:t>
      </w:r>
      <w:r w:rsidRPr="00D539BF">
        <w:rPr>
          <w:rFonts w:asciiTheme="minorHAnsi" w:hAnsiTheme="minorHAnsi" w:cstheme="minorHAnsi"/>
          <w:color w:val="000000"/>
        </w:rPr>
        <w:br/>
        <w:t>• Greater incorporation of interdisciplinary assignments involving students from Supply Chain, Mechanical Engineering Technology, and related programs to simulate real-world manufacturing and operations environments.</w:t>
      </w:r>
      <w:r w:rsidRPr="00D539BF">
        <w:rPr>
          <w:rFonts w:asciiTheme="minorHAnsi" w:hAnsiTheme="minorHAnsi" w:cstheme="minorHAnsi"/>
          <w:color w:val="000000"/>
        </w:rPr>
        <w:br/>
        <w:t>• Continued refinement of capstone experiences to serve as integrat</w:t>
      </w:r>
      <w:r w:rsidR="006D784E">
        <w:rPr>
          <w:rFonts w:asciiTheme="minorHAnsi" w:hAnsiTheme="minorHAnsi" w:cstheme="minorHAnsi"/>
          <w:color w:val="000000"/>
        </w:rPr>
        <w:t>ed</w:t>
      </w:r>
      <w:r w:rsidRPr="00D539BF">
        <w:rPr>
          <w:rFonts w:asciiTheme="minorHAnsi" w:hAnsiTheme="minorHAnsi" w:cstheme="minorHAnsi"/>
          <w:color w:val="000000"/>
        </w:rPr>
        <w:t xml:space="preserve"> validation of communication, teamwork, analytical reasoning, and applied technical competencies.</w:t>
      </w:r>
    </w:p>
    <w:p w14:paraId="408FA246" w14:textId="69A1A451" w:rsidR="00D539BF" w:rsidRDefault="00D539BF" w:rsidP="006D784E">
      <w:pPr>
        <w:spacing w:before="100" w:beforeAutospacing="1" w:after="100" w:afterAutospacing="1"/>
        <w:contextualSpacing/>
        <w:rPr>
          <w:rFonts w:asciiTheme="minorHAnsi" w:hAnsiTheme="minorHAnsi" w:cstheme="minorHAnsi"/>
          <w:color w:val="000000"/>
        </w:rPr>
      </w:pPr>
      <w:r w:rsidRPr="00D539BF">
        <w:rPr>
          <w:rFonts w:asciiTheme="minorHAnsi" w:hAnsiTheme="minorHAnsi" w:cstheme="minorHAnsi"/>
          <w:color w:val="000000"/>
        </w:rPr>
        <w:t>These changes are designed to strengthen workforce alignment while preserving the applied, hands-on instructional model that defines the department.</w:t>
      </w:r>
    </w:p>
    <w:p w14:paraId="0DD98580" w14:textId="77777777" w:rsidR="006D784E" w:rsidRPr="00D539BF" w:rsidRDefault="006D784E" w:rsidP="006D784E">
      <w:pPr>
        <w:spacing w:before="100" w:beforeAutospacing="1" w:after="100" w:afterAutospacing="1"/>
        <w:contextualSpacing/>
        <w:rPr>
          <w:rFonts w:asciiTheme="minorHAnsi" w:hAnsiTheme="minorHAnsi" w:cstheme="minorHAnsi"/>
          <w:color w:val="000000"/>
        </w:rPr>
      </w:pPr>
    </w:p>
    <w:p w14:paraId="61512D85" w14:textId="77777777" w:rsidR="00D539BF" w:rsidRPr="00D539BF" w:rsidRDefault="00D539BF" w:rsidP="00D539BF">
      <w:pPr>
        <w:spacing w:before="100" w:beforeAutospacing="1" w:after="100" w:afterAutospacing="1"/>
        <w:contextualSpacing/>
        <w:rPr>
          <w:rFonts w:asciiTheme="minorHAnsi" w:hAnsiTheme="minorHAnsi" w:cstheme="minorHAnsi"/>
          <w:color w:val="000000"/>
        </w:rPr>
      </w:pPr>
      <w:r w:rsidRPr="00D539BF">
        <w:rPr>
          <w:rFonts w:asciiTheme="minorHAnsi" w:hAnsiTheme="minorHAnsi" w:cstheme="minorHAnsi"/>
          <w:color w:val="000000"/>
        </w:rPr>
        <w:t>Measuring Impact</w:t>
      </w:r>
    </w:p>
    <w:p w14:paraId="024C3C35" w14:textId="77777777" w:rsidR="00D539BF" w:rsidRPr="00D539BF" w:rsidRDefault="00D539BF" w:rsidP="00D539BF">
      <w:pPr>
        <w:spacing w:before="100" w:beforeAutospacing="1" w:after="100" w:afterAutospacing="1"/>
        <w:rPr>
          <w:rFonts w:asciiTheme="minorHAnsi" w:hAnsiTheme="minorHAnsi" w:cstheme="minorHAnsi"/>
          <w:color w:val="000000"/>
        </w:rPr>
      </w:pPr>
      <w:r w:rsidRPr="00D539BF">
        <w:rPr>
          <w:rFonts w:asciiTheme="minorHAnsi" w:hAnsiTheme="minorHAnsi" w:cstheme="minorHAnsi"/>
          <w:color w:val="000000"/>
        </w:rPr>
        <w:t>The effectiveness of these enhancements will be measured through:</w:t>
      </w:r>
    </w:p>
    <w:p w14:paraId="41AE7E84" w14:textId="500CD881" w:rsidR="00D539BF" w:rsidRPr="00D539BF" w:rsidRDefault="00D539BF" w:rsidP="00D539BF">
      <w:pPr>
        <w:spacing w:before="100" w:beforeAutospacing="1" w:after="100" w:afterAutospacing="1"/>
        <w:rPr>
          <w:rFonts w:asciiTheme="minorHAnsi" w:hAnsiTheme="minorHAnsi" w:cstheme="minorHAnsi"/>
          <w:color w:val="000000"/>
        </w:rPr>
      </w:pPr>
      <w:r w:rsidRPr="00D539BF">
        <w:rPr>
          <w:rFonts w:asciiTheme="minorHAnsi" w:hAnsiTheme="minorHAnsi" w:cstheme="minorHAnsi"/>
          <w:color w:val="000000"/>
        </w:rPr>
        <w:t>• Comparison of future General Education rubric scores in written communication and teamwork-related categories.</w:t>
      </w:r>
      <w:r w:rsidRPr="00D539BF">
        <w:rPr>
          <w:rFonts w:asciiTheme="minorHAnsi" w:hAnsiTheme="minorHAnsi" w:cstheme="minorHAnsi"/>
          <w:color w:val="000000"/>
        </w:rPr>
        <w:br/>
        <w:t>• Trend analysis of course success rates in project</w:t>
      </w:r>
      <w:r w:rsidR="006D784E">
        <w:rPr>
          <w:rFonts w:asciiTheme="minorHAnsi" w:hAnsiTheme="minorHAnsi" w:cstheme="minorHAnsi"/>
          <w:color w:val="000000"/>
        </w:rPr>
        <w:t xml:space="preserve"> </w:t>
      </w:r>
      <w:r w:rsidRPr="00D539BF">
        <w:rPr>
          <w:rFonts w:asciiTheme="minorHAnsi" w:hAnsiTheme="minorHAnsi" w:cstheme="minorHAnsi"/>
          <w:color w:val="000000"/>
        </w:rPr>
        <w:t>intensive courses.</w:t>
      </w:r>
      <w:r w:rsidRPr="00D539BF">
        <w:rPr>
          <w:rFonts w:asciiTheme="minorHAnsi" w:hAnsiTheme="minorHAnsi" w:cstheme="minorHAnsi"/>
          <w:color w:val="000000"/>
        </w:rPr>
        <w:br/>
        <w:t>• Evaluation of capstone project performance using revised standardized rubrics.</w:t>
      </w:r>
      <w:r w:rsidRPr="00D539BF">
        <w:rPr>
          <w:rFonts w:asciiTheme="minorHAnsi" w:hAnsiTheme="minorHAnsi" w:cstheme="minorHAnsi"/>
          <w:color w:val="000000"/>
        </w:rPr>
        <w:br/>
        <w:t>• Review of peer-evaluation data to measure improvements in individual contribution within team</w:t>
      </w:r>
      <w:r w:rsidR="006D784E">
        <w:rPr>
          <w:rFonts w:asciiTheme="minorHAnsi" w:hAnsiTheme="minorHAnsi" w:cstheme="minorHAnsi"/>
          <w:color w:val="000000"/>
        </w:rPr>
        <w:t xml:space="preserve"> </w:t>
      </w:r>
      <w:r w:rsidRPr="00D539BF">
        <w:rPr>
          <w:rFonts w:asciiTheme="minorHAnsi" w:hAnsiTheme="minorHAnsi" w:cstheme="minorHAnsi"/>
          <w:color w:val="000000"/>
        </w:rPr>
        <w:t>based projects.</w:t>
      </w:r>
      <w:r w:rsidRPr="00D539BF">
        <w:rPr>
          <w:rFonts w:asciiTheme="minorHAnsi" w:hAnsiTheme="minorHAnsi" w:cstheme="minorHAnsi"/>
          <w:color w:val="000000"/>
        </w:rPr>
        <w:br/>
        <w:t>• Employer and advisory board feedback regarding graduate preparedness in communication and cross</w:t>
      </w:r>
      <w:r w:rsidR="006D784E">
        <w:rPr>
          <w:rFonts w:asciiTheme="minorHAnsi" w:hAnsiTheme="minorHAnsi" w:cstheme="minorHAnsi"/>
          <w:color w:val="000000"/>
        </w:rPr>
        <w:t xml:space="preserve"> </w:t>
      </w:r>
      <w:r w:rsidRPr="00D539BF">
        <w:rPr>
          <w:rFonts w:asciiTheme="minorHAnsi" w:hAnsiTheme="minorHAnsi" w:cstheme="minorHAnsi"/>
          <w:color w:val="000000"/>
        </w:rPr>
        <w:t>functional collaboration.</w:t>
      </w:r>
    </w:p>
    <w:p w14:paraId="0EEAD9FC" w14:textId="07E37001" w:rsidR="00D539BF" w:rsidRPr="00753F1F" w:rsidRDefault="00D539BF" w:rsidP="00753F1F">
      <w:pPr>
        <w:spacing w:before="100" w:beforeAutospacing="1" w:after="100" w:afterAutospacing="1"/>
        <w:rPr>
          <w:rFonts w:asciiTheme="minorHAnsi" w:hAnsiTheme="minorHAnsi" w:cstheme="minorHAnsi"/>
          <w:color w:val="000000"/>
        </w:rPr>
      </w:pPr>
      <w:r w:rsidRPr="00D539BF">
        <w:rPr>
          <w:rFonts w:asciiTheme="minorHAnsi" w:hAnsiTheme="minorHAnsi" w:cstheme="minorHAnsi"/>
          <w:color w:val="000000"/>
        </w:rPr>
        <w:t>These measures will be reviewed in subsequent assessment cycles to ensure continuous improvement and alignment with institutional and workforce priorities.</w:t>
      </w:r>
    </w:p>
    <w:p w14:paraId="1A6E99D4" w14:textId="77777777" w:rsidR="00937104" w:rsidRDefault="00937104" w:rsidP="00DB2EDD">
      <w:pPr>
        <w:pStyle w:val="z-TopofForm"/>
        <w:jc w:val="left"/>
      </w:pPr>
      <w:r>
        <w:t>Top of Form</w:t>
      </w:r>
    </w:p>
    <w:p w14:paraId="24BCB71C" w14:textId="77777777" w:rsidR="00937104" w:rsidRDefault="00937104" w:rsidP="00937104">
      <w:pPr>
        <w:pStyle w:val="z-BottomofForm"/>
      </w:pPr>
      <w:r>
        <w:t>Bottom of Form</w:t>
      </w:r>
    </w:p>
    <w:p w14:paraId="42C3DF94" w14:textId="06B5CF6E" w:rsidR="00564917" w:rsidRDefault="00564917" w:rsidP="00753F1F">
      <w:pPr>
        <w:rPr>
          <w:rFonts w:ascii="Arial" w:hAnsi="Arial" w:cs="Arial"/>
          <w:b/>
          <w:color w:val="000000"/>
        </w:rPr>
      </w:pPr>
      <w:r w:rsidRPr="007F3EC5">
        <w:rPr>
          <w:rFonts w:ascii="Arial" w:hAnsi="Arial" w:cs="Arial"/>
          <w:b/>
          <w:color w:val="000000"/>
        </w:rPr>
        <w:t>Degree Program Outcomes</w:t>
      </w:r>
    </w:p>
    <w:p w14:paraId="2F526310" w14:textId="27AFECAD" w:rsidR="00CF2075" w:rsidRPr="00CF2075" w:rsidRDefault="00CF2075" w:rsidP="00CF2075">
      <w:pPr>
        <w:pStyle w:val="NormalWeb"/>
        <w:rPr>
          <w:rFonts w:ascii="Calibri" w:hAnsi="Calibri" w:cs="Calibri"/>
          <w:color w:val="000000"/>
          <w:sz w:val="20"/>
          <w:szCs w:val="20"/>
        </w:rPr>
      </w:pPr>
      <w:r w:rsidRPr="00CF2075">
        <w:rPr>
          <w:rFonts w:ascii="Calibri" w:hAnsi="Calibri" w:cs="Calibri"/>
          <w:color w:val="000000"/>
          <w:sz w:val="20"/>
          <w:szCs w:val="20"/>
        </w:rPr>
        <w:t xml:space="preserve">Since the last Program Review, assessment data confirm that students in </w:t>
      </w:r>
      <w:r w:rsidR="00753F1F">
        <w:rPr>
          <w:rFonts w:ascii="Calibri" w:hAnsi="Calibri" w:cs="Calibri"/>
          <w:color w:val="000000"/>
          <w:sz w:val="20"/>
          <w:szCs w:val="20"/>
        </w:rPr>
        <w:t xml:space="preserve">Advanced </w:t>
      </w:r>
      <w:r w:rsidRPr="00CF2075">
        <w:rPr>
          <w:rFonts w:ascii="Calibri" w:hAnsi="Calibri" w:cs="Calibri"/>
          <w:color w:val="000000"/>
          <w:sz w:val="20"/>
          <w:szCs w:val="20"/>
        </w:rPr>
        <w:t>Manufacturing (0570) and Industrial &amp; Systems Engineering Technology (0576) are consistently achieving program outcomes at high levels. Course success rates significantly exceed division and college averages, frequently surpassing 90%, and five-year completion growth (59% in 0570 and 436% in 0576) demonstrates sustained student progression and credential attainment. These outcomes validate the effectiveness of the department’s applied, industry-aligned instructional model.</w:t>
      </w:r>
    </w:p>
    <w:p w14:paraId="06AF34B5" w14:textId="77777777" w:rsidR="00CF2075" w:rsidRPr="00CF2075" w:rsidRDefault="00CF2075" w:rsidP="00CF2075">
      <w:pPr>
        <w:pStyle w:val="NormalWeb"/>
        <w:rPr>
          <w:rFonts w:ascii="Calibri" w:hAnsi="Calibri" w:cs="Calibri"/>
          <w:color w:val="000000"/>
          <w:sz w:val="20"/>
          <w:szCs w:val="20"/>
        </w:rPr>
      </w:pPr>
      <w:r w:rsidRPr="00CF2075">
        <w:rPr>
          <w:rFonts w:ascii="Calibri" w:hAnsi="Calibri" w:cs="Calibri"/>
          <w:color w:val="000000"/>
          <w:sz w:val="20"/>
          <w:szCs w:val="20"/>
        </w:rPr>
        <w:t>While academic performance indicators remain strong, enrollment and completion trend data clearly signal the need for structural evolution to ensure long-term scalability, accessibility, and fiscal sustainability. As a result, the department is implementing strategic program delivery and operational changes designed to strengthen contribution margin while preserving student learning outcomes.</w:t>
      </w:r>
    </w:p>
    <w:p w14:paraId="0A85B9B5" w14:textId="77777777" w:rsidR="00CF2075" w:rsidRPr="00CF2075" w:rsidRDefault="00CF2075" w:rsidP="00CF2075">
      <w:pPr>
        <w:pStyle w:val="NormalWeb"/>
        <w:rPr>
          <w:rFonts w:ascii="Calibri" w:hAnsi="Calibri" w:cs="Calibri"/>
          <w:color w:val="000000"/>
          <w:sz w:val="20"/>
          <w:szCs w:val="20"/>
        </w:rPr>
      </w:pPr>
      <w:r w:rsidRPr="00CF2075">
        <w:rPr>
          <w:rFonts w:ascii="Calibri" w:hAnsi="Calibri" w:cs="Calibri"/>
          <w:color w:val="000000"/>
          <w:sz w:val="20"/>
          <w:szCs w:val="20"/>
        </w:rPr>
        <w:t>Strategic Program Enhancements</w:t>
      </w:r>
    </w:p>
    <w:p w14:paraId="4731FFD6" w14:textId="77777777" w:rsidR="00CF2075" w:rsidRPr="00CF2075" w:rsidRDefault="00CF2075" w:rsidP="00753F1F">
      <w:pPr>
        <w:pStyle w:val="NormalWeb"/>
        <w:numPr>
          <w:ilvl w:val="0"/>
          <w:numId w:val="40"/>
        </w:numPr>
        <w:spacing w:before="0" w:beforeAutospacing="0" w:after="0" w:afterAutospacing="0"/>
        <w:rPr>
          <w:rFonts w:ascii="Calibri" w:hAnsi="Calibri" w:cs="Calibri"/>
          <w:color w:val="000000"/>
          <w:sz w:val="20"/>
          <w:szCs w:val="20"/>
        </w:rPr>
      </w:pPr>
      <w:r w:rsidRPr="00CF2075">
        <w:rPr>
          <w:rFonts w:ascii="Calibri" w:hAnsi="Calibri" w:cs="Calibri"/>
          <w:color w:val="000000"/>
          <w:sz w:val="20"/>
          <w:szCs w:val="20"/>
        </w:rPr>
        <w:t>Transition of ISET and QET to Online and Hybrid Delivery</w:t>
      </w:r>
      <w:r w:rsidRPr="00CF2075">
        <w:rPr>
          <w:rFonts w:ascii="Calibri" w:hAnsi="Calibri" w:cs="Calibri"/>
          <w:color w:val="000000"/>
          <w:sz w:val="20"/>
          <w:szCs w:val="20"/>
        </w:rPr>
        <w:br/>
        <w:t>Beginning Fall 2026, core ISET and QET coursework will transition to online or hybrid formats where academically appropriate. This initiative is designed to:</w:t>
      </w:r>
    </w:p>
    <w:p w14:paraId="64309F97" w14:textId="66B7DB00" w:rsidR="00CF2075" w:rsidRPr="00CF2075" w:rsidRDefault="00CF2075" w:rsidP="00753F1F">
      <w:pPr>
        <w:pStyle w:val="NormalWeb"/>
        <w:spacing w:before="0" w:beforeAutospacing="0" w:after="0" w:afterAutospacing="0"/>
        <w:ind w:left="720"/>
        <w:rPr>
          <w:rFonts w:ascii="Calibri" w:hAnsi="Calibri" w:cs="Calibri"/>
          <w:color w:val="000000"/>
          <w:sz w:val="20"/>
          <w:szCs w:val="20"/>
        </w:rPr>
      </w:pPr>
      <w:r w:rsidRPr="00CF2075">
        <w:rPr>
          <w:rFonts w:ascii="Calibri" w:hAnsi="Calibri" w:cs="Calibri"/>
          <w:color w:val="000000"/>
          <w:sz w:val="20"/>
          <w:szCs w:val="20"/>
        </w:rPr>
        <w:t>• Expand access for working professionals and non-traditional students</w:t>
      </w:r>
      <w:r w:rsidRPr="00CF2075">
        <w:rPr>
          <w:rFonts w:ascii="Calibri" w:hAnsi="Calibri" w:cs="Calibri"/>
          <w:color w:val="000000"/>
          <w:sz w:val="20"/>
          <w:szCs w:val="20"/>
        </w:rPr>
        <w:br/>
        <w:t>• Increase geographic reach beyond the immediate service area</w:t>
      </w:r>
      <w:r w:rsidRPr="00CF2075">
        <w:rPr>
          <w:rFonts w:ascii="Calibri" w:hAnsi="Calibri" w:cs="Calibri"/>
          <w:color w:val="000000"/>
          <w:sz w:val="20"/>
          <w:szCs w:val="20"/>
        </w:rPr>
        <w:br/>
      </w:r>
      <w:r w:rsidRPr="00CF2075">
        <w:rPr>
          <w:rFonts w:ascii="Calibri" w:hAnsi="Calibri" w:cs="Calibri"/>
          <w:color w:val="000000"/>
          <w:sz w:val="20"/>
          <w:szCs w:val="20"/>
        </w:rPr>
        <w:lastRenderedPageBreak/>
        <w:t>• Improve enrollment conversion from declared</w:t>
      </w:r>
      <w:r w:rsidR="00753F1F">
        <w:rPr>
          <w:rFonts w:ascii="Calibri" w:hAnsi="Calibri" w:cs="Calibri"/>
          <w:color w:val="000000"/>
          <w:sz w:val="20"/>
          <w:szCs w:val="20"/>
        </w:rPr>
        <w:t xml:space="preserve">, </w:t>
      </w:r>
      <w:r w:rsidRPr="00CF2075">
        <w:rPr>
          <w:rFonts w:ascii="Calibri" w:hAnsi="Calibri" w:cs="Calibri"/>
          <w:color w:val="000000"/>
          <w:sz w:val="20"/>
          <w:szCs w:val="20"/>
        </w:rPr>
        <w:t>but</w:t>
      </w:r>
      <w:r w:rsidR="00753F1F">
        <w:rPr>
          <w:rFonts w:ascii="Calibri" w:hAnsi="Calibri" w:cs="Calibri"/>
          <w:color w:val="000000"/>
          <w:sz w:val="20"/>
          <w:szCs w:val="20"/>
        </w:rPr>
        <w:t xml:space="preserve"> </w:t>
      </w:r>
      <w:r w:rsidRPr="00CF2075">
        <w:rPr>
          <w:rFonts w:ascii="Calibri" w:hAnsi="Calibri" w:cs="Calibri"/>
          <w:color w:val="000000"/>
          <w:sz w:val="20"/>
          <w:szCs w:val="20"/>
        </w:rPr>
        <w:t>not</w:t>
      </w:r>
      <w:r w:rsidR="00753F1F">
        <w:rPr>
          <w:rFonts w:ascii="Calibri" w:hAnsi="Calibri" w:cs="Calibri"/>
          <w:color w:val="000000"/>
          <w:sz w:val="20"/>
          <w:szCs w:val="20"/>
        </w:rPr>
        <w:t xml:space="preserve"> </w:t>
      </w:r>
      <w:r w:rsidRPr="00CF2075">
        <w:rPr>
          <w:rFonts w:ascii="Calibri" w:hAnsi="Calibri" w:cs="Calibri"/>
          <w:color w:val="000000"/>
          <w:sz w:val="20"/>
          <w:szCs w:val="20"/>
        </w:rPr>
        <w:t>enrolled students</w:t>
      </w:r>
      <w:r w:rsidRPr="00CF2075">
        <w:rPr>
          <w:rFonts w:ascii="Calibri" w:hAnsi="Calibri" w:cs="Calibri"/>
          <w:color w:val="000000"/>
          <w:sz w:val="20"/>
          <w:szCs w:val="20"/>
        </w:rPr>
        <w:br/>
        <w:t>• Support upward mobility through flexible scheduling</w:t>
      </w:r>
    </w:p>
    <w:p w14:paraId="38673E72" w14:textId="77777777" w:rsidR="00CF2075" w:rsidRPr="00CF2075" w:rsidRDefault="00CF2075" w:rsidP="00753F1F">
      <w:pPr>
        <w:pStyle w:val="NormalWeb"/>
        <w:spacing w:before="0" w:beforeAutospacing="0" w:after="0" w:afterAutospacing="0"/>
        <w:ind w:left="720"/>
        <w:rPr>
          <w:rFonts w:ascii="Calibri" w:hAnsi="Calibri" w:cs="Calibri"/>
          <w:color w:val="000000"/>
          <w:sz w:val="20"/>
          <w:szCs w:val="20"/>
        </w:rPr>
      </w:pPr>
      <w:r w:rsidRPr="00CF2075">
        <w:rPr>
          <w:rFonts w:ascii="Calibri" w:hAnsi="Calibri" w:cs="Calibri"/>
          <w:color w:val="000000"/>
          <w:sz w:val="20"/>
          <w:szCs w:val="20"/>
        </w:rPr>
        <w:t>Applied validation of learning will remain embedded in structured capstone or face-to-face integrative experiences to ensure outcome integrity is maintained. Assessment instruments will be standardized across delivery modalities to confirm equivalent rigor.</w:t>
      </w:r>
    </w:p>
    <w:p w14:paraId="6BD3660A" w14:textId="5BA10356" w:rsidR="00CF2075" w:rsidRPr="00CF2075" w:rsidRDefault="00CF2075" w:rsidP="00753F1F">
      <w:pPr>
        <w:pStyle w:val="NormalWeb"/>
        <w:numPr>
          <w:ilvl w:val="0"/>
          <w:numId w:val="41"/>
        </w:numPr>
        <w:spacing w:before="0" w:beforeAutospacing="0" w:after="0" w:afterAutospacing="0"/>
        <w:rPr>
          <w:rFonts w:ascii="Calibri" w:hAnsi="Calibri" w:cs="Calibri"/>
          <w:color w:val="000000"/>
          <w:sz w:val="20"/>
          <w:szCs w:val="20"/>
        </w:rPr>
      </w:pPr>
      <w:r w:rsidRPr="00CF2075">
        <w:rPr>
          <w:rFonts w:ascii="Calibri" w:hAnsi="Calibri" w:cs="Calibri"/>
          <w:color w:val="000000"/>
          <w:sz w:val="20"/>
          <w:szCs w:val="20"/>
        </w:rPr>
        <w:t>Increased Class Capacity and Optimized Course Scheduling</w:t>
      </w:r>
      <w:r w:rsidRPr="00CF2075">
        <w:rPr>
          <w:rFonts w:ascii="Calibri" w:hAnsi="Calibri" w:cs="Calibri"/>
          <w:color w:val="000000"/>
          <w:sz w:val="20"/>
          <w:szCs w:val="20"/>
        </w:rPr>
        <w:br/>
        <w:t>Class size minimums are being increased to 15 students or more, and lower</w:t>
      </w:r>
      <w:r w:rsidR="00753F1F">
        <w:rPr>
          <w:rFonts w:ascii="Calibri" w:hAnsi="Calibri" w:cs="Calibri"/>
          <w:color w:val="000000"/>
          <w:sz w:val="20"/>
          <w:szCs w:val="20"/>
        </w:rPr>
        <w:t xml:space="preserve"> </w:t>
      </w:r>
      <w:r w:rsidRPr="00CF2075">
        <w:rPr>
          <w:rFonts w:ascii="Calibri" w:hAnsi="Calibri" w:cs="Calibri"/>
          <w:color w:val="000000"/>
          <w:sz w:val="20"/>
          <w:szCs w:val="20"/>
        </w:rPr>
        <w:t>demand 2000-level courses will be offered less frequently. This adjustment aligns instructional resources with demonstrated demand, strengthens contribution margin, and reduces underutilized course sections.</w:t>
      </w:r>
    </w:p>
    <w:p w14:paraId="27FE8A8A" w14:textId="77777777" w:rsidR="00CF2075" w:rsidRPr="00CF2075" w:rsidRDefault="00CF2075" w:rsidP="00753F1F">
      <w:pPr>
        <w:pStyle w:val="NormalWeb"/>
        <w:spacing w:before="0" w:beforeAutospacing="0" w:after="0" w:afterAutospacing="0"/>
        <w:ind w:left="720"/>
        <w:rPr>
          <w:rFonts w:ascii="Calibri" w:hAnsi="Calibri" w:cs="Calibri"/>
          <w:color w:val="000000"/>
          <w:sz w:val="20"/>
          <w:szCs w:val="20"/>
        </w:rPr>
      </w:pPr>
      <w:r w:rsidRPr="00CF2075">
        <w:rPr>
          <w:rFonts w:ascii="Calibri" w:hAnsi="Calibri" w:cs="Calibri"/>
          <w:color w:val="000000"/>
          <w:sz w:val="20"/>
          <w:szCs w:val="20"/>
        </w:rPr>
        <w:t>Historical success rates above division and college benchmarks indicate the department has capacity to scale responsibly without compromising student achievement. Lab safety, instructional quality, and outcome alignment have been reviewed as part of this restructuring.</w:t>
      </w:r>
    </w:p>
    <w:p w14:paraId="0246744B" w14:textId="77777777" w:rsidR="00753F1F" w:rsidRDefault="00753F1F" w:rsidP="00753F1F">
      <w:pPr>
        <w:pStyle w:val="NormalWeb"/>
        <w:rPr>
          <w:rFonts w:ascii="Calibri" w:hAnsi="Calibri" w:cs="Calibri"/>
          <w:color w:val="000000"/>
          <w:sz w:val="20"/>
          <w:szCs w:val="20"/>
        </w:rPr>
      </w:pPr>
    </w:p>
    <w:p w14:paraId="6B15A22D" w14:textId="2A2FAE82" w:rsidR="00CF2075" w:rsidRPr="00CF2075" w:rsidRDefault="00CF2075" w:rsidP="00CF2075">
      <w:pPr>
        <w:pStyle w:val="NormalWeb"/>
        <w:numPr>
          <w:ilvl w:val="0"/>
          <w:numId w:val="42"/>
        </w:numPr>
        <w:rPr>
          <w:rFonts w:ascii="Calibri" w:hAnsi="Calibri" w:cs="Calibri"/>
          <w:color w:val="000000"/>
          <w:sz w:val="20"/>
          <w:szCs w:val="20"/>
        </w:rPr>
      </w:pPr>
      <w:r w:rsidRPr="00CF2075">
        <w:rPr>
          <w:rFonts w:ascii="Calibri" w:hAnsi="Calibri" w:cs="Calibri"/>
          <w:color w:val="000000"/>
          <w:sz w:val="20"/>
          <w:szCs w:val="20"/>
        </w:rPr>
        <w:t>Program Portfolio Realignment</w:t>
      </w:r>
      <w:r w:rsidRPr="00CF2075">
        <w:rPr>
          <w:rFonts w:ascii="Calibri" w:hAnsi="Calibri" w:cs="Calibri"/>
          <w:color w:val="000000"/>
          <w:sz w:val="20"/>
          <w:szCs w:val="20"/>
        </w:rPr>
        <w:br/>
        <w:t>Completion data demonstrate strong momentum in short-term, workforce-aligned credentials, while certain legacy AAS programs remain below sustainability thresholds. Programs identified under ORC 3345.454 are under review for consolidation or restructuring to ensure compliance and strategic reinvestment in high-growth areas.</w:t>
      </w:r>
    </w:p>
    <w:p w14:paraId="37FB9494" w14:textId="77777777" w:rsidR="00CF2075" w:rsidRPr="00CF2075" w:rsidRDefault="00CF2075" w:rsidP="00CF2075">
      <w:pPr>
        <w:pStyle w:val="NormalWeb"/>
        <w:rPr>
          <w:rFonts w:ascii="Calibri" w:hAnsi="Calibri" w:cs="Calibri"/>
          <w:color w:val="000000"/>
          <w:sz w:val="20"/>
          <w:szCs w:val="20"/>
        </w:rPr>
      </w:pPr>
      <w:r w:rsidRPr="00CF2075">
        <w:rPr>
          <w:rFonts w:ascii="Calibri" w:hAnsi="Calibri" w:cs="Calibri"/>
          <w:color w:val="000000"/>
          <w:sz w:val="20"/>
          <w:szCs w:val="20"/>
        </w:rPr>
        <w:t>Changes to Outcomes and Assessment</w:t>
      </w:r>
    </w:p>
    <w:p w14:paraId="497FD1C0" w14:textId="77777777" w:rsidR="00CF2075" w:rsidRPr="00CF2075" w:rsidRDefault="00CF2075" w:rsidP="00CF2075">
      <w:pPr>
        <w:pStyle w:val="NormalWeb"/>
        <w:rPr>
          <w:rFonts w:ascii="Calibri" w:hAnsi="Calibri" w:cs="Calibri"/>
          <w:color w:val="000000"/>
          <w:sz w:val="20"/>
          <w:szCs w:val="20"/>
        </w:rPr>
      </w:pPr>
      <w:r w:rsidRPr="00CF2075">
        <w:rPr>
          <w:rFonts w:ascii="Calibri" w:hAnsi="Calibri" w:cs="Calibri"/>
          <w:color w:val="000000"/>
          <w:sz w:val="20"/>
          <w:szCs w:val="20"/>
        </w:rPr>
        <w:t>No substantive revisions to core program outcomes are warranted at this time, as current outcomes remain aligned with advisory board expectations and employer needs. However, assessment methodologies will be refined to ensure:</w:t>
      </w:r>
    </w:p>
    <w:p w14:paraId="479E8060" w14:textId="77777777" w:rsidR="00CF2075" w:rsidRPr="00CF2075" w:rsidRDefault="00CF2075" w:rsidP="00CF2075">
      <w:pPr>
        <w:pStyle w:val="NormalWeb"/>
        <w:rPr>
          <w:rFonts w:ascii="Calibri" w:hAnsi="Calibri" w:cs="Calibri"/>
          <w:color w:val="000000"/>
          <w:sz w:val="20"/>
          <w:szCs w:val="20"/>
        </w:rPr>
      </w:pPr>
      <w:r w:rsidRPr="00CF2075">
        <w:rPr>
          <w:rFonts w:ascii="Calibri" w:hAnsi="Calibri" w:cs="Calibri"/>
          <w:color w:val="000000"/>
          <w:sz w:val="20"/>
          <w:szCs w:val="20"/>
        </w:rPr>
        <w:t>• Consistent rubric application across online and face-to-face delivery</w:t>
      </w:r>
      <w:r w:rsidRPr="00CF2075">
        <w:rPr>
          <w:rFonts w:ascii="Calibri" w:hAnsi="Calibri" w:cs="Calibri"/>
          <w:color w:val="000000"/>
          <w:sz w:val="20"/>
          <w:szCs w:val="20"/>
        </w:rPr>
        <w:br/>
        <w:t>• Clear measurement of applied learning in scaled course sections</w:t>
      </w:r>
      <w:r w:rsidRPr="00CF2075">
        <w:rPr>
          <w:rFonts w:ascii="Calibri" w:hAnsi="Calibri" w:cs="Calibri"/>
          <w:color w:val="000000"/>
          <w:sz w:val="20"/>
          <w:szCs w:val="20"/>
        </w:rPr>
        <w:br/>
        <w:t>• Continued integration of interdisciplinary, project-based assessment</w:t>
      </w:r>
    </w:p>
    <w:p w14:paraId="26AFC39C" w14:textId="77777777" w:rsidR="00CF2075" w:rsidRPr="00CF2075" w:rsidRDefault="00CF2075" w:rsidP="00CF2075">
      <w:pPr>
        <w:pStyle w:val="NormalWeb"/>
        <w:rPr>
          <w:rFonts w:ascii="Calibri" w:hAnsi="Calibri" w:cs="Calibri"/>
          <w:color w:val="000000"/>
          <w:sz w:val="20"/>
          <w:szCs w:val="20"/>
        </w:rPr>
      </w:pPr>
      <w:r w:rsidRPr="00CF2075">
        <w:rPr>
          <w:rFonts w:ascii="Calibri" w:hAnsi="Calibri" w:cs="Calibri"/>
          <w:color w:val="000000"/>
          <w:sz w:val="20"/>
          <w:szCs w:val="20"/>
        </w:rPr>
        <w:t>Measuring Impact</w:t>
      </w:r>
    </w:p>
    <w:p w14:paraId="3FEFFE41" w14:textId="77777777" w:rsidR="00CF2075" w:rsidRPr="00CF2075" w:rsidRDefault="00CF2075" w:rsidP="00CF2075">
      <w:pPr>
        <w:pStyle w:val="NormalWeb"/>
        <w:rPr>
          <w:rFonts w:ascii="Calibri" w:hAnsi="Calibri" w:cs="Calibri"/>
          <w:color w:val="000000"/>
          <w:sz w:val="20"/>
          <w:szCs w:val="20"/>
        </w:rPr>
      </w:pPr>
      <w:r w:rsidRPr="00CF2075">
        <w:rPr>
          <w:rFonts w:ascii="Calibri" w:hAnsi="Calibri" w:cs="Calibri"/>
          <w:color w:val="000000"/>
          <w:sz w:val="20"/>
          <w:szCs w:val="20"/>
        </w:rPr>
        <w:t>The department will evaluate the effectiveness of these changes through:</w:t>
      </w:r>
    </w:p>
    <w:p w14:paraId="74F9E17F" w14:textId="24E4F668" w:rsidR="00CF2075" w:rsidRPr="00CF2075" w:rsidRDefault="00CF2075" w:rsidP="00CF2075">
      <w:pPr>
        <w:pStyle w:val="NormalWeb"/>
        <w:rPr>
          <w:rFonts w:ascii="Calibri" w:hAnsi="Calibri" w:cs="Calibri"/>
          <w:color w:val="000000"/>
          <w:sz w:val="20"/>
          <w:szCs w:val="20"/>
        </w:rPr>
      </w:pPr>
      <w:r w:rsidRPr="00CF2075">
        <w:rPr>
          <w:rFonts w:ascii="Calibri" w:hAnsi="Calibri" w:cs="Calibri"/>
          <w:color w:val="000000"/>
          <w:sz w:val="20"/>
          <w:szCs w:val="20"/>
        </w:rPr>
        <w:t>• Enrollment growth in ISET and QET following modality transition</w:t>
      </w:r>
      <w:r w:rsidRPr="00CF2075">
        <w:rPr>
          <w:rFonts w:ascii="Calibri" w:hAnsi="Calibri" w:cs="Calibri"/>
          <w:color w:val="000000"/>
          <w:sz w:val="20"/>
          <w:szCs w:val="20"/>
        </w:rPr>
        <w:br/>
        <w:t>• Reduction in declared</w:t>
      </w:r>
      <w:r w:rsidR="00805152">
        <w:rPr>
          <w:rFonts w:ascii="Calibri" w:hAnsi="Calibri" w:cs="Calibri"/>
          <w:color w:val="000000"/>
          <w:sz w:val="20"/>
          <w:szCs w:val="20"/>
        </w:rPr>
        <w:t xml:space="preserve">, </w:t>
      </w:r>
      <w:r w:rsidRPr="00CF2075">
        <w:rPr>
          <w:rFonts w:ascii="Calibri" w:hAnsi="Calibri" w:cs="Calibri"/>
          <w:color w:val="000000"/>
          <w:sz w:val="20"/>
          <w:szCs w:val="20"/>
        </w:rPr>
        <w:t>but</w:t>
      </w:r>
      <w:r w:rsidR="00805152">
        <w:rPr>
          <w:rFonts w:ascii="Calibri" w:hAnsi="Calibri" w:cs="Calibri"/>
          <w:color w:val="000000"/>
          <w:sz w:val="20"/>
          <w:szCs w:val="20"/>
        </w:rPr>
        <w:t xml:space="preserve"> </w:t>
      </w:r>
      <w:r w:rsidRPr="00CF2075">
        <w:rPr>
          <w:rFonts w:ascii="Calibri" w:hAnsi="Calibri" w:cs="Calibri"/>
          <w:color w:val="000000"/>
          <w:sz w:val="20"/>
          <w:szCs w:val="20"/>
        </w:rPr>
        <w:t>not</w:t>
      </w:r>
      <w:r w:rsidR="00805152">
        <w:rPr>
          <w:rFonts w:ascii="Calibri" w:hAnsi="Calibri" w:cs="Calibri"/>
          <w:color w:val="000000"/>
          <w:sz w:val="20"/>
          <w:szCs w:val="20"/>
        </w:rPr>
        <w:t xml:space="preserve"> </w:t>
      </w:r>
      <w:r w:rsidRPr="00CF2075">
        <w:rPr>
          <w:rFonts w:ascii="Calibri" w:hAnsi="Calibri" w:cs="Calibri"/>
          <w:color w:val="000000"/>
          <w:sz w:val="20"/>
          <w:szCs w:val="20"/>
        </w:rPr>
        <w:t>enrolled students</w:t>
      </w:r>
      <w:r w:rsidRPr="00CF2075">
        <w:rPr>
          <w:rFonts w:ascii="Calibri" w:hAnsi="Calibri" w:cs="Calibri"/>
          <w:color w:val="000000"/>
          <w:sz w:val="20"/>
          <w:szCs w:val="20"/>
        </w:rPr>
        <w:br/>
        <w:t>• Completion rate trends across restructured programs</w:t>
      </w:r>
      <w:r w:rsidRPr="00CF2075">
        <w:rPr>
          <w:rFonts w:ascii="Calibri" w:hAnsi="Calibri" w:cs="Calibri"/>
          <w:color w:val="000000"/>
          <w:sz w:val="20"/>
          <w:szCs w:val="20"/>
        </w:rPr>
        <w:br/>
        <w:t>• Maintenance of course success rates at or above current levels</w:t>
      </w:r>
      <w:r w:rsidRPr="00CF2075">
        <w:rPr>
          <w:rFonts w:ascii="Calibri" w:hAnsi="Calibri" w:cs="Calibri"/>
          <w:color w:val="000000"/>
          <w:sz w:val="20"/>
          <w:szCs w:val="20"/>
        </w:rPr>
        <w:br/>
        <w:t>• Contribution margin improvement tied to class size optimization</w:t>
      </w:r>
      <w:r w:rsidRPr="00CF2075">
        <w:rPr>
          <w:rFonts w:ascii="Calibri" w:hAnsi="Calibri" w:cs="Calibri"/>
          <w:color w:val="000000"/>
          <w:sz w:val="20"/>
          <w:szCs w:val="20"/>
        </w:rPr>
        <w:br/>
        <w:t>• Employer and advisory board feedback on graduate preparedness</w:t>
      </w:r>
    </w:p>
    <w:p w14:paraId="64FEDE71" w14:textId="76B474B7" w:rsidR="00CF2075" w:rsidRPr="00CF2075" w:rsidRDefault="00CF2075" w:rsidP="00CF2075">
      <w:pPr>
        <w:pStyle w:val="NormalWeb"/>
        <w:rPr>
          <w:rFonts w:ascii="Calibri" w:hAnsi="Calibri" w:cs="Calibri"/>
          <w:color w:val="000000"/>
          <w:sz w:val="20"/>
          <w:szCs w:val="20"/>
        </w:rPr>
      </w:pPr>
      <w:r w:rsidRPr="00CF2075">
        <w:rPr>
          <w:rFonts w:ascii="Calibri" w:hAnsi="Calibri" w:cs="Calibri"/>
          <w:color w:val="000000"/>
          <w:sz w:val="20"/>
          <w:szCs w:val="20"/>
        </w:rPr>
        <w:t>These indicators will provide measurable evidence that structural and delivery adjustments strengthen access, financial sustainability, and workforce responsiveness while preserving the department’s demonstrated record of strong student learning outcomes.</w:t>
      </w:r>
    </w:p>
    <w:p w14:paraId="7CC619D0" w14:textId="77777777" w:rsidR="00CF2075" w:rsidRPr="00CF2075" w:rsidRDefault="00CF2075" w:rsidP="00CF2075">
      <w:pPr>
        <w:pStyle w:val="NormalWeb"/>
        <w:rPr>
          <w:rFonts w:ascii="Calibri" w:hAnsi="Calibri" w:cs="Calibri"/>
          <w:color w:val="000000"/>
          <w:sz w:val="20"/>
          <w:szCs w:val="20"/>
        </w:rPr>
      </w:pPr>
      <w:r w:rsidRPr="00CF2075">
        <w:rPr>
          <w:rFonts w:ascii="Calibri" w:hAnsi="Calibri" w:cs="Calibri"/>
          <w:color w:val="000000"/>
          <w:sz w:val="20"/>
          <w:szCs w:val="20"/>
        </w:rPr>
        <w:t>These strategic adjustments directly support Sinclair’s institutional mission by expanding accessible, affordable, and career-focused pathways that respond to employer demand while strengthening student success and upward mobility. By increasing flexibility through online delivery, optimizing instructional efficiency, and aligning program offerings with workforce needs, the department is positioning itself for sustainable growth that benefits students, industry partners, and the broader community.</w:t>
      </w:r>
    </w:p>
    <w:p w14:paraId="1401A70C" w14:textId="34F7C53B" w:rsidR="00340E24" w:rsidRPr="00F04A55" w:rsidRDefault="00340E24" w:rsidP="00805152">
      <w:pPr>
        <w:rPr>
          <w:rFonts w:ascii="Arial" w:hAnsi="Arial" w:cs="Arial"/>
          <w:b/>
        </w:rPr>
      </w:pPr>
      <w:r w:rsidRPr="00F04A55">
        <w:rPr>
          <w:rFonts w:ascii="Arial" w:hAnsi="Arial" w:cs="Arial"/>
          <w:b/>
        </w:rPr>
        <w:t>Section I</w:t>
      </w:r>
      <w:r w:rsidR="00564917">
        <w:rPr>
          <w:rFonts w:ascii="Arial" w:hAnsi="Arial" w:cs="Arial"/>
          <w:b/>
        </w:rPr>
        <w:t>V</w:t>
      </w:r>
      <w:r w:rsidRPr="00F04A55">
        <w:rPr>
          <w:rFonts w:ascii="Arial" w:hAnsi="Arial" w:cs="Arial"/>
          <w:b/>
        </w:rPr>
        <w:t xml:space="preserve">:  </w:t>
      </w:r>
      <w:r w:rsidR="00CC7591">
        <w:rPr>
          <w:rFonts w:ascii="Arial" w:hAnsi="Arial" w:cs="Arial"/>
          <w:b/>
        </w:rPr>
        <w:t>Department Data Analysis</w:t>
      </w:r>
    </w:p>
    <w:p w14:paraId="1E0D17F7" w14:textId="77777777" w:rsidR="0079585D" w:rsidRPr="00F04A55" w:rsidRDefault="0079585D" w:rsidP="0079585D">
      <w:pPr>
        <w:rPr>
          <w:rFonts w:ascii="Arial" w:hAnsi="Arial" w:cs="Arial"/>
          <w:b/>
          <w:color w:val="000000"/>
          <w:u w:val="single"/>
        </w:rPr>
      </w:pPr>
    </w:p>
    <w:p w14:paraId="69C904C9" w14:textId="753052B9" w:rsidR="00DB2611" w:rsidRDefault="0079585D" w:rsidP="0087056F">
      <w:pPr>
        <w:rPr>
          <w:rFonts w:ascii="Arial" w:hAnsi="Arial" w:cs="Arial"/>
          <w:b/>
          <w:color w:val="000000"/>
        </w:rPr>
      </w:pPr>
      <w:r w:rsidRPr="00F04A55">
        <w:rPr>
          <w:rFonts w:ascii="Arial" w:hAnsi="Arial" w:cs="Arial"/>
          <w:b/>
          <w:color w:val="000000"/>
        </w:rPr>
        <w:t>Degree and Certificate Completion Trend Data – OVERALL SUMMARY</w:t>
      </w:r>
    </w:p>
    <w:p w14:paraId="3A21C3E9" w14:textId="77777777" w:rsidR="00DB2611" w:rsidRPr="00F04A55" w:rsidRDefault="00DB2611" w:rsidP="0087056F">
      <w:pPr>
        <w:rPr>
          <w:rFonts w:ascii="Arial" w:hAnsi="Arial" w:cs="Arial"/>
          <w:b/>
          <w:color w:val="000000"/>
        </w:rPr>
      </w:pPr>
    </w:p>
    <w:tbl>
      <w:tblPr>
        <w:tblW w:w="10233" w:type="dxa"/>
        <w:tblInd w:w="-15" w:type="dxa"/>
        <w:tblLook w:val="04A0" w:firstRow="1" w:lastRow="0" w:firstColumn="1" w:lastColumn="0" w:noHBand="0" w:noVBand="1"/>
      </w:tblPr>
      <w:tblGrid>
        <w:gridCol w:w="632"/>
        <w:gridCol w:w="719"/>
        <w:gridCol w:w="2680"/>
        <w:gridCol w:w="1786"/>
        <w:gridCol w:w="816"/>
        <w:gridCol w:w="810"/>
        <w:gridCol w:w="900"/>
        <w:gridCol w:w="990"/>
        <w:gridCol w:w="900"/>
      </w:tblGrid>
      <w:tr w:rsidR="00152ACE" w:rsidRPr="00152ACE" w14:paraId="2351E668" w14:textId="77777777" w:rsidTr="00167777">
        <w:trPr>
          <w:trHeight w:val="630"/>
        </w:trPr>
        <w:tc>
          <w:tcPr>
            <w:tcW w:w="632" w:type="dxa"/>
            <w:tcBorders>
              <w:top w:val="single" w:sz="12" w:space="0" w:color="auto"/>
              <w:left w:val="single" w:sz="12" w:space="0" w:color="auto"/>
              <w:bottom w:val="nil"/>
              <w:right w:val="single" w:sz="4" w:space="0" w:color="auto"/>
            </w:tcBorders>
            <w:shd w:val="clear" w:color="000000" w:fill="000000"/>
            <w:hideMark/>
          </w:tcPr>
          <w:p w14:paraId="5063DD0B" w14:textId="77777777" w:rsidR="00152ACE" w:rsidRPr="00152ACE" w:rsidRDefault="00152ACE" w:rsidP="00152ACE">
            <w:pPr>
              <w:rPr>
                <w:rFonts w:ascii="Calibri" w:hAnsi="Calibri"/>
                <w:b/>
                <w:bCs/>
                <w:color w:val="FFFFFF"/>
              </w:rPr>
            </w:pPr>
            <w:r w:rsidRPr="00152ACE">
              <w:rPr>
                <w:rFonts w:ascii="Calibri" w:hAnsi="Calibri"/>
                <w:b/>
                <w:bCs/>
                <w:color w:val="FFFFFF"/>
              </w:rPr>
              <w:t>Div.</w:t>
            </w:r>
          </w:p>
        </w:tc>
        <w:tc>
          <w:tcPr>
            <w:tcW w:w="719" w:type="dxa"/>
            <w:tcBorders>
              <w:top w:val="single" w:sz="12" w:space="0" w:color="auto"/>
              <w:left w:val="nil"/>
              <w:bottom w:val="nil"/>
              <w:right w:val="single" w:sz="4" w:space="0" w:color="auto"/>
            </w:tcBorders>
            <w:shd w:val="clear" w:color="000000" w:fill="000000"/>
            <w:hideMark/>
          </w:tcPr>
          <w:p w14:paraId="2223BC67" w14:textId="77777777" w:rsidR="00152ACE" w:rsidRPr="00152ACE" w:rsidRDefault="00152ACE" w:rsidP="00152ACE">
            <w:pPr>
              <w:rPr>
                <w:rFonts w:ascii="Calibri" w:hAnsi="Calibri"/>
                <w:b/>
                <w:bCs/>
                <w:color w:val="FFFFFF"/>
              </w:rPr>
            </w:pPr>
            <w:r w:rsidRPr="00152ACE">
              <w:rPr>
                <w:rFonts w:ascii="Calibri" w:hAnsi="Calibri"/>
                <w:b/>
                <w:bCs/>
                <w:color w:val="FFFFFF"/>
              </w:rPr>
              <w:t>Dept.</w:t>
            </w:r>
          </w:p>
        </w:tc>
        <w:tc>
          <w:tcPr>
            <w:tcW w:w="2680" w:type="dxa"/>
            <w:tcBorders>
              <w:top w:val="single" w:sz="12" w:space="0" w:color="auto"/>
              <w:left w:val="nil"/>
              <w:bottom w:val="nil"/>
              <w:right w:val="single" w:sz="4" w:space="0" w:color="auto"/>
            </w:tcBorders>
            <w:shd w:val="clear" w:color="000000" w:fill="000000"/>
            <w:hideMark/>
          </w:tcPr>
          <w:p w14:paraId="4FFF77E2" w14:textId="77777777" w:rsidR="00152ACE" w:rsidRPr="00152ACE" w:rsidRDefault="00152ACE" w:rsidP="00152ACE">
            <w:pPr>
              <w:rPr>
                <w:rFonts w:ascii="Calibri" w:hAnsi="Calibri"/>
                <w:b/>
                <w:bCs/>
                <w:color w:val="FFFFFF"/>
              </w:rPr>
            </w:pPr>
            <w:r w:rsidRPr="00152ACE">
              <w:rPr>
                <w:rFonts w:ascii="Calibri" w:hAnsi="Calibri"/>
                <w:b/>
                <w:bCs/>
                <w:color w:val="FFFFFF"/>
              </w:rPr>
              <w:t>Dept. Name</w:t>
            </w:r>
          </w:p>
        </w:tc>
        <w:tc>
          <w:tcPr>
            <w:tcW w:w="1786" w:type="dxa"/>
            <w:tcBorders>
              <w:top w:val="single" w:sz="12" w:space="0" w:color="auto"/>
              <w:left w:val="nil"/>
              <w:bottom w:val="nil"/>
              <w:right w:val="single" w:sz="4" w:space="0" w:color="auto"/>
            </w:tcBorders>
            <w:shd w:val="clear" w:color="000000" w:fill="000000"/>
            <w:hideMark/>
          </w:tcPr>
          <w:p w14:paraId="16A70959" w14:textId="77777777" w:rsidR="00152ACE" w:rsidRPr="00152ACE" w:rsidRDefault="00152ACE" w:rsidP="00152ACE">
            <w:pPr>
              <w:rPr>
                <w:rFonts w:ascii="Calibri" w:hAnsi="Calibri"/>
                <w:b/>
                <w:bCs/>
                <w:color w:val="FFFFFF"/>
              </w:rPr>
            </w:pPr>
            <w:r w:rsidRPr="00152ACE">
              <w:rPr>
                <w:rFonts w:ascii="Calibri" w:hAnsi="Calibri"/>
                <w:b/>
                <w:bCs/>
                <w:color w:val="FFFFFF"/>
              </w:rPr>
              <w:t>Program Code</w:t>
            </w:r>
          </w:p>
        </w:tc>
        <w:tc>
          <w:tcPr>
            <w:tcW w:w="4416" w:type="dxa"/>
            <w:gridSpan w:val="5"/>
            <w:tcBorders>
              <w:top w:val="single" w:sz="12" w:space="0" w:color="auto"/>
              <w:left w:val="nil"/>
              <w:bottom w:val="single" w:sz="12" w:space="0" w:color="auto"/>
              <w:right w:val="single" w:sz="12" w:space="0" w:color="000000"/>
            </w:tcBorders>
            <w:shd w:val="clear" w:color="000000" w:fill="000000"/>
            <w:hideMark/>
          </w:tcPr>
          <w:p w14:paraId="211E528E" w14:textId="3E04FD90" w:rsidR="00152ACE" w:rsidRPr="00152ACE" w:rsidRDefault="00911545" w:rsidP="00152ACE">
            <w:pPr>
              <w:jc w:val="center"/>
              <w:rPr>
                <w:rFonts w:ascii="Calibri" w:hAnsi="Calibri"/>
                <w:b/>
                <w:bCs/>
                <w:color w:val="FFFFFF"/>
              </w:rPr>
            </w:pPr>
            <w:r>
              <w:rPr>
                <w:rFonts w:ascii="Calibri" w:hAnsi="Calibri"/>
                <w:b/>
                <w:bCs/>
                <w:color w:val="FFFFFF"/>
              </w:rPr>
              <w:t xml:space="preserve">FY </w:t>
            </w:r>
            <w:r w:rsidR="00152ACE" w:rsidRPr="00152ACE">
              <w:rPr>
                <w:rFonts w:ascii="Calibri" w:hAnsi="Calibri"/>
                <w:b/>
                <w:bCs/>
                <w:color w:val="FFFFFF"/>
              </w:rPr>
              <w:t>Completions</w:t>
            </w:r>
          </w:p>
        </w:tc>
      </w:tr>
      <w:tr w:rsidR="00152ACE" w:rsidRPr="00152ACE" w14:paraId="0B5E1691" w14:textId="77777777" w:rsidTr="00167777">
        <w:trPr>
          <w:trHeight w:val="630"/>
        </w:trPr>
        <w:tc>
          <w:tcPr>
            <w:tcW w:w="632" w:type="dxa"/>
            <w:tcBorders>
              <w:top w:val="single" w:sz="12" w:space="0" w:color="auto"/>
              <w:left w:val="single" w:sz="12" w:space="0" w:color="auto"/>
              <w:bottom w:val="nil"/>
              <w:right w:val="single" w:sz="4" w:space="0" w:color="auto"/>
            </w:tcBorders>
            <w:shd w:val="clear" w:color="000000" w:fill="000000"/>
            <w:hideMark/>
          </w:tcPr>
          <w:p w14:paraId="1800EEF0" w14:textId="77777777" w:rsidR="00152ACE" w:rsidRPr="00152ACE" w:rsidRDefault="00152ACE" w:rsidP="00152ACE">
            <w:pPr>
              <w:rPr>
                <w:rFonts w:ascii="Calibri" w:hAnsi="Calibri"/>
                <w:b/>
                <w:bCs/>
                <w:color w:val="FFFFFF"/>
              </w:rPr>
            </w:pPr>
            <w:r w:rsidRPr="00152ACE">
              <w:rPr>
                <w:rFonts w:ascii="Calibri" w:hAnsi="Calibri"/>
                <w:b/>
                <w:bCs/>
                <w:color w:val="FFFFFF"/>
              </w:rPr>
              <w:t> </w:t>
            </w:r>
          </w:p>
        </w:tc>
        <w:tc>
          <w:tcPr>
            <w:tcW w:w="719" w:type="dxa"/>
            <w:tcBorders>
              <w:top w:val="single" w:sz="12" w:space="0" w:color="auto"/>
              <w:left w:val="nil"/>
              <w:bottom w:val="nil"/>
              <w:right w:val="single" w:sz="4" w:space="0" w:color="auto"/>
            </w:tcBorders>
            <w:shd w:val="clear" w:color="000000" w:fill="000000"/>
            <w:hideMark/>
          </w:tcPr>
          <w:p w14:paraId="76DB27C7" w14:textId="77777777" w:rsidR="00152ACE" w:rsidRPr="00152ACE" w:rsidRDefault="00152ACE" w:rsidP="00152ACE">
            <w:pPr>
              <w:rPr>
                <w:rFonts w:ascii="Calibri" w:hAnsi="Calibri"/>
                <w:b/>
                <w:bCs/>
                <w:color w:val="FFFFFF"/>
              </w:rPr>
            </w:pPr>
            <w:r w:rsidRPr="00152ACE">
              <w:rPr>
                <w:rFonts w:ascii="Calibri" w:hAnsi="Calibri"/>
                <w:b/>
                <w:bCs/>
                <w:color w:val="FFFFFF"/>
              </w:rPr>
              <w:t> </w:t>
            </w:r>
          </w:p>
        </w:tc>
        <w:tc>
          <w:tcPr>
            <w:tcW w:w="2680" w:type="dxa"/>
            <w:tcBorders>
              <w:top w:val="single" w:sz="12" w:space="0" w:color="auto"/>
              <w:left w:val="nil"/>
              <w:bottom w:val="nil"/>
              <w:right w:val="single" w:sz="4" w:space="0" w:color="auto"/>
            </w:tcBorders>
            <w:shd w:val="clear" w:color="000000" w:fill="000000"/>
            <w:hideMark/>
          </w:tcPr>
          <w:p w14:paraId="5091FF25" w14:textId="77777777" w:rsidR="00152ACE" w:rsidRPr="00152ACE" w:rsidRDefault="00152ACE" w:rsidP="00152ACE">
            <w:pPr>
              <w:rPr>
                <w:rFonts w:ascii="Calibri" w:hAnsi="Calibri"/>
                <w:b/>
                <w:bCs/>
                <w:color w:val="FFFFFF"/>
              </w:rPr>
            </w:pPr>
            <w:r w:rsidRPr="00152ACE">
              <w:rPr>
                <w:rFonts w:ascii="Calibri" w:hAnsi="Calibri"/>
                <w:b/>
                <w:bCs/>
                <w:color w:val="FFFFFF"/>
              </w:rPr>
              <w:t> </w:t>
            </w:r>
          </w:p>
        </w:tc>
        <w:tc>
          <w:tcPr>
            <w:tcW w:w="1786" w:type="dxa"/>
            <w:tcBorders>
              <w:top w:val="single" w:sz="12" w:space="0" w:color="auto"/>
              <w:left w:val="nil"/>
              <w:bottom w:val="nil"/>
              <w:right w:val="single" w:sz="4" w:space="0" w:color="auto"/>
            </w:tcBorders>
            <w:shd w:val="clear" w:color="000000" w:fill="000000"/>
            <w:hideMark/>
          </w:tcPr>
          <w:p w14:paraId="0BF6000B" w14:textId="77777777" w:rsidR="00152ACE" w:rsidRPr="00152ACE" w:rsidRDefault="00152ACE" w:rsidP="00152ACE">
            <w:pPr>
              <w:rPr>
                <w:rFonts w:ascii="Calibri" w:hAnsi="Calibri"/>
                <w:b/>
                <w:bCs/>
                <w:color w:val="FFFFFF"/>
              </w:rPr>
            </w:pPr>
            <w:r w:rsidRPr="00152ACE">
              <w:rPr>
                <w:rFonts w:ascii="Calibri" w:hAnsi="Calibri"/>
                <w:b/>
                <w:bCs/>
                <w:color w:val="FFFFFF"/>
              </w:rPr>
              <w:t> </w:t>
            </w:r>
          </w:p>
        </w:tc>
        <w:tc>
          <w:tcPr>
            <w:tcW w:w="816" w:type="dxa"/>
            <w:tcBorders>
              <w:top w:val="nil"/>
              <w:left w:val="nil"/>
              <w:bottom w:val="nil"/>
              <w:right w:val="single" w:sz="4" w:space="0" w:color="auto"/>
            </w:tcBorders>
            <w:shd w:val="clear" w:color="000000" w:fill="000000"/>
            <w:hideMark/>
          </w:tcPr>
          <w:p w14:paraId="776C520D" w14:textId="77777777" w:rsidR="00152ACE" w:rsidRPr="00152ACE" w:rsidRDefault="00152ACE" w:rsidP="00152ACE">
            <w:pPr>
              <w:rPr>
                <w:rFonts w:ascii="Calibri" w:hAnsi="Calibri"/>
                <w:b/>
                <w:bCs/>
                <w:color w:val="FFFFFF"/>
              </w:rPr>
            </w:pPr>
            <w:r w:rsidRPr="00152ACE">
              <w:rPr>
                <w:rFonts w:ascii="Calibri" w:hAnsi="Calibri"/>
                <w:b/>
                <w:bCs/>
                <w:color w:val="FFFFFF"/>
              </w:rPr>
              <w:t xml:space="preserve"> 2019-2020</w:t>
            </w:r>
          </w:p>
        </w:tc>
        <w:tc>
          <w:tcPr>
            <w:tcW w:w="810" w:type="dxa"/>
            <w:tcBorders>
              <w:top w:val="nil"/>
              <w:left w:val="nil"/>
              <w:bottom w:val="nil"/>
              <w:right w:val="single" w:sz="4" w:space="0" w:color="auto"/>
            </w:tcBorders>
            <w:shd w:val="clear" w:color="000000" w:fill="000000"/>
            <w:hideMark/>
          </w:tcPr>
          <w:p w14:paraId="1194B56F" w14:textId="77777777" w:rsidR="00152ACE" w:rsidRPr="00152ACE" w:rsidRDefault="00152ACE" w:rsidP="00152ACE">
            <w:pPr>
              <w:rPr>
                <w:rFonts w:ascii="Calibri" w:hAnsi="Calibri"/>
                <w:b/>
                <w:bCs/>
                <w:color w:val="FFFFFF"/>
              </w:rPr>
            </w:pPr>
            <w:r w:rsidRPr="00152ACE">
              <w:rPr>
                <w:rFonts w:ascii="Calibri" w:hAnsi="Calibri"/>
                <w:b/>
                <w:bCs/>
                <w:color w:val="FFFFFF"/>
              </w:rPr>
              <w:t xml:space="preserve"> 2020-2021</w:t>
            </w:r>
          </w:p>
        </w:tc>
        <w:tc>
          <w:tcPr>
            <w:tcW w:w="900" w:type="dxa"/>
            <w:tcBorders>
              <w:top w:val="nil"/>
              <w:left w:val="nil"/>
              <w:bottom w:val="nil"/>
              <w:right w:val="single" w:sz="4" w:space="0" w:color="auto"/>
            </w:tcBorders>
            <w:shd w:val="clear" w:color="000000" w:fill="000000"/>
            <w:hideMark/>
          </w:tcPr>
          <w:p w14:paraId="11012EC8" w14:textId="77777777" w:rsidR="00152ACE" w:rsidRPr="00152ACE" w:rsidRDefault="00152ACE" w:rsidP="00152ACE">
            <w:pPr>
              <w:rPr>
                <w:rFonts w:ascii="Calibri" w:hAnsi="Calibri"/>
                <w:b/>
                <w:bCs/>
                <w:color w:val="FFFFFF"/>
              </w:rPr>
            </w:pPr>
            <w:r w:rsidRPr="00152ACE">
              <w:rPr>
                <w:rFonts w:ascii="Calibri" w:hAnsi="Calibri"/>
                <w:b/>
                <w:bCs/>
                <w:color w:val="FFFFFF"/>
              </w:rPr>
              <w:t xml:space="preserve"> 2021-2022</w:t>
            </w:r>
          </w:p>
        </w:tc>
        <w:tc>
          <w:tcPr>
            <w:tcW w:w="990" w:type="dxa"/>
            <w:tcBorders>
              <w:top w:val="nil"/>
              <w:left w:val="nil"/>
              <w:bottom w:val="nil"/>
              <w:right w:val="single" w:sz="4" w:space="0" w:color="auto"/>
            </w:tcBorders>
            <w:shd w:val="clear" w:color="000000" w:fill="000000"/>
            <w:hideMark/>
          </w:tcPr>
          <w:p w14:paraId="756C5EC2" w14:textId="77777777" w:rsidR="00152ACE" w:rsidRPr="00152ACE" w:rsidRDefault="00152ACE" w:rsidP="00152ACE">
            <w:pPr>
              <w:rPr>
                <w:rFonts w:ascii="Calibri" w:hAnsi="Calibri"/>
                <w:b/>
                <w:bCs/>
                <w:color w:val="FFFFFF"/>
              </w:rPr>
            </w:pPr>
            <w:r w:rsidRPr="00152ACE">
              <w:rPr>
                <w:rFonts w:ascii="Calibri" w:hAnsi="Calibri"/>
                <w:b/>
                <w:bCs/>
                <w:color w:val="FFFFFF"/>
              </w:rPr>
              <w:t xml:space="preserve"> 2022-2023</w:t>
            </w:r>
          </w:p>
        </w:tc>
        <w:tc>
          <w:tcPr>
            <w:tcW w:w="900" w:type="dxa"/>
            <w:tcBorders>
              <w:top w:val="nil"/>
              <w:left w:val="nil"/>
              <w:bottom w:val="nil"/>
              <w:right w:val="single" w:sz="12" w:space="0" w:color="auto"/>
            </w:tcBorders>
            <w:shd w:val="clear" w:color="000000" w:fill="000000"/>
            <w:hideMark/>
          </w:tcPr>
          <w:p w14:paraId="597C29D8" w14:textId="77777777" w:rsidR="00152ACE" w:rsidRPr="00152ACE" w:rsidRDefault="00152ACE" w:rsidP="00152ACE">
            <w:pPr>
              <w:rPr>
                <w:rFonts w:ascii="Calibri" w:hAnsi="Calibri"/>
                <w:b/>
                <w:bCs/>
                <w:color w:val="FFFFFF"/>
              </w:rPr>
            </w:pPr>
            <w:r w:rsidRPr="00152ACE">
              <w:rPr>
                <w:rFonts w:ascii="Calibri" w:hAnsi="Calibri"/>
                <w:b/>
                <w:bCs/>
                <w:color w:val="FFFFFF"/>
              </w:rPr>
              <w:t xml:space="preserve"> 2023-2024</w:t>
            </w:r>
          </w:p>
        </w:tc>
      </w:tr>
      <w:tr w:rsidR="00167777" w:rsidRPr="00152ACE" w14:paraId="73EA02AF" w14:textId="77777777" w:rsidTr="00167777">
        <w:trPr>
          <w:trHeight w:val="315"/>
        </w:trPr>
        <w:tc>
          <w:tcPr>
            <w:tcW w:w="632" w:type="dxa"/>
            <w:tcBorders>
              <w:top w:val="single" w:sz="12" w:space="0" w:color="auto"/>
              <w:left w:val="single" w:sz="12" w:space="0" w:color="auto"/>
              <w:bottom w:val="single" w:sz="4" w:space="0" w:color="auto"/>
              <w:right w:val="single" w:sz="4" w:space="0" w:color="auto"/>
            </w:tcBorders>
            <w:noWrap/>
          </w:tcPr>
          <w:p w14:paraId="33947D03" w14:textId="75896CAC" w:rsidR="00167777" w:rsidRPr="00152ACE" w:rsidRDefault="00167777" w:rsidP="00167777">
            <w:pPr>
              <w:rPr>
                <w:rFonts w:ascii="Calibri" w:hAnsi="Calibri"/>
                <w:color w:val="000000"/>
              </w:rPr>
            </w:pPr>
            <w:r w:rsidRPr="00B521EE">
              <w:t>SME</w:t>
            </w:r>
          </w:p>
        </w:tc>
        <w:tc>
          <w:tcPr>
            <w:tcW w:w="719" w:type="dxa"/>
            <w:tcBorders>
              <w:top w:val="single" w:sz="12" w:space="0" w:color="auto"/>
              <w:left w:val="nil"/>
              <w:bottom w:val="single" w:sz="4" w:space="0" w:color="auto"/>
              <w:right w:val="single" w:sz="4" w:space="0" w:color="auto"/>
            </w:tcBorders>
            <w:noWrap/>
          </w:tcPr>
          <w:p w14:paraId="628CA8BD" w14:textId="341AE6F7" w:rsidR="00167777" w:rsidRPr="00152ACE" w:rsidRDefault="00167777" w:rsidP="00167777">
            <w:pPr>
              <w:rPr>
                <w:rFonts w:ascii="Calibri" w:hAnsi="Calibri"/>
                <w:color w:val="000000"/>
              </w:rPr>
            </w:pPr>
            <w:r w:rsidRPr="00B521EE">
              <w:t>0570</w:t>
            </w:r>
          </w:p>
        </w:tc>
        <w:tc>
          <w:tcPr>
            <w:tcW w:w="2680" w:type="dxa"/>
            <w:tcBorders>
              <w:top w:val="single" w:sz="12" w:space="0" w:color="auto"/>
              <w:left w:val="nil"/>
              <w:bottom w:val="single" w:sz="4" w:space="0" w:color="auto"/>
              <w:right w:val="single" w:sz="4" w:space="0" w:color="auto"/>
            </w:tcBorders>
            <w:noWrap/>
          </w:tcPr>
          <w:p w14:paraId="493253E5" w14:textId="071B5B8A" w:rsidR="00167777" w:rsidRPr="00152ACE" w:rsidRDefault="00167777" w:rsidP="00167777">
            <w:pPr>
              <w:rPr>
                <w:rFonts w:ascii="Calibri" w:hAnsi="Calibri"/>
                <w:color w:val="000000"/>
              </w:rPr>
            </w:pPr>
            <w:r w:rsidRPr="00B521EE">
              <w:t>Manufacturing &amp; Operations Tec</w:t>
            </w:r>
          </w:p>
        </w:tc>
        <w:tc>
          <w:tcPr>
            <w:tcW w:w="1786" w:type="dxa"/>
            <w:tcBorders>
              <w:top w:val="single" w:sz="12" w:space="0" w:color="auto"/>
              <w:left w:val="nil"/>
              <w:bottom w:val="single" w:sz="4" w:space="0" w:color="auto"/>
              <w:right w:val="single" w:sz="4" w:space="0" w:color="auto"/>
            </w:tcBorders>
            <w:noWrap/>
          </w:tcPr>
          <w:p w14:paraId="2AC94DFC" w14:textId="3F936D63" w:rsidR="00167777" w:rsidRPr="00152ACE" w:rsidRDefault="00167777" w:rsidP="00167777">
            <w:pPr>
              <w:rPr>
                <w:rFonts w:ascii="Calibri" w:hAnsi="Calibri"/>
                <w:color w:val="000000"/>
              </w:rPr>
            </w:pPr>
            <w:r w:rsidRPr="00B521EE">
              <w:t>CAMAPM.S.CRT</w:t>
            </w:r>
          </w:p>
        </w:tc>
        <w:tc>
          <w:tcPr>
            <w:tcW w:w="816" w:type="dxa"/>
            <w:tcBorders>
              <w:top w:val="single" w:sz="12" w:space="0" w:color="auto"/>
              <w:left w:val="nil"/>
              <w:bottom w:val="single" w:sz="4" w:space="0" w:color="auto"/>
              <w:right w:val="single" w:sz="4" w:space="0" w:color="auto"/>
            </w:tcBorders>
            <w:noWrap/>
          </w:tcPr>
          <w:p w14:paraId="07C19591" w14:textId="15D847E8" w:rsidR="00167777" w:rsidRPr="00152ACE" w:rsidRDefault="00167777" w:rsidP="00167777">
            <w:pPr>
              <w:jc w:val="right"/>
              <w:rPr>
                <w:rFonts w:ascii="Calibri" w:hAnsi="Calibri"/>
                <w:color w:val="000000"/>
              </w:rPr>
            </w:pPr>
            <w:r w:rsidRPr="00B521EE">
              <w:t>.</w:t>
            </w:r>
          </w:p>
        </w:tc>
        <w:tc>
          <w:tcPr>
            <w:tcW w:w="810" w:type="dxa"/>
            <w:tcBorders>
              <w:top w:val="single" w:sz="12" w:space="0" w:color="auto"/>
              <w:left w:val="nil"/>
              <w:bottom w:val="single" w:sz="4" w:space="0" w:color="auto"/>
              <w:right w:val="single" w:sz="4" w:space="0" w:color="auto"/>
            </w:tcBorders>
            <w:noWrap/>
          </w:tcPr>
          <w:p w14:paraId="28938710" w14:textId="254B5A10" w:rsidR="00167777" w:rsidRPr="00152ACE" w:rsidRDefault="00167777" w:rsidP="00167777">
            <w:pPr>
              <w:jc w:val="right"/>
              <w:rPr>
                <w:rFonts w:ascii="Calibri" w:hAnsi="Calibri"/>
                <w:color w:val="000000"/>
              </w:rPr>
            </w:pPr>
            <w:r w:rsidRPr="00B521EE">
              <w:t>.</w:t>
            </w:r>
          </w:p>
        </w:tc>
        <w:tc>
          <w:tcPr>
            <w:tcW w:w="900" w:type="dxa"/>
            <w:tcBorders>
              <w:top w:val="single" w:sz="12" w:space="0" w:color="auto"/>
              <w:left w:val="nil"/>
              <w:bottom w:val="single" w:sz="4" w:space="0" w:color="auto"/>
              <w:right w:val="single" w:sz="4" w:space="0" w:color="auto"/>
            </w:tcBorders>
            <w:noWrap/>
          </w:tcPr>
          <w:p w14:paraId="3EB12ACF" w14:textId="56CAD5ED" w:rsidR="00167777" w:rsidRPr="00152ACE" w:rsidRDefault="00167777" w:rsidP="00167777">
            <w:pPr>
              <w:jc w:val="right"/>
              <w:rPr>
                <w:rFonts w:ascii="Calibri" w:hAnsi="Calibri"/>
                <w:color w:val="000000"/>
              </w:rPr>
            </w:pPr>
            <w:r w:rsidRPr="00B521EE">
              <w:t>1</w:t>
            </w:r>
          </w:p>
        </w:tc>
        <w:tc>
          <w:tcPr>
            <w:tcW w:w="990" w:type="dxa"/>
            <w:tcBorders>
              <w:top w:val="single" w:sz="12" w:space="0" w:color="auto"/>
              <w:left w:val="nil"/>
              <w:bottom w:val="single" w:sz="4" w:space="0" w:color="auto"/>
              <w:right w:val="single" w:sz="4" w:space="0" w:color="auto"/>
            </w:tcBorders>
            <w:noWrap/>
          </w:tcPr>
          <w:p w14:paraId="2DC4114E" w14:textId="3E7DD531" w:rsidR="00167777" w:rsidRPr="00152ACE" w:rsidRDefault="00167777" w:rsidP="00167777">
            <w:pPr>
              <w:jc w:val="right"/>
              <w:rPr>
                <w:rFonts w:ascii="Calibri" w:hAnsi="Calibri"/>
                <w:color w:val="000000"/>
              </w:rPr>
            </w:pPr>
            <w:r w:rsidRPr="00B521EE">
              <w:t>6</w:t>
            </w:r>
          </w:p>
        </w:tc>
        <w:tc>
          <w:tcPr>
            <w:tcW w:w="900" w:type="dxa"/>
            <w:tcBorders>
              <w:top w:val="single" w:sz="12" w:space="0" w:color="auto"/>
              <w:left w:val="nil"/>
              <w:bottom w:val="single" w:sz="4" w:space="0" w:color="auto"/>
              <w:right w:val="single" w:sz="12" w:space="0" w:color="auto"/>
            </w:tcBorders>
            <w:noWrap/>
          </w:tcPr>
          <w:p w14:paraId="55D8A976" w14:textId="7C688872" w:rsidR="00167777" w:rsidRPr="00152ACE" w:rsidRDefault="00167777" w:rsidP="00167777">
            <w:pPr>
              <w:jc w:val="right"/>
              <w:rPr>
                <w:rFonts w:ascii="Calibri" w:hAnsi="Calibri"/>
                <w:color w:val="000000"/>
              </w:rPr>
            </w:pPr>
            <w:r w:rsidRPr="00B521EE">
              <w:t>4</w:t>
            </w:r>
          </w:p>
        </w:tc>
      </w:tr>
      <w:tr w:rsidR="00167777" w:rsidRPr="00152ACE" w14:paraId="44E9D534" w14:textId="77777777" w:rsidTr="00167777">
        <w:trPr>
          <w:trHeight w:val="300"/>
        </w:trPr>
        <w:tc>
          <w:tcPr>
            <w:tcW w:w="632" w:type="dxa"/>
            <w:tcBorders>
              <w:top w:val="nil"/>
              <w:left w:val="single" w:sz="12" w:space="0" w:color="auto"/>
              <w:bottom w:val="single" w:sz="4" w:space="0" w:color="auto"/>
              <w:right w:val="single" w:sz="4" w:space="0" w:color="auto"/>
            </w:tcBorders>
            <w:noWrap/>
          </w:tcPr>
          <w:p w14:paraId="7375E636" w14:textId="514780D6" w:rsidR="00167777" w:rsidRPr="00152ACE" w:rsidRDefault="00167777" w:rsidP="00167777">
            <w:pPr>
              <w:rPr>
                <w:rFonts w:ascii="Calibri" w:hAnsi="Calibri"/>
                <w:color w:val="000000"/>
              </w:rPr>
            </w:pPr>
            <w:r w:rsidRPr="00B521EE">
              <w:t>SME</w:t>
            </w:r>
          </w:p>
        </w:tc>
        <w:tc>
          <w:tcPr>
            <w:tcW w:w="719" w:type="dxa"/>
            <w:tcBorders>
              <w:top w:val="nil"/>
              <w:left w:val="nil"/>
              <w:bottom w:val="single" w:sz="4" w:space="0" w:color="auto"/>
              <w:right w:val="single" w:sz="4" w:space="0" w:color="auto"/>
            </w:tcBorders>
            <w:noWrap/>
          </w:tcPr>
          <w:p w14:paraId="0D0DA287" w14:textId="3F2682A9" w:rsidR="00167777" w:rsidRPr="00152ACE" w:rsidRDefault="00167777" w:rsidP="00167777">
            <w:pPr>
              <w:rPr>
                <w:rFonts w:ascii="Calibri" w:hAnsi="Calibri"/>
                <w:color w:val="000000"/>
              </w:rPr>
            </w:pPr>
            <w:r w:rsidRPr="00B521EE">
              <w:t>0570</w:t>
            </w:r>
          </w:p>
        </w:tc>
        <w:tc>
          <w:tcPr>
            <w:tcW w:w="2680" w:type="dxa"/>
            <w:tcBorders>
              <w:top w:val="nil"/>
              <w:left w:val="nil"/>
              <w:bottom w:val="single" w:sz="4" w:space="0" w:color="auto"/>
              <w:right w:val="single" w:sz="4" w:space="0" w:color="auto"/>
            </w:tcBorders>
            <w:noWrap/>
          </w:tcPr>
          <w:p w14:paraId="5F20C0B9" w14:textId="436F5CF8" w:rsidR="00167777" w:rsidRPr="00152ACE" w:rsidRDefault="00167777" w:rsidP="00167777">
            <w:pPr>
              <w:rPr>
                <w:rFonts w:ascii="Calibri" w:hAnsi="Calibri"/>
                <w:color w:val="000000"/>
              </w:rPr>
            </w:pPr>
            <w:r w:rsidRPr="00B521EE">
              <w:t>Manufacturing &amp; Operations Tec</w:t>
            </w:r>
          </w:p>
        </w:tc>
        <w:tc>
          <w:tcPr>
            <w:tcW w:w="1786" w:type="dxa"/>
            <w:tcBorders>
              <w:top w:val="nil"/>
              <w:left w:val="nil"/>
              <w:bottom w:val="single" w:sz="4" w:space="0" w:color="auto"/>
              <w:right w:val="single" w:sz="4" w:space="0" w:color="auto"/>
            </w:tcBorders>
            <w:noWrap/>
          </w:tcPr>
          <w:p w14:paraId="068E7571" w14:textId="224E6C30" w:rsidR="00167777" w:rsidRPr="00152ACE" w:rsidRDefault="00167777" w:rsidP="00167777">
            <w:pPr>
              <w:rPr>
                <w:rFonts w:ascii="Calibri" w:hAnsi="Calibri"/>
                <w:color w:val="000000"/>
              </w:rPr>
            </w:pPr>
            <w:r w:rsidRPr="00B521EE">
              <w:t>CAMBMS.S.STC</w:t>
            </w:r>
          </w:p>
        </w:tc>
        <w:tc>
          <w:tcPr>
            <w:tcW w:w="816" w:type="dxa"/>
            <w:tcBorders>
              <w:top w:val="nil"/>
              <w:left w:val="nil"/>
              <w:bottom w:val="single" w:sz="4" w:space="0" w:color="auto"/>
              <w:right w:val="single" w:sz="4" w:space="0" w:color="auto"/>
            </w:tcBorders>
            <w:noWrap/>
          </w:tcPr>
          <w:p w14:paraId="223C29AC" w14:textId="35993BF7" w:rsidR="00167777" w:rsidRPr="00152ACE" w:rsidRDefault="00167777" w:rsidP="00167777">
            <w:pPr>
              <w:jc w:val="right"/>
              <w:rPr>
                <w:rFonts w:ascii="Calibri" w:hAnsi="Calibri"/>
                <w:color w:val="000000"/>
              </w:rPr>
            </w:pPr>
            <w:r w:rsidRPr="00B521EE">
              <w:t>13</w:t>
            </w:r>
          </w:p>
        </w:tc>
        <w:tc>
          <w:tcPr>
            <w:tcW w:w="810" w:type="dxa"/>
            <w:tcBorders>
              <w:top w:val="nil"/>
              <w:left w:val="nil"/>
              <w:bottom w:val="single" w:sz="4" w:space="0" w:color="auto"/>
              <w:right w:val="single" w:sz="4" w:space="0" w:color="auto"/>
            </w:tcBorders>
            <w:noWrap/>
          </w:tcPr>
          <w:p w14:paraId="7917791B" w14:textId="529E33FE" w:rsidR="00167777" w:rsidRPr="00152ACE" w:rsidRDefault="00167777" w:rsidP="00167777">
            <w:pPr>
              <w:jc w:val="right"/>
              <w:rPr>
                <w:rFonts w:ascii="Calibri" w:hAnsi="Calibri"/>
                <w:color w:val="000000"/>
              </w:rPr>
            </w:pPr>
            <w:r w:rsidRPr="00B521EE">
              <w:t>18</w:t>
            </w:r>
          </w:p>
        </w:tc>
        <w:tc>
          <w:tcPr>
            <w:tcW w:w="900" w:type="dxa"/>
            <w:tcBorders>
              <w:top w:val="nil"/>
              <w:left w:val="nil"/>
              <w:bottom w:val="single" w:sz="4" w:space="0" w:color="auto"/>
              <w:right w:val="single" w:sz="4" w:space="0" w:color="auto"/>
            </w:tcBorders>
            <w:noWrap/>
          </w:tcPr>
          <w:p w14:paraId="148E07E8" w14:textId="1A3D7922" w:rsidR="00167777" w:rsidRPr="00152ACE" w:rsidRDefault="00167777" w:rsidP="00167777">
            <w:pPr>
              <w:jc w:val="right"/>
              <w:rPr>
                <w:rFonts w:ascii="Calibri" w:hAnsi="Calibri"/>
                <w:color w:val="000000"/>
              </w:rPr>
            </w:pPr>
            <w:r w:rsidRPr="00B521EE">
              <w:t>14</w:t>
            </w:r>
          </w:p>
        </w:tc>
        <w:tc>
          <w:tcPr>
            <w:tcW w:w="990" w:type="dxa"/>
            <w:tcBorders>
              <w:top w:val="nil"/>
              <w:left w:val="nil"/>
              <w:bottom w:val="single" w:sz="4" w:space="0" w:color="auto"/>
              <w:right w:val="single" w:sz="4" w:space="0" w:color="auto"/>
            </w:tcBorders>
            <w:noWrap/>
          </w:tcPr>
          <w:p w14:paraId="27D215F1" w14:textId="435CC95F" w:rsidR="00167777" w:rsidRPr="00152ACE" w:rsidRDefault="00167777" w:rsidP="00167777">
            <w:pPr>
              <w:jc w:val="right"/>
              <w:rPr>
                <w:rFonts w:ascii="Calibri" w:hAnsi="Calibri"/>
                <w:color w:val="000000"/>
              </w:rPr>
            </w:pPr>
            <w:r w:rsidRPr="00B521EE">
              <w:t>15</w:t>
            </w:r>
          </w:p>
        </w:tc>
        <w:tc>
          <w:tcPr>
            <w:tcW w:w="900" w:type="dxa"/>
            <w:tcBorders>
              <w:top w:val="nil"/>
              <w:left w:val="nil"/>
              <w:bottom w:val="single" w:sz="4" w:space="0" w:color="auto"/>
              <w:right w:val="single" w:sz="12" w:space="0" w:color="auto"/>
            </w:tcBorders>
            <w:noWrap/>
          </w:tcPr>
          <w:p w14:paraId="41A07D0B" w14:textId="59A607F1" w:rsidR="00167777" w:rsidRPr="00152ACE" w:rsidRDefault="00167777" w:rsidP="00167777">
            <w:pPr>
              <w:jc w:val="right"/>
              <w:rPr>
                <w:rFonts w:ascii="Calibri" w:hAnsi="Calibri"/>
                <w:color w:val="000000"/>
              </w:rPr>
            </w:pPr>
            <w:r w:rsidRPr="00B521EE">
              <w:t>27</w:t>
            </w:r>
          </w:p>
        </w:tc>
      </w:tr>
      <w:tr w:rsidR="00167777" w:rsidRPr="00152ACE" w14:paraId="79C961AA" w14:textId="77777777" w:rsidTr="00167777">
        <w:trPr>
          <w:trHeight w:val="300"/>
        </w:trPr>
        <w:tc>
          <w:tcPr>
            <w:tcW w:w="632" w:type="dxa"/>
            <w:tcBorders>
              <w:top w:val="nil"/>
              <w:left w:val="single" w:sz="12" w:space="0" w:color="auto"/>
              <w:bottom w:val="single" w:sz="4" w:space="0" w:color="auto"/>
              <w:right w:val="single" w:sz="4" w:space="0" w:color="auto"/>
            </w:tcBorders>
            <w:noWrap/>
          </w:tcPr>
          <w:p w14:paraId="59A50D4C" w14:textId="518B9EDD" w:rsidR="00167777" w:rsidRPr="00152ACE" w:rsidRDefault="00167777" w:rsidP="00167777">
            <w:pPr>
              <w:rPr>
                <w:rFonts w:ascii="Calibri" w:hAnsi="Calibri"/>
                <w:color w:val="000000"/>
              </w:rPr>
            </w:pPr>
            <w:r w:rsidRPr="00B521EE">
              <w:t>SME</w:t>
            </w:r>
          </w:p>
        </w:tc>
        <w:tc>
          <w:tcPr>
            <w:tcW w:w="719" w:type="dxa"/>
            <w:tcBorders>
              <w:top w:val="nil"/>
              <w:left w:val="nil"/>
              <w:bottom w:val="single" w:sz="4" w:space="0" w:color="auto"/>
              <w:right w:val="single" w:sz="4" w:space="0" w:color="auto"/>
            </w:tcBorders>
            <w:noWrap/>
          </w:tcPr>
          <w:p w14:paraId="2BFBFB8C" w14:textId="745A56DA" w:rsidR="00167777" w:rsidRPr="00152ACE" w:rsidRDefault="00167777" w:rsidP="00167777">
            <w:pPr>
              <w:rPr>
                <w:rFonts w:ascii="Calibri" w:hAnsi="Calibri"/>
                <w:color w:val="000000"/>
              </w:rPr>
            </w:pPr>
            <w:r w:rsidRPr="00B521EE">
              <w:t>0570</w:t>
            </w:r>
          </w:p>
        </w:tc>
        <w:tc>
          <w:tcPr>
            <w:tcW w:w="2680" w:type="dxa"/>
            <w:tcBorders>
              <w:top w:val="nil"/>
              <w:left w:val="nil"/>
              <w:bottom w:val="single" w:sz="4" w:space="0" w:color="auto"/>
              <w:right w:val="single" w:sz="4" w:space="0" w:color="auto"/>
            </w:tcBorders>
            <w:noWrap/>
          </w:tcPr>
          <w:p w14:paraId="7CEDE2A7" w14:textId="48C2EFD7" w:rsidR="00167777" w:rsidRPr="00152ACE" w:rsidRDefault="00167777" w:rsidP="00167777">
            <w:pPr>
              <w:rPr>
                <w:rFonts w:ascii="Calibri" w:hAnsi="Calibri"/>
                <w:color w:val="000000"/>
              </w:rPr>
            </w:pPr>
            <w:r w:rsidRPr="00B521EE">
              <w:t>Manufacturing &amp; Operations Tec</w:t>
            </w:r>
          </w:p>
        </w:tc>
        <w:tc>
          <w:tcPr>
            <w:tcW w:w="1786" w:type="dxa"/>
            <w:tcBorders>
              <w:top w:val="nil"/>
              <w:left w:val="nil"/>
              <w:bottom w:val="single" w:sz="4" w:space="0" w:color="auto"/>
              <w:right w:val="single" w:sz="4" w:space="0" w:color="auto"/>
            </w:tcBorders>
            <w:noWrap/>
          </w:tcPr>
          <w:p w14:paraId="4D1D14BB" w14:textId="7977F4AD" w:rsidR="00167777" w:rsidRPr="00152ACE" w:rsidRDefault="00167777" w:rsidP="00167777">
            <w:pPr>
              <w:rPr>
                <w:rFonts w:ascii="Calibri" w:hAnsi="Calibri"/>
                <w:color w:val="000000"/>
              </w:rPr>
            </w:pPr>
            <w:r w:rsidRPr="00B521EE">
              <w:t>CAMCT.S.AAS</w:t>
            </w:r>
          </w:p>
        </w:tc>
        <w:tc>
          <w:tcPr>
            <w:tcW w:w="816" w:type="dxa"/>
            <w:tcBorders>
              <w:top w:val="nil"/>
              <w:left w:val="nil"/>
              <w:bottom w:val="single" w:sz="4" w:space="0" w:color="auto"/>
              <w:right w:val="single" w:sz="4" w:space="0" w:color="auto"/>
            </w:tcBorders>
            <w:noWrap/>
          </w:tcPr>
          <w:p w14:paraId="6FB131B5" w14:textId="09F28E6E" w:rsidR="00167777" w:rsidRPr="00152ACE" w:rsidRDefault="00167777" w:rsidP="00167777">
            <w:pPr>
              <w:jc w:val="right"/>
              <w:rPr>
                <w:rFonts w:ascii="Calibri" w:hAnsi="Calibri"/>
                <w:color w:val="000000"/>
              </w:rPr>
            </w:pPr>
            <w:r w:rsidRPr="00B521EE">
              <w:t>9</w:t>
            </w:r>
          </w:p>
        </w:tc>
        <w:tc>
          <w:tcPr>
            <w:tcW w:w="810" w:type="dxa"/>
            <w:tcBorders>
              <w:top w:val="nil"/>
              <w:left w:val="nil"/>
              <w:bottom w:val="single" w:sz="4" w:space="0" w:color="auto"/>
              <w:right w:val="single" w:sz="4" w:space="0" w:color="auto"/>
            </w:tcBorders>
            <w:noWrap/>
          </w:tcPr>
          <w:p w14:paraId="7BCCDC8B" w14:textId="394ED5EC" w:rsidR="00167777" w:rsidRPr="00152ACE" w:rsidRDefault="00167777" w:rsidP="00167777">
            <w:pPr>
              <w:jc w:val="right"/>
              <w:rPr>
                <w:rFonts w:ascii="Calibri" w:hAnsi="Calibri"/>
                <w:color w:val="000000"/>
              </w:rPr>
            </w:pPr>
            <w:r w:rsidRPr="00B521EE">
              <w:t>8</w:t>
            </w:r>
          </w:p>
        </w:tc>
        <w:tc>
          <w:tcPr>
            <w:tcW w:w="900" w:type="dxa"/>
            <w:tcBorders>
              <w:top w:val="nil"/>
              <w:left w:val="nil"/>
              <w:bottom w:val="single" w:sz="4" w:space="0" w:color="auto"/>
              <w:right w:val="single" w:sz="4" w:space="0" w:color="auto"/>
            </w:tcBorders>
            <w:noWrap/>
          </w:tcPr>
          <w:p w14:paraId="7D35C0FF" w14:textId="20718EE9" w:rsidR="00167777" w:rsidRPr="00152ACE" w:rsidRDefault="00167777" w:rsidP="00167777">
            <w:pPr>
              <w:jc w:val="right"/>
              <w:rPr>
                <w:rFonts w:ascii="Calibri" w:hAnsi="Calibri"/>
                <w:color w:val="000000"/>
              </w:rPr>
            </w:pPr>
            <w:r w:rsidRPr="00B521EE">
              <w:t>12</w:t>
            </w:r>
          </w:p>
        </w:tc>
        <w:tc>
          <w:tcPr>
            <w:tcW w:w="990" w:type="dxa"/>
            <w:tcBorders>
              <w:top w:val="nil"/>
              <w:left w:val="nil"/>
              <w:bottom w:val="single" w:sz="4" w:space="0" w:color="auto"/>
              <w:right w:val="single" w:sz="4" w:space="0" w:color="auto"/>
            </w:tcBorders>
            <w:noWrap/>
          </w:tcPr>
          <w:p w14:paraId="1239E443" w14:textId="3F8441C2" w:rsidR="00167777" w:rsidRPr="00152ACE" w:rsidRDefault="00167777" w:rsidP="00167777">
            <w:pPr>
              <w:jc w:val="right"/>
              <w:rPr>
                <w:rFonts w:ascii="Calibri" w:hAnsi="Calibri"/>
                <w:color w:val="000000"/>
              </w:rPr>
            </w:pPr>
            <w:r w:rsidRPr="00B521EE">
              <w:t>7</w:t>
            </w:r>
          </w:p>
        </w:tc>
        <w:tc>
          <w:tcPr>
            <w:tcW w:w="900" w:type="dxa"/>
            <w:tcBorders>
              <w:top w:val="nil"/>
              <w:left w:val="nil"/>
              <w:bottom w:val="single" w:sz="4" w:space="0" w:color="auto"/>
              <w:right w:val="single" w:sz="12" w:space="0" w:color="auto"/>
            </w:tcBorders>
            <w:noWrap/>
          </w:tcPr>
          <w:p w14:paraId="51F687ED" w14:textId="4FDB8365" w:rsidR="00167777" w:rsidRPr="00152ACE" w:rsidRDefault="00167777" w:rsidP="00167777">
            <w:pPr>
              <w:jc w:val="right"/>
              <w:rPr>
                <w:rFonts w:ascii="Calibri" w:hAnsi="Calibri"/>
                <w:color w:val="000000"/>
              </w:rPr>
            </w:pPr>
            <w:r w:rsidRPr="00B521EE">
              <w:t>14</w:t>
            </w:r>
          </w:p>
        </w:tc>
      </w:tr>
      <w:tr w:rsidR="00167777" w:rsidRPr="00152ACE" w14:paraId="6BB8FBBF" w14:textId="77777777" w:rsidTr="00167777">
        <w:trPr>
          <w:trHeight w:val="300"/>
        </w:trPr>
        <w:tc>
          <w:tcPr>
            <w:tcW w:w="632" w:type="dxa"/>
            <w:tcBorders>
              <w:top w:val="nil"/>
              <w:left w:val="single" w:sz="12" w:space="0" w:color="auto"/>
              <w:bottom w:val="single" w:sz="4" w:space="0" w:color="auto"/>
              <w:right w:val="single" w:sz="4" w:space="0" w:color="auto"/>
            </w:tcBorders>
            <w:noWrap/>
          </w:tcPr>
          <w:p w14:paraId="0550F77C" w14:textId="334CA451" w:rsidR="00167777" w:rsidRPr="00152ACE" w:rsidRDefault="00167777" w:rsidP="00167777">
            <w:pPr>
              <w:rPr>
                <w:rFonts w:ascii="Calibri" w:hAnsi="Calibri"/>
                <w:color w:val="000000"/>
              </w:rPr>
            </w:pPr>
            <w:r w:rsidRPr="00B521EE">
              <w:t>SME</w:t>
            </w:r>
          </w:p>
        </w:tc>
        <w:tc>
          <w:tcPr>
            <w:tcW w:w="719" w:type="dxa"/>
            <w:tcBorders>
              <w:top w:val="nil"/>
              <w:left w:val="nil"/>
              <w:bottom w:val="single" w:sz="4" w:space="0" w:color="auto"/>
              <w:right w:val="single" w:sz="4" w:space="0" w:color="auto"/>
            </w:tcBorders>
            <w:noWrap/>
          </w:tcPr>
          <w:p w14:paraId="0E3308B2" w14:textId="1E487D1D" w:rsidR="00167777" w:rsidRPr="00152ACE" w:rsidRDefault="00167777" w:rsidP="00167777">
            <w:pPr>
              <w:rPr>
                <w:rFonts w:ascii="Calibri" w:hAnsi="Calibri"/>
                <w:color w:val="000000"/>
              </w:rPr>
            </w:pPr>
            <w:r w:rsidRPr="00B521EE">
              <w:t>0570</w:t>
            </w:r>
          </w:p>
        </w:tc>
        <w:tc>
          <w:tcPr>
            <w:tcW w:w="2680" w:type="dxa"/>
            <w:tcBorders>
              <w:top w:val="nil"/>
              <w:left w:val="nil"/>
              <w:bottom w:val="single" w:sz="4" w:space="0" w:color="auto"/>
              <w:right w:val="single" w:sz="4" w:space="0" w:color="auto"/>
            </w:tcBorders>
            <w:noWrap/>
          </w:tcPr>
          <w:p w14:paraId="56E1546D" w14:textId="5DF4722A" w:rsidR="00167777" w:rsidRPr="00152ACE" w:rsidRDefault="00167777" w:rsidP="00167777">
            <w:pPr>
              <w:rPr>
                <w:rFonts w:ascii="Calibri" w:hAnsi="Calibri"/>
                <w:color w:val="000000"/>
              </w:rPr>
            </w:pPr>
            <w:r w:rsidRPr="00B521EE">
              <w:t>Manufacturing &amp; Operations Tec</w:t>
            </w:r>
          </w:p>
        </w:tc>
        <w:tc>
          <w:tcPr>
            <w:tcW w:w="1786" w:type="dxa"/>
            <w:tcBorders>
              <w:top w:val="nil"/>
              <w:left w:val="nil"/>
              <w:bottom w:val="single" w:sz="4" w:space="0" w:color="auto"/>
              <w:right w:val="single" w:sz="4" w:space="0" w:color="auto"/>
            </w:tcBorders>
            <w:noWrap/>
          </w:tcPr>
          <w:p w14:paraId="1D70C98B" w14:textId="05CC8AAE" w:rsidR="00167777" w:rsidRPr="00152ACE" w:rsidRDefault="00167777" w:rsidP="00167777">
            <w:pPr>
              <w:rPr>
                <w:rFonts w:ascii="Calibri" w:hAnsi="Calibri"/>
                <w:color w:val="000000"/>
              </w:rPr>
            </w:pPr>
            <w:r w:rsidRPr="00B521EE">
              <w:t>CAMPM.S.AAS</w:t>
            </w:r>
          </w:p>
        </w:tc>
        <w:tc>
          <w:tcPr>
            <w:tcW w:w="816" w:type="dxa"/>
            <w:tcBorders>
              <w:top w:val="nil"/>
              <w:left w:val="nil"/>
              <w:bottom w:val="single" w:sz="4" w:space="0" w:color="auto"/>
              <w:right w:val="single" w:sz="4" w:space="0" w:color="auto"/>
            </w:tcBorders>
            <w:noWrap/>
          </w:tcPr>
          <w:p w14:paraId="0AF09B36" w14:textId="12F0EB63" w:rsidR="00167777" w:rsidRPr="00152ACE" w:rsidRDefault="00167777" w:rsidP="00167777">
            <w:pPr>
              <w:jc w:val="right"/>
              <w:rPr>
                <w:rFonts w:ascii="Calibri" w:hAnsi="Calibri"/>
                <w:color w:val="000000"/>
              </w:rPr>
            </w:pPr>
            <w:r w:rsidRPr="00B521EE">
              <w:t>6</w:t>
            </w:r>
          </w:p>
        </w:tc>
        <w:tc>
          <w:tcPr>
            <w:tcW w:w="810" w:type="dxa"/>
            <w:tcBorders>
              <w:top w:val="nil"/>
              <w:left w:val="nil"/>
              <w:bottom w:val="single" w:sz="4" w:space="0" w:color="auto"/>
              <w:right w:val="single" w:sz="4" w:space="0" w:color="auto"/>
            </w:tcBorders>
            <w:noWrap/>
          </w:tcPr>
          <w:p w14:paraId="4B7F258E" w14:textId="3F82F4F4" w:rsidR="00167777" w:rsidRPr="00152ACE" w:rsidRDefault="00167777" w:rsidP="00167777">
            <w:pPr>
              <w:jc w:val="right"/>
              <w:rPr>
                <w:rFonts w:ascii="Calibri" w:hAnsi="Calibri"/>
                <w:color w:val="000000"/>
              </w:rPr>
            </w:pPr>
            <w:r w:rsidRPr="00B521EE">
              <w:t>7</w:t>
            </w:r>
          </w:p>
        </w:tc>
        <w:tc>
          <w:tcPr>
            <w:tcW w:w="900" w:type="dxa"/>
            <w:tcBorders>
              <w:top w:val="nil"/>
              <w:left w:val="nil"/>
              <w:bottom w:val="single" w:sz="4" w:space="0" w:color="auto"/>
              <w:right w:val="single" w:sz="4" w:space="0" w:color="auto"/>
            </w:tcBorders>
            <w:noWrap/>
          </w:tcPr>
          <w:p w14:paraId="67D0A89A" w14:textId="1DFC1321" w:rsidR="00167777" w:rsidRPr="00152ACE" w:rsidRDefault="00167777" w:rsidP="00167777">
            <w:pPr>
              <w:jc w:val="right"/>
              <w:rPr>
                <w:rFonts w:ascii="Calibri" w:hAnsi="Calibri"/>
                <w:color w:val="000000"/>
              </w:rPr>
            </w:pPr>
            <w:r w:rsidRPr="00B521EE">
              <w:t>3</w:t>
            </w:r>
          </w:p>
        </w:tc>
        <w:tc>
          <w:tcPr>
            <w:tcW w:w="990" w:type="dxa"/>
            <w:tcBorders>
              <w:top w:val="nil"/>
              <w:left w:val="nil"/>
              <w:bottom w:val="single" w:sz="4" w:space="0" w:color="auto"/>
              <w:right w:val="single" w:sz="4" w:space="0" w:color="auto"/>
            </w:tcBorders>
            <w:noWrap/>
          </w:tcPr>
          <w:p w14:paraId="4AE10AFD" w14:textId="6A768E56" w:rsidR="00167777" w:rsidRPr="00152ACE" w:rsidRDefault="00167777" w:rsidP="00167777">
            <w:pPr>
              <w:jc w:val="right"/>
              <w:rPr>
                <w:rFonts w:ascii="Calibri" w:hAnsi="Calibri"/>
                <w:color w:val="000000"/>
              </w:rPr>
            </w:pPr>
            <w:r w:rsidRPr="00B521EE">
              <w:t>3</w:t>
            </w:r>
          </w:p>
        </w:tc>
        <w:tc>
          <w:tcPr>
            <w:tcW w:w="900" w:type="dxa"/>
            <w:tcBorders>
              <w:top w:val="nil"/>
              <w:left w:val="nil"/>
              <w:bottom w:val="single" w:sz="4" w:space="0" w:color="auto"/>
              <w:right w:val="single" w:sz="12" w:space="0" w:color="auto"/>
            </w:tcBorders>
            <w:noWrap/>
          </w:tcPr>
          <w:p w14:paraId="366F6D18" w14:textId="613F5FAB" w:rsidR="00167777" w:rsidRPr="00152ACE" w:rsidRDefault="00167777" w:rsidP="00167777">
            <w:pPr>
              <w:jc w:val="right"/>
              <w:rPr>
                <w:rFonts w:ascii="Calibri" w:hAnsi="Calibri"/>
                <w:color w:val="000000"/>
              </w:rPr>
            </w:pPr>
            <w:r w:rsidRPr="00B521EE">
              <w:t>5</w:t>
            </w:r>
          </w:p>
        </w:tc>
      </w:tr>
      <w:tr w:rsidR="00167777" w:rsidRPr="00152ACE" w14:paraId="13C09F32" w14:textId="77777777" w:rsidTr="00167777">
        <w:trPr>
          <w:trHeight w:val="300"/>
        </w:trPr>
        <w:tc>
          <w:tcPr>
            <w:tcW w:w="632" w:type="dxa"/>
            <w:tcBorders>
              <w:top w:val="nil"/>
              <w:left w:val="single" w:sz="12" w:space="0" w:color="auto"/>
              <w:bottom w:val="single" w:sz="4" w:space="0" w:color="auto"/>
              <w:right w:val="single" w:sz="4" w:space="0" w:color="auto"/>
            </w:tcBorders>
            <w:noWrap/>
          </w:tcPr>
          <w:p w14:paraId="329EB9E9" w14:textId="57460893" w:rsidR="00167777" w:rsidRPr="00152ACE" w:rsidRDefault="00167777" w:rsidP="00167777">
            <w:pPr>
              <w:rPr>
                <w:rFonts w:ascii="Calibri" w:hAnsi="Calibri"/>
                <w:color w:val="000000"/>
              </w:rPr>
            </w:pPr>
            <w:r w:rsidRPr="00B521EE">
              <w:t>SME</w:t>
            </w:r>
          </w:p>
        </w:tc>
        <w:tc>
          <w:tcPr>
            <w:tcW w:w="719" w:type="dxa"/>
            <w:tcBorders>
              <w:top w:val="nil"/>
              <w:left w:val="nil"/>
              <w:bottom w:val="single" w:sz="4" w:space="0" w:color="auto"/>
              <w:right w:val="single" w:sz="4" w:space="0" w:color="auto"/>
            </w:tcBorders>
            <w:noWrap/>
          </w:tcPr>
          <w:p w14:paraId="0E4EEC4D" w14:textId="34C3C6FF" w:rsidR="00167777" w:rsidRPr="00152ACE" w:rsidRDefault="00167777" w:rsidP="00167777">
            <w:pPr>
              <w:rPr>
                <w:rFonts w:ascii="Calibri" w:hAnsi="Calibri"/>
                <w:color w:val="000000"/>
              </w:rPr>
            </w:pPr>
            <w:r w:rsidRPr="00B521EE">
              <w:t>0570</w:t>
            </w:r>
          </w:p>
        </w:tc>
        <w:tc>
          <w:tcPr>
            <w:tcW w:w="2680" w:type="dxa"/>
            <w:tcBorders>
              <w:top w:val="nil"/>
              <w:left w:val="nil"/>
              <w:bottom w:val="single" w:sz="4" w:space="0" w:color="auto"/>
              <w:right w:val="single" w:sz="4" w:space="0" w:color="auto"/>
            </w:tcBorders>
            <w:noWrap/>
          </w:tcPr>
          <w:p w14:paraId="04CBF27C" w14:textId="55B5E513" w:rsidR="00167777" w:rsidRPr="00152ACE" w:rsidRDefault="00167777" w:rsidP="00167777">
            <w:pPr>
              <w:rPr>
                <w:rFonts w:ascii="Calibri" w:hAnsi="Calibri"/>
                <w:color w:val="000000"/>
              </w:rPr>
            </w:pPr>
            <w:r w:rsidRPr="00B521EE">
              <w:t>Manufacturing &amp; Operations Tec</w:t>
            </w:r>
          </w:p>
        </w:tc>
        <w:tc>
          <w:tcPr>
            <w:tcW w:w="1786" w:type="dxa"/>
            <w:tcBorders>
              <w:top w:val="nil"/>
              <w:left w:val="nil"/>
              <w:bottom w:val="single" w:sz="4" w:space="0" w:color="auto"/>
              <w:right w:val="single" w:sz="4" w:space="0" w:color="auto"/>
            </w:tcBorders>
            <w:noWrap/>
          </w:tcPr>
          <w:p w14:paraId="1F222E7B" w14:textId="3E21EBD6" w:rsidR="00167777" w:rsidRPr="00152ACE" w:rsidRDefault="00167777" w:rsidP="00167777">
            <w:pPr>
              <w:rPr>
                <w:rFonts w:ascii="Calibri" w:hAnsi="Calibri"/>
                <w:color w:val="000000"/>
              </w:rPr>
            </w:pPr>
            <w:r w:rsidRPr="00B521EE">
              <w:t>CAMPM.S.STC</w:t>
            </w:r>
          </w:p>
        </w:tc>
        <w:tc>
          <w:tcPr>
            <w:tcW w:w="816" w:type="dxa"/>
            <w:tcBorders>
              <w:top w:val="nil"/>
              <w:left w:val="nil"/>
              <w:bottom w:val="single" w:sz="4" w:space="0" w:color="auto"/>
              <w:right w:val="single" w:sz="4" w:space="0" w:color="auto"/>
            </w:tcBorders>
            <w:noWrap/>
          </w:tcPr>
          <w:p w14:paraId="7D5DD755" w14:textId="366133BB" w:rsidR="00167777" w:rsidRPr="00152ACE" w:rsidRDefault="00167777" w:rsidP="00167777">
            <w:pPr>
              <w:jc w:val="right"/>
              <w:rPr>
                <w:rFonts w:ascii="Calibri" w:hAnsi="Calibri"/>
                <w:color w:val="000000"/>
              </w:rPr>
            </w:pPr>
            <w:r w:rsidRPr="00B521EE">
              <w:t>9</w:t>
            </w:r>
          </w:p>
        </w:tc>
        <w:tc>
          <w:tcPr>
            <w:tcW w:w="810" w:type="dxa"/>
            <w:tcBorders>
              <w:top w:val="nil"/>
              <w:left w:val="nil"/>
              <w:bottom w:val="single" w:sz="4" w:space="0" w:color="auto"/>
              <w:right w:val="single" w:sz="4" w:space="0" w:color="auto"/>
            </w:tcBorders>
            <w:noWrap/>
          </w:tcPr>
          <w:p w14:paraId="141ACFFE" w14:textId="4A0A4F3F" w:rsidR="00167777" w:rsidRPr="00152ACE" w:rsidRDefault="00167777" w:rsidP="00167777">
            <w:pPr>
              <w:jc w:val="right"/>
              <w:rPr>
                <w:rFonts w:ascii="Calibri" w:hAnsi="Calibri"/>
                <w:color w:val="000000"/>
              </w:rPr>
            </w:pPr>
            <w:r w:rsidRPr="00B521EE">
              <w:t>8</w:t>
            </w:r>
          </w:p>
        </w:tc>
        <w:tc>
          <w:tcPr>
            <w:tcW w:w="900" w:type="dxa"/>
            <w:tcBorders>
              <w:top w:val="nil"/>
              <w:left w:val="nil"/>
              <w:bottom w:val="single" w:sz="4" w:space="0" w:color="auto"/>
              <w:right w:val="single" w:sz="4" w:space="0" w:color="auto"/>
            </w:tcBorders>
            <w:noWrap/>
          </w:tcPr>
          <w:p w14:paraId="63A9FD57" w14:textId="088EF437" w:rsidR="00167777" w:rsidRPr="00152ACE" w:rsidRDefault="00167777" w:rsidP="00167777">
            <w:pPr>
              <w:jc w:val="right"/>
              <w:rPr>
                <w:rFonts w:ascii="Calibri" w:hAnsi="Calibri"/>
                <w:color w:val="000000"/>
              </w:rPr>
            </w:pPr>
            <w:r w:rsidRPr="00B521EE">
              <w:t>.</w:t>
            </w:r>
          </w:p>
        </w:tc>
        <w:tc>
          <w:tcPr>
            <w:tcW w:w="990" w:type="dxa"/>
            <w:tcBorders>
              <w:top w:val="nil"/>
              <w:left w:val="nil"/>
              <w:bottom w:val="single" w:sz="4" w:space="0" w:color="auto"/>
              <w:right w:val="single" w:sz="4" w:space="0" w:color="auto"/>
            </w:tcBorders>
            <w:noWrap/>
          </w:tcPr>
          <w:p w14:paraId="0B68EA0B" w14:textId="6F3B8AAA" w:rsidR="00167777" w:rsidRPr="00152ACE" w:rsidRDefault="00167777" w:rsidP="00167777">
            <w:pPr>
              <w:jc w:val="right"/>
              <w:rPr>
                <w:rFonts w:ascii="Calibri" w:hAnsi="Calibri"/>
                <w:color w:val="000000"/>
              </w:rPr>
            </w:pPr>
            <w:r w:rsidRPr="00B521EE">
              <w:t>5</w:t>
            </w:r>
          </w:p>
        </w:tc>
        <w:tc>
          <w:tcPr>
            <w:tcW w:w="900" w:type="dxa"/>
            <w:tcBorders>
              <w:top w:val="nil"/>
              <w:left w:val="nil"/>
              <w:bottom w:val="single" w:sz="4" w:space="0" w:color="auto"/>
              <w:right w:val="single" w:sz="12" w:space="0" w:color="auto"/>
            </w:tcBorders>
            <w:noWrap/>
          </w:tcPr>
          <w:p w14:paraId="52E77000" w14:textId="5A438DCC" w:rsidR="00167777" w:rsidRPr="00152ACE" w:rsidRDefault="00167777" w:rsidP="00167777">
            <w:pPr>
              <w:jc w:val="right"/>
              <w:rPr>
                <w:rFonts w:ascii="Calibri" w:hAnsi="Calibri"/>
                <w:color w:val="000000"/>
              </w:rPr>
            </w:pPr>
            <w:r w:rsidRPr="00B521EE">
              <w:t>10</w:t>
            </w:r>
          </w:p>
        </w:tc>
      </w:tr>
      <w:tr w:rsidR="00167777" w:rsidRPr="00152ACE" w14:paraId="6169D3A4" w14:textId="77777777" w:rsidTr="00167777">
        <w:trPr>
          <w:trHeight w:val="300"/>
        </w:trPr>
        <w:tc>
          <w:tcPr>
            <w:tcW w:w="632" w:type="dxa"/>
            <w:tcBorders>
              <w:top w:val="nil"/>
              <w:left w:val="single" w:sz="12" w:space="0" w:color="auto"/>
              <w:bottom w:val="single" w:sz="4" w:space="0" w:color="auto"/>
              <w:right w:val="single" w:sz="4" w:space="0" w:color="auto"/>
            </w:tcBorders>
            <w:noWrap/>
          </w:tcPr>
          <w:p w14:paraId="5FA809EB" w14:textId="6CA3B6A1" w:rsidR="00167777" w:rsidRPr="00152ACE" w:rsidRDefault="00167777" w:rsidP="00167777">
            <w:pPr>
              <w:rPr>
                <w:rFonts w:ascii="Calibri" w:hAnsi="Calibri"/>
                <w:color w:val="000000"/>
              </w:rPr>
            </w:pPr>
            <w:r w:rsidRPr="00B521EE">
              <w:t>SME</w:t>
            </w:r>
          </w:p>
        </w:tc>
        <w:tc>
          <w:tcPr>
            <w:tcW w:w="719" w:type="dxa"/>
            <w:tcBorders>
              <w:top w:val="nil"/>
              <w:left w:val="nil"/>
              <w:bottom w:val="single" w:sz="4" w:space="0" w:color="auto"/>
              <w:right w:val="single" w:sz="4" w:space="0" w:color="auto"/>
            </w:tcBorders>
            <w:noWrap/>
          </w:tcPr>
          <w:p w14:paraId="4C916485" w14:textId="5FA2316D" w:rsidR="00167777" w:rsidRPr="00152ACE" w:rsidRDefault="00167777" w:rsidP="00167777">
            <w:pPr>
              <w:rPr>
                <w:rFonts w:ascii="Calibri" w:hAnsi="Calibri"/>
                <w:color w:val="000000"/>
              </w:rPr>
            </w:pPr>
            <w:r w:rsidRPr="00B521EE">
              <w:t>0570</w:t>
            </w:r>
          </w:p>
        </w:tc>
        <w:tc>
          <w:tcPr>
            <w:tcW w:w="2680" w:type="dxa"/>
            <w:tcBorders>
              <w:top w:val="nil"/>
              <w:left w:val="nil"/>
              <w:bottom w:val="single" w:sz="4" w:space="0" w:color="auto"/>
              <w:right w:val="single" w:sz="4" w:space="0" w:color="auto"/>
            </w:tcBorders>
            <w:noWrap/>
          </w:tcPr>
          <w:p w14:paraId="00CA2E98" w14:textId="6C4F1503" w:rsidR="00167777" w:rsidRPr="00152ACE" w:rsidRDefault="00167777" w:rsidP="00167777">
            <w:pPr>
              <w:rPr>
                <w:rFonts w:ascii="Calibri" w:hAnsi="Calibri"/>
                <w:color w:val="000000"/>
              </w:rPr>
            </w:pPr>
            <w:r w:rsidRPr="00B521EE">
              <w:t>Manufacturing &amp; Operations Tec</w:t>
            </w:r>
          </w:p>
        </w:tc>
        <w:tc>
          <w:tcPr>
            <w:tcW w:w="1786" w:type="dxa"/>
            <w:tcBorders>
              <w:top w:val="nil"/>
              <w:left w:val="nil"/>
              <w:bottom w:val="single" w:sz="4" w:space="0" w:color="auto"/>
              <w:right w:val="single" w:sz="4" w:space="0" w:color="auto"/>
            </w:tcBorders>
            <w:noWrap/>
          </w:tcPr>
          <w:p w14:paraId="676A1C63" w14:textId="30E5FBF1" w:rsidR="00167777" w:rsidRPr="00152ACE" w:rsidRDefault="00167777" w:rsidP="00167777">
            <w:pPr>
              <w:rPr>
                <w:rFonts w:ascii="Calibri" w:hAnsi="Calibri"/>
                <w:color w:val="000000"/>
              </w:rPr>
            </w:pPr>
            <w:r w:rsidRPr="00B521EE">
              <w:t>CAMPS.S.CRT</w:t>
            </w:r>
          </w:p>
        </w:tc>
        <w:tc>
          <w:tcPr>
            <w:tcW w:w="816" w:type="dxa"/>
            <w:tcBorders>
              <w:top w:val="nil"/>
              <w:left w:val="nil"/>
              <w:bottom w:val="single" w:sz="4" w:space="0" w:color="auto"/>
              <w:right w:val="single" w:sz="4" w:space="0" w:color="auto"/>
            </w:tcBorders>
            <w:noWrap/>
          </w:tcPr>
          <w:p w14:paraId="6CCFF162" w14:textId="01FF1D1A" w:rsidR="00167777" w:rsidRPr="00152ACE" w:rsidRDefault="00167777" w:rsidP="00167777">
            <w:pPr>
              <w:jc w:val="right"/>
              <w:rPr>
                <w:rFonts w:ascii="Calibri" w:hAnsi="Calibri"/>
                <w:color w:val="000000"/>
              </w:rPr>
            </w:pPr>
            <w:r w:rsidRPr="00B521EE">
              <w:t>9</w:t>
            </w:r>
          </w:p>
        </w:tc>
        <w:tc>
          <w:tcPr>
            <w:tcW w:w="810" w:type="dxa"/>
            <w:tcBorders>
              <w:top w:val="nil"/>
              <w:left w:val="nil"/>
              <w:bottom w:val="single" w:sz="4" w:space="0" w:color="auto"/>
              <w:right w:val="single" w:sz="4" w:space="0" w:color="auto"/>
            </w:tcBorders>
            <w:noWrap/>
          </w:tcPr>
          <w:p w14:paraId="006C25BB" w14:textId="330C2C0A" w:rsidR="00167777" w:rsidRPr="00152ACE" w:rsidRDefault="00167777" w:rsidP="00167777">
            <w:pPr>
              <w:jc w:val="right"/>
              <w:rPr>
                <w:rFonts w:ascii="Calibri" w:hAnsi="Calibri"/>
                <w:color w:val="000000"/>
              </w:rPr>
            </w:pPr>
            <w:r w:rsidRPr="00B521EE">
              <w:t>7</w:t>
            </w:r>
          </w:p>
        </w:tc>
        <w:tc>
          <w:tcPr>
            <w:tcW w:w="900" w:type="dxa"/>
            <w:tcBorders>
              <w:top w:val="nil"/>
              <w:left w:val="nil"/>
              <w:bottom w:val="single" w:sz="4" w:space="0" w:color="auto"/>
              <w:right w:val="single" w:sz="4" w:space="0" w:color="auto"/>
            </w:tcBorders>
            <w:noWrap/>
          </w:tcPr>
          <w:p w14:paraId="4FF0246A" w14:textId="75023AF2" w:rsidR="00167777" w:rsidRPr="00152ACE" w:rsidRDefault="00167777" w:rsidP="00167777">
            <w:pPr>
              <w:jc w:val="right"/>
              <w:rPr>
                <w:rFonts w:ascii="Calibri" w:hAnsi="Calibri"/>
                <w:color w:val="000000"/>
              </w:rPr>
            </w:pPr>
            <w:r w:rsidRPr="00B521EE">
              <w:t>1</w:t>
            </w:r>
          </w:p>
        </w:tc>
        <w:tc>
          <w:tcPr>
            <w:tcW w:w="990" w:type="dxa"/>
            <w:tcBorders>
              <w:top w:val="nil"/>
              <w:left w:val="nil"/>
              <w:bottom w:val="single" w:sz="4" w:space="0" w:color="auto"/>
              <w:right w:val="single" w:sz="4" w:space="0" w:color="auto"/>
            </w:tcBorders>
            <w:noWrap/>
          </w:tcPr>
          <w:p w14:paraId="4AB1DA2A" w14:textId="719C5969" w:rsidR="00167777" w:rsidRPr="00152ACE" w:rsidRDefault="00167777" w:rsidP="00167777">
            <w:pPr>
              <w:jc w:val="right"/>
              <w:rPr>
                <w:rFonts w:ascii="Calibri" w:hAnsi="Calibri"/>
                <w:color w:val="000000"/>
              </w:rPr>
            </w:pPr>
            <w:r w:rsidRPr="00B521EE">
              <w:t>.</w:t>
            </w:r>
          </w:p>
        </w:tc>
        <w:tc>
          <w:tcPr>
            <w:tcW w:w="900" w:type="dxa"/>
            <w:tcBorders>
              <w:top w:val="nil"/>
              <w:left w:val="nil"/>
              <w:bottom w:val="single" w:sz="4" w:space="0" w:color="auto"/>
              <w:right w:val="single" w:sz="12" w:space="0" w:color="auto"/>
            </w:tcBorders>
            <w:noWrap/>
          </w:tcPr>
          <w:p w14:paraId="240B5287" w14:textId="161F08F5" w:rsidR="00167777" w:rsidRPr="00152ACE" w:rsidRDefault="00167777" w:rsidP="00167777">
            <w:pPr>
              <w:jc w:val="right"/>
              <w:rPr>
                <w:rFonts w:ascii="Calibri" w:hAnsi="Calibri"/>
                <w:color w:val="000000"/>
              </w:rPr>
            </w:pPr>
            <w:r w:rsidRPr="00B521EE">
              <w:t>.</w:t>
            </w:r>
          </w:p>
        </w:tc>
      </w:tr>
      <w:tr w:rsidR="00167777" w:rsidRPr="00152ACE" w14:paraId="1DFB7975" w14:textId="77777777" w:rsidTr="00167777">
        <w:trPr>
          <w:trHeight w:val="300"/>
        </w:trPr>
        <w:tc>
          <w:tcPr>
            <w:tcW w:w="632" w:type="dxa"/>
            <w:tcBorders>
              <w:top w:val="nil"/>
              <w:left w:val="single" w:sz="12" w:space="0" w:color="auto"/>
              <w:bottom w:val="single" w:sz="4" w:space="0" w:color="auto"/>
              <w:right w:val="single" w:sz="4" w:space="0" w:color="auto"/>
            </w:tcBorders>
            <w:noWrap/>
          </w:tcPr>
          <w:p w14:paraId="1846E865" w14:textId="3FA76390" w:rsidR="00167777" w:rsidRPr="00152ACE" w:rsidRDefault="00167777" w:rsidP="00167777">
            <w:pPr>
              <w:rPr>
                <w:rFonts w:ascii="Calibri" w:hAnsi="Calibri"/>
                <w:color w:val="000000"/>
              </w:rPr>
            </w:pPr>
            <w:r w:rsidRPr="00B521EE">
              <w:t>SME</w:t>
            </w:r>
          </w:p>
        </w:tc>
        <w:tc>
          <w:tcPr>
            <w:tcW w:w="719" w:type="dxa"/>
            <w:tcBorders>
              <w:top w:val="nil"/>
              <w:left w:val="nil"/>
              <w:bottom w:val="single" w:sz="4" w:space="0" w:color="auto"/>
              <w:right w:val="single" w:sz="4" w:space="0" w:color="auto"/>
            </w:tcBorders>
            <w:noWrap/>
          </w:tcPr>
          <w:p w14:paraId="734E2AD4" w14:textId="13A36CDF" w:rsidR="00167777" w:rsidRPr="00152ACE" w:rsidRDefault="00167777" w:rsidP="00167777">
            <w:pPr>
              <w:rPr>
                <w:rFonts w:ascii="Calibri" w:hAnsi="Calibri"/>
                <w:color w:val="000000"/>
              </w:rPr>
            </w:pPr>
            <w:r w:rsidRPr="00B521EE">
              <w:t>0570</w:t>
            </w:r>
          </w:p>
        </w:tc>
        <w:tc>
          <w:tcPr>
            <w:tcW w:w="2680" w:type="dxa"/>
            <w:tcBorders>
              <w:top w:val="nil"/>
              <w:left w:val="nil"/>
              <w:bottom w:val="single" w:sz="4" w:space="0" w:color="auto"/>
              <w:right w:val="single" w:sz="4" w:space="0" w:color="auto"/>
            </w:tcBorders>
            <w:noWrap/>
          </w:tcPr>
          <w:p w14:paraId="18CDF371" w14:textId="7F946D84" w:rsidR="00167777" w:rsidRPr="00152ACE" w:rsidRDefault="00167777" w:rsidP="00167777">
            <w:pPr>
              <w:rPr>
                <w:rFonts w:ascii="Calibri" w:hAnsi="Calibri"/>
                <w:color w:val="000000"/>
              </w:rPr>
            </w:pPr>
            <w:r w:rsidRPr="00B521EE">
              <w:t>Manufacturing &amp; Operations Tec</w:t>
            </w:r>
          </w:p>
        </w:tc>
        <w:tc>
          <w:tcPr>
            <w:tcW w:w="1786" w:type="dxa"/>
            <w:tcBorders>
              <w:top w:val="nil"/>
              <w:left w:val="nil"/>
              <w:bottom w:val="single" w:sz="4" w:space="0" w:color="auto"/>
              <w:right w:val="single" w:sz="4" w:space="0" w:color="auto"/>
            </w:tcBorders>
            <w:noWrap/>
          </w:tcPr>
          <w:p w14:paraId="3000E33C" w14:textId="7C3A5E3B" w:rsidR="00167777" w:rsidRPr="00152ACE" w:rsidRDefault="00167777" w:rsidP="00167777">
            <w:pPr>
              <w:rPr>
                <w:rFonts w:ascii="Calibri" w:hAnsi="Calibri"/>
                <w:color w:val="000000"/>
              </w:rPr>
            </w:pPr>
            <w:r w:rsidRPr="00B521EE">
              <w:t>CAMTM.S.CRT</w:t>
            </w:r>
          </w:p>
        </w:tc>
        <w:tc>
          <w:tcPr>
            <w:tcW w:w="816" w:type="dxa"/>
            <w:tcBorders>
              <w:top w:val="nil"/>
              <w:left w:val="nil"/>
              <w:bottom w:val="single" w:sz="4" w:space="0" w:color="auto"/>
              <w:right w:val="single" w:sz="4" w:space="0" w:color="auto"/>
            </w:tcBorders>
            <w:noWrap/>
          </w:tcPr>
          <w:p w14:paraId="2D1A3C94" w14:textId="663DF23F" w:rsidR="00167777" w:rsidRPr="00152ACE" w:rsidRDefault="00167777" w:rsidP="00167777">
            <w:pPr>
              <w:jc w:val="right"/>
              <w:rPr>
                <w:rFonts w:ascii="Calibri" w:hAnsi="Calibri"/>
                <w:color w:val="000000"/>
              </w:rPr>
            </w:pPr>
            <w:r w:rsidRPr="00B521EE">
              <w:t>.</w:t>
            </w:r>
          </w:p>
        </w:tc>
        <w:tc>
          <w:tcPr>
            <w:tcW w:w="810" w:type="dxa"/>
            <w:tcBorders>
              <w:top w:val="nil"/>
              <w:left w:val="nil"/>
              <w:bottom w:val="single" w:sz="4" w:space="0" w:color="auto"/>
              <w:right w:val="single" w:sz="4" w:space="0" w:color="auto"/>
            </w:tcBorders>
            <w:noWrap/>
          </w:tcPr>
          <w:p w14:paraId="6292D40D" w14:textId="71833B9E" w:rsidR="00167777" w:rsidRPr="00152ACE" w:rsidRDefault="00167777" w:rsidP="00167777">
            <w:pPr>
              <w:jc w:val="right"/>
              <w:rPr>
                <w:rFonts w:ascii="Calibri" w:hAnsi="Calibri"/>
                <w:color w:val="000000"/>
              </w:rPr>
            </w:pPr>
            <w:r w:rsidRPr="00B521EE">
              <w:t>5</w:t>
            </w:r>
          </w:p>
        </w:tc>
        <w:tc>
          <w:tcPr>
            <w:tcW w:w="900" w:type="dxa"/>
            <w:tcBorders>
              <w:top w:val="nil"/>
              <w:left w:val="nil"/>
              <w:bottom w:val="single" w:sz="4" w:space="0" w:color="auto"/>
              <w:right w:val="single" w:sz="4" w:space="0" w:color="auto"/>
            </w:tcBorders>
            <w:noWrap/>
          </w:tcPr>
          <w:p w14:paraId="35DDF235" w14:textId="52930958" w:rsidR="00167777" w:rsidRPr="00152ACE" w:rsidRDefault="00167777" w:rsidP="00167777">
            <w:pPr>
              <w:jc w:val="right"/>
              <w:rPr>
                <w:rFonts w:ascii="Calibri" w:hAnsi="Calibri"/>
                <w:color w:val="000000"/>
              </w:rPr>
            </w:pPr>
            <w:r w:rsidRPr="00B521EE">
              <w:t>3</w:t>
            </w:r>
          </w:p>
        </w:tc>
        <w:tc>
          <w:tcPr>
            <w:tcW w:w="990" w:type="dxa"/>
            <w:tcBorders>
              <w:top w:val="nil"/>
              <w:left w:val="nil"/>
              <w:bottom w:val="single" w:sz="4" w:space="0" w:color="auto"/>
              <w:right w:val="single" w:sz="4" w:space="0" w:color="auto"/>
            </w:tcBorders>
            <w:noWrap/>
          </w:tcPr>
          <w:p w14:paraId="1EA19BEB" w14:textId="6DDA5300" w:rsidR="00167777" w:rsidRPr="00152ACE" w:rsidRDefault="00167777" w:rsidP="00167777">
            <w:pPr>
              <w:jc w:val="right"/>
              <w:rPr>
                <w:rFonts w:ascii="Calibri" w:hAnsi="Calibri"/>
                <w:color w:val="000000"/>
              </w:rPr>
            </w:pPr>
            <w:r w:rsidRPr="00B521EE">
              <w:t>2</w:t>
            </w:r>
          </w:p>
        </w:tc>
        <w:tc>
          <w:tcPr>
            <w:tcW w:w="900" w:type="dxa"/>
            <w:tcBorders>
              <w:top w:val="nil"/>
              <w:left w:val="nil"/>
              <w:bottom w:val="single" w:sz="4" w:space="0" w:color="auto"/>
              <w:right w:val="single" w:sz="12" w:space="0" w:color="auto"/>
            </w:tcBorders>
            <w:noWrap/>
          </w:tcPr>
          <w:p w14:paraId="38E756D8" w14:textId="6BAF25A0" w:rsidR="00167777" w:rsidRPr="00152ACE" w:rsidRDefault="00167777" w:rsidP="00167777">
            <w:pPr>
              <w:jc w:val="right"/>
              <w:rPr>
                <w:rFonts w:ascii="Calibri" w:hAnsi="Calibri"/>
                <w:color w:val="000000"/>
              </w:rPr>
            </w:pPr>
            <w:r w:rsidRPr="00B521EE">
              <w:t>5</w:t>
            </w:r>
          </w:p>
        </w:tc>
      </w:tr>
      <w:tr w:rsidR="00167777" w:rsidRPr="00152ACE" w14:paraId="7691E8CE" w14:textId="77777777" w:rsidTr="00167777">
        <w:trPr>
          <w:trHeight w:val="300"/>
        </w:trPr>
        <w:tc>
          <w:tcPr>
            <w:tcW w:w="632" w:type="dxa"/>
            <w:tcBorders>
              <w:top w:val="nil"/>
              <w:left w:val="single" w:sz="12" w:space="0" w:color="auto"/>
              <w:bottom w:val="single" w:sz="4" w:space="0" w:color="auto"/>
              <w:right w:val="single" w:sz="4" w:space="0" w:color="auto"/>
            </w:tcBorders>
            <w:noWrap/>
          </w:tcPr>
          <w:p w14:paraId="536F40F0" w14:textId="39436A6E" w:rsidR="00167777" w:rsidRPr="00152ACE" w:rsidRDefault="00167777" w:rsidP="00167777">
            <w:pPr>
              <w:rPr>
                <w:rFonts w:ascii="Calibri" w:hAnsi="Calibri"/>
                <w:color w:val="000000"/>
              </w:rPr>
            </w:pPr>
            <w:r w:rsidRPr="00B521EE">
              <w:t>SME</w:t>
            </w:r>
          </w:p>
        </w:tc>
        <w:tc>
          <w:tcPr>
            <w:tcW w:w="719" w:type="dxa"/>
            <w:tcBorders>
              <w:top w:val="nil"/>
              <w:left w:val="nil"/>
              <w:bottom w:val="single" w:sz="4" w:space="0" w:color="auto"/>
              <w:right w:val="single" w:sz="4" w:space="0" w:color="auto"/>
            </w:tcBorders>
            <w:noWrap/>
          </w:tcPr>
          <w:p w14:paraId="6E1B234E" w14:textId="6A56C8D0" w:rsidR="00167777" w:rsidRPr="00152ACE" w:rsidRDefault="00167777" w:rsidP="00167777">
            <w:pPr>
              <w:rPr>
                <w:rFonts w:ascii="Calibri" w:hAnsi="Calibri"/>
                <w:color w:val="000000"/>
              </w:rPr>
            </w:pPr>
            <w:r w:rsidRPr="00B521EE">
              <w:t>0570</w:t>
            </w:r>
          </w:p>
        </w:tc>
        <w:tc>
          <w:tcPr>
            <w:tcW w:w="2680" w:type="dxa"/>
            <w:tcBorders>
              <w:top w:val="nil"/>
              <w:left w:val="nil"/>
              <w:bottom w:val="single" w:sz="4" w:space="0" w:color="auto"/>
              <w:right w:val="single" w:sz="4" w:space="0" w:color="auto"/>
            </w:tcBorders>
            <w:noWrap/>
          </w:tcPr>
          <w:p w14:paraId="22266BA9" w14:textId="1E62BF03" w:rsidR="00167777" w:rsidRPr="00152ACE" w:rsidRDefault="00167777" w:rsidP="00167777">
            <w:pPr>
              <w:rPr>
                <w:rFonts w:ascii="Calibri" w:hAnsi="Calibri"/>
                <w:color w:val="000000"/>
              </w:rPr>
            </w:pPr>
            <w:r w:rsidRPr="00B521EE">
              <w:t>Manufacturing &amp; Operations Tec</w:t>
            </w:r>
          </w:p>
        </w:tc>
        <w:tc>
          <w:tcPr>
            <w:tcW w:w="1786" w:type="dxa"/>
            <w:tcBorders>
              <w:top w:val="nil"/>
              <w:left w:val="nil"/>
              <w:bottom w:val="single" w:sz="4" w:space="0" w:color="auto"/>
              <w:right w:val="single" w:sz="4" w:space="0" w:color="auto"/>
            </w:tcBorders>
            <w:noWrap/>
          </w:tcPr>
          <w:p w14:paraId="36FD03D8" w14:textId="4D469BB3" w:rsidR="00167777" w:rsidRPr="00152ACE" w:rsidRDefault="00167777" w:rsidP="00167777">
            <w:pPr>
              <w:rPr>
                <w:rFonts w:ascii="Calibri" w:hAnsi="Calibri"/>
                <w:color w:val="000000"/>
              </w:rPr>
            </w:pPr>
            <w:r w:rsidRPr="00B521EE">
              <w:t>CAMWM.S.STC</w:t>
            </w:r>
          </w:p>
        </w:tc>
        <w:tc>
          <w:tcPr>
            <w:tcW w:w="816" w:type="dxa"/>
            <w:tcBorders>
              <w:top w:val="nil"/>
              <w:left w:val="nil"/>
              <w:bottom w:val="single" w:sz="4" w:space="0" w:color="auto"/>
              <w:right w:val="single" w:sz="4" w:space="0" w:color="auto"/>
            </w:tcBorders>
            <w:noWrap/>
          </w:tcPr>
          <w:p w14:paraId="238939F5" w14:textId="28CFF20D" w:rsidR="00167777" w:rsidRPr="00152ACE" w:rsidRDefault="00167777" w:rsidP="00167777">
            <w:pPr>
              <w:jc w:val="right"/>
              <w:rPr>
                <w:rFonts w:ascii="Calibri" w:hAnsi="Calibri"/>
                <w:color w:val="000000"/>
              </w:rPr>
            </w:pPr>
            <w:r w:rsidRPr="00B521EE">
              <w:t>.</w:t>
            </w:r>
          </w:p>
        </w:tc>
        <w:tc>
          <w:tcPr>
            <w:tcW w:w="810" w:type="dxa"/>
            <w:tcBorders>
              <w:top w:val="nil"/>
              <w:left w:val="nil"/>
              <w:bottom w:val="single" w:sz="4" w:space="0" w:color="auto"/>
              <w:right w:val="single" w:sz="4" w:space="0" w:color="auto"/>
            </w:tcBorders>
            <w:noWrap/>
          </w:tcPr>
          <w:p w14:paraId="6281203A" w14:textId="4C85B643" w:rsidR="00167777" w:rsidRPr="00152ACE" w:rsidRDefault="00167777" w:rsidP="00167777">
            <w:pPr>
              <w:jc w:val="right"/>
              <w:rPr>
                <w:rFonts w:ascii="Calibri" w:hAnsi="Calibri"/>
                <w:color w:val="000000"/>
              </w:rPr>
            </w:pPr>
            <w:r w:rsidRPr="00B521EE">
              <w:t>5</w:t>
            </w:r>
          </w:p>
        </w:tc>
        <w:tc>
          <w:tcPr>
            <w:tcW w:w="900" w:type="dxa"/>
            <w:tcBorders>
              <w:top w:val="nil"/>
              <w:left w:val="nil"/>
              <w:bottom w:val="single" w:sz="4" w:space="0" w:color="auto"/>
              <w:right w:val="single" w:sz="4" w:space="0" w:color="auto"/>
            </w:tcBorders>
            <w:noWrap/>
          </w:tcPr>
          <w:p w14:paraId="0EBE4211" w14:textId="40AE0480" w:rsidR="00167777" w:rsidRPr="00152ACE" w:rsidRDefault="00167777" w:rsidP="00167777">
            <w:pPr>
              <w:jc w:val="right"/>
              <w:rPr>
                <w:rFonts w:ascii="Calibri" w:hAnsi="Calibri"/>
                <w:color w:val="000000"/>
              </w:rPr>
            </w:pPr>
            <w:r w:rsidRPr="00B521EE">
              <w:t>8</w:t>
            </w:r>
          </w:p>
        </w:tc>
        <w:tc>
          <w:tcPr>
            <w:tcW w:w="990" w:type="dxa"/>
            <w:tcBorders>
              <w:top w:val="nil"/>
              <w:left w:val="nil"/>
              <w:bottom w:val="single" w:sz="4" w:space="0" w:color="auto"/>
              <w:right w:val="single" w:sz="4" w:space="0" w:color="auto"/>
            </w:tcBorders>
            <w:noWrap/>
          </w:tcPr>
          <w:p w14:paraId="33F9365B" w14:textId="6EEF8C5F" w:rsidR="00167777" w:rsidRPr="00152ACE" w:rsidRDefault="00167777" w:rsidP="00167777">
            <w:pPr>
              <w:jc w:val="right"/>
              <w:rPr>
                <w:rFonts w:ascii="Calibri" w:hAnsi="Calibri"/>
                <w:color w:val="000000"/>
              </w:rPr>
            </w:pPr>
            <w:r w:rsidRPr="00B521EE">
              <w:t>4</w:t>
            </w:r>
          </w:p>
        </w:tc>
        <w:tc>
          <w:tcPr>
            <w:tcW w:w="900" w:type="dxa"/>
            <w:tcBorders>
              <w:top w:val="nil"/>
              <w:left w:val="nil"/>
              <w:bottom w:val="single" w:sz="4" w:space="0" w:color="auto"/>
              <w:right w:val="single" w:sz="12" w:space="0" w:color="auto"/>
            </w:tcBorders>
            <w:noWrap/>
          </w:tcPr>
          <w:p w14:paraId="7AA71307" w14:textId="76E90B99" w:rsidR="00167777" w:rsidRPr="00152ACE" w:rsidRDefault="00167777" w:rsidP="00167777">
            <w:pPr>
              <w:jc w:val="right"/>
              <w:rPr>
                <w:rFonts w:ascii="Calibri" w:hAnsi="Calibri"/>
                <w:color w:val="000000"/>
              </w:rPr>
            </w:pPr>
            <w:r w:rsidRPr="00B521EE">
              <w:t>6</w:t>
            </w:r>
          </w:p>
        </w:tc>
      </w:tr>
      <w:tr w:rsidR="00167777" w:rsidRPr="00152ACE" w14:paraId="2C36808E" w14:textId="77777777" w:rsidTr="00167777">
        <w:trPr>
          <w:trHeight w:val="300"/>
        </w:trPr>
        <w:tc>
          <w:tcPr>
            <w:tcW w:w="632" w:type="dxa"/>
            <w:tcBorders>
              <w:top w:val="nil"/>
              <w:left w:val="single" w:sz="12" w:space="0" w:color="auto"/>
              <w:bottom w:val="single" w:sz="4" w:space="0" w:color="auto"/>
              <w:right w:val="single" w:sz="4" w:space="0" w:color="auto"/>
            </w:tcBorders>
            <w:noWrap/>
          </w:tcPr>
          <w:p w14:paraId="569D0B04" w14:textId="656EECC8" w:rsidR="00167777" w:rsidRPr="00152ACE" w:rsidRDefault="00167777" w:rsidP="00167777">
            <w:pPr>
              <w:rPr>
                <w:rFonts w:ascii="Calibri" w:hAnsi="Calibri"/>
                <w:color w:val="000000"/>
              </w:rPr>
            </w:pPr>
            <w:r w:rsidRPr="00B521EE">
              <w:t>SME</w:t>
            </w:r>
          </w:p>
        </w:tc>
        <w:tc>
          <w:tcPr>
            <w:tcW w:w="719" w:type="dxa"/>
            <w:tcBorders>
              <w:top w:val="nil"/>
              <w:left w:val="nil"/>
              <w:bottom w:val="single" w:sz="4" w:space="0" w:color="auto"/>
              <w:right w:val="single" w:sz="4" w:space="0" w:color="auto"/>
            </w:tcBorders>
            <w:noWrap/>
          </w:tcPr>
          <w:p w14:paraId="61BC6CBF" w14:textId="6B7EACC4" w:rsidR="00167777" w:rsidRPr="00152ACE" w:rsidRDefault="00167777" w:rsidP="00167777">
            <w:pPr>
              <w:rPr>
                <w:rFonts w:ascii="Calibri" w:hAnsi="Calibri"/>
                <w:color w:val="000000"/>
              </w:rPr>
            </w:pPr>
            <w:r w:rsidRPr="00B521EE">
              <w:t>0570</w:t>
            </w:r>
          </w:p>
        </w:tc>
        <w:tc>
          <w:tcPr>
            <w:tcW w:w="2680" w:type="dxa"/>
            <w:tcBorders>
              <w:top w:val="nil"/>
              <w:left w:val="nil"/>
              <w:bottom w:val="single" w:sz="4" w:space="0" w:color="auto"/>
              <w:right w:val="single" w:sz="4" w:space="0" w:color="auto"/>
            </w:tcBorders>
            <w:noWrap/>
          </w:tcPr>
          <w:p w14:paraId="14A4C27E" w14:textId="75B6BB8F" w:rsidR="00167777" w:rsidRPr="00152ACE" w:rsidRDefault="00167777" w:rsidP="00167777">
            <w:pPr>
              <w:rPr>
                <w:rFonts w:ascii="Calibri" w:hAnsi="Calibri"/>
                <w:color w:val="000000"/>
              </w:rPr>
            </w:pPr>
            <w:r w:rsidRPr="00B521EE">
              <w:t>Manufacturing &amp; Operations Tec</w:t>
            </w:r>
          </w:p>
        </w:tc>
        <w:tc>
          <w:tcPr>
            <w:tcW w:w="1786" w:type="dxa"/>
            <w:tcBorders>
              <w:top w:val="nil"/>
              <w:left w:val="nil"/>
              <w:bottom w:val="single" w:sz="4" w:space="0" w:color="auto"/>
              <w:right w:val="single" w:sz="4" w:space="0" w:color="auto"/>
            </w:tcBorders>
            <w:noWrap/>
          </w:tcPr>
          <w:p w14:paraId="0FC60CDB" w14:textId="7E464D90" w:rsidR="00167777" w:rsidRPr="00152ACE" w:rsidRDefault="00167777" w:rsidP="00167777">
            <w:pPr>
              <w:rPr>
                <w:rFonts w:ascii="Calibri" w:hAnsi="Calibri"/>
                <w:color w:val="000000"/>
              </w:rPr>
            </w:pPr>
            <w:r w:rsidRPr="00B521EE">
              <w:t>CAMWMF.S.CRT</w:t>
            </w:r>
          </w:p>
        </w:tc>
        <w:tc>
          <w:tcPr>
            <w:tcW w:w="816" w:type="dxa"/>
            <w:tcBorders>
              <w:top w:val="nil"/>
              <w:left w:val="nil"/>
              <w:bottom w:val="single" w:sz="4" w:space="0" w:color="auto"/>
              <w:right w:val="single" w:sz="4" w:space="0" w:color="auto"/>
            </w:tcBorders>
            <w:noWrap/>
          </w:tcPr>
          <w:p w14:paraId="3BE7E010" w14:textId="6A1A8DD0" w:rsidR="00167777" w:rsidRPr="00152ACE" w:rsidRDefault="00167777" w:rsidP="00167777">
            <w:pPr>
              <w:jc w:val="right"/>
              <w:rPr>
                <w:rFonts w:ascii="Calibri" w:hAnsi="Calibri"/>
                <w:color w:val="000000"/>
              </w:rPr>
            </w:pPr>
            <w:r w:rsidRPr="00B521EE">
              <w:t>.</w:t>
            </w:r>
          </w:p>
        </w:tc>
        <w:tc>
          <w:tcPr>
            <w:tcW w:w="810" w:type="dxa"/>
            <w:tcBorders>
              <w:top w:val="nil"/>
              <w:left w:val="nil"/>
              <w:bottom w:val="single" w:sz="4" w:space="0" w:color="auto"/>
              <w:right w:val="single" w:sz="4" w:space="0" w:color="auto"/>
            </w:tcBorders>
            <w:noWrap/>
          </w:tcPr>
          <w:p w14:paraId="498B899F" w14:textId="17BF522F" w:rsidR="00167777" w:rsidRPr="00152ACE" w:rsidRDefault="00167777" w:rsidP="00167777">
            <w:pPr>
              <w:jc w:val="right"/>
              <w:rPr>
                <w:rFonts w:ascii="Calibri" w:hAnsi="Calibri"/>
                <w:color w:val="000000"/>
              </w:rPr>
            </w:pPr>
            <w:r w:rsidRPr="00B521EE">
              <w:t>.</w:t>
            </w:r>
          </w:p>
        </w:tc>
        <w:tc>
          <w:tcPr>
            <w:tcW w:w="900" w:type="dxa"/>
            <w:tcBorders>
              <w:top w:val="nil"/>
              <w:left w:val="nil"/>
              <w:bottom w:val="single" w:sz="4" w:space="0" w:color="auto"/>
              <w:right w:val="single" w:sz="4" w:space="0" w:color="auto"/>
            </w:tcBorders>
            <w:noWrap/>
          </w:tcPr>
          <w:p w14:paraId="092B815E" w14:textId="21C0A4F3" w:rsidR="00167777" w:rsidRPr="00152ACE" w:rsidRDefault="00167777" w:rsidP="00167777">
            <w:pPr>
              <w:jc w:val="right"/>
              <w:rPr>
                <w:rFonts w:ascii="Calibri" w:hAnsi="Calibri"/>
                <w:color w:val="000000"/>
              </w:rPr>
            </w:pPr>
            <w:r w:rsidRPr="00B521EE">
              <w:t>.</w:t>
            </w:r>
          </w:p>
        </w:tc>
        <w:tc>
          <w:tcPr>
            <w:tcW w:w="990" w:type="dxa"/>
            <w:tcBorders>
              <w:top w:val="nil"/>
              <w:left w:val="nil"/>
              <w:bottom w:val="single" w:sz="4" w:space="0" w:color="auto"/>
              <w:right w:val="single" w:sz="4" w:space="0" w:color="auto"/>
            </w:tcBorders>
            <w:noWrap/>
          </w:tcPr>
          <w:p w14:paraId="650E9623" w14:textId="7684C9E1" w:rsidR="00167777" w:rsidRPr="00152ACE" w:rsidRDefault="00167777" w:rsidP="00167777">
            <w:pPr>
              <w:jc w:val="right"/>
              <w:rPr>
                <w:rFonts w:ascii="Calibri" w:hAnsi="Calibri"/>
                <w:color w:val="000000"/>
              </w:rPr>
            </w:pPr>
            <w:r w:rsidRPr="00B521EE">
              <w:t>1</w:t>
            </w:r>
          </w:p>
        </w:tc>
        <w:tc>
          <w:tcPr>
            <w:tcW w:w="900" w:type="dxa"/>
            <w:tcBorders>
              <w:top w:val="nil"/>
              <w:left w:val="nil"/>
              <w:bottom w:val="single" w:sz="4" w:space="0" w:color="auto"/>
              <w:right w:val="single" w:sz="12" w:space="0" w:color="auto"/>
            </w:tcBorders>
            <w:noWrap/>
          </w:tcPr>
          <w:p w14:paraId="7BA2B63F" w14:textId="5F41A124" w:rsidR="00167777" w:rsidRPr="00152ACE" w:rsidRDefault="00167777" w:rsidP="00167777">
            <w:pPr>
              <w:jc w:val="right"/>
              <w:rPr>
                <w:rFonts w:ascii="Calibri" w:hAnsi="Calibri"/>
                <w:color w:val="000000"/>
              </w:rPr>
            </w:pPr>
            <w:r w:rsidRPr="00B521EE">
              <w:t>1</w:t>
            </w:r>
          </w:p>
        </w:tc>
      </w:tr>
      <w:tr w:rsidR="00167777" w:rsidRPr="00152ACE" w14:paraId="1985E9B6" w14:textId="77777777" w:rsidTr="00167777">
        <w:trPr>
          <w:trHeight w:val="300"/>
        </w:trPr>
        <w:tc>
          <w:tcPr>
            <w:tcW w:w="632" w:type="dxa"/>
            <w:tcBorders>
              <w:top w:val="nil"/>
              <w:left w:val="single" w:sz="12" w:space="0" w:color="auto"/>
              <w:bottom w:val="single" w:sz="4" w:space="0" w:color="auto"/>
              <w:right w:val="single" w:sz="4" w:space="0" w:color="auto"/>
            </w:tcBorders>
            <w:noWrap/>
          </w:tcPr>
          <w:p w14:paraId="41EE9031" w14:textId="73CFCB33" w:rsidR="00167777" w:rsidRPr="00152ACE" w:rsidRDefault="00167777" w:rsidP="00167777">
            <w:pPr>
              <w:rPr>
                <w:rFonts w:ascii="Calibri" w:hAnsi="Calibri"/>
                <w:color w:val="000000"/>
              </w:rPr>
            </w:pPr>
            <w:r w:rsidRPr="00B521EE">
              <w:t>SME</w:t>
            </w:r>
          </w:p>
        </w:tc>
        <w:tc>
          <w:tcPr>
            <w:tcW w:w="719" w:type="dxa"/>
            <w:tcBorders>
              <w:top w:val="nil"/>
              <w:left w:val="nil"/>
              <w:bottom w:val="single" w:sz="4" w:space="0" w:color="auto"/>
              <w:right w:val="single" w:sz="4" w:space="0" w:color="auto"/>
            </w:tcBorders>
            <w:noWrap/>
          </w:tcPr>
          <w:p w14:paraId="781E8203" w14:textId="05B35DAA" w:rsidR="00167777" w:rsidRPr="00152ACE" w:rsidRDefault="00167777" w:rsidP="00167777">
            <w:pPr>
              <w:rPr>
                <w:rFonts w:ascii="Calibri" w:hAnsi="Calibri"/>
                <w:color w:val="000000"/>
              </w:rPr>
            </w:pPr>
            <w:r w:rsidRPr="00B521EE">
              <w:t>0570</w:t>
            </w:r>
          </w:p>
        </w:tc>
        <w:tc>
          <w:tcPr>
            <w:tcW w:w="2680" w:type="dxa"/>
            <w:tcBorders>
              <w:top w:val="nil"/>
              <w:left w:val="nil"/>
              <w:bottom w:val="single" w:sz="4" w:space="0" w:color="auto"/>
              <w:right w:val="single" w:sz="4" w:space="0" w:color="auto"/>
            </w:tcBorders>
            <w:noWrap/>
          </w:tcPr>
          <w:p w14:paraId="456EA19A" w14:textId="4D1CF93B" w:rsidR="00167777" w:rsidRPr="00152ACE" w:rsidRDefault="00167777" w:rsidP="00167777">
            <w:pPr>
              <w:rPr>
                <w:rFonts w:ascii="Calibri" w:hAnsi="Calibri"/>
                <w:color w:val="000000"/>
              </w:rPr>
            </w:pPr>
            <w:r w:rsidRPr="00B521EE">
              <w:t>Manufacturing &amp; Operations Tec</w:t>
            </w:r>
          </w:p>
        </w:tc>
        <w:tc>
          <w:tcPr>
            <w:tcW w:w="1786" w:type="dxa"/>
            <w:tcBorders>
              <w:top w:val="nil"/>
              <w:left w:val="nil"/>
              <w:bottom w:val="single" w:sz="4" w:space="0" w:color="auto"/>
              <w:right w:val="single" w:sz="4" w:space="0" w:color="auto"/>
            </w:tcBorders>
            <w:noWrap/>
          </w:tcPr>
          <w:p w14:paraId="403A7C2B" w14:textId="6B92284B" w:rsidR="00167777" w:rsidRPr="00152ACE" w:rsidRDefault="00167777" w:rsidP="00167777">
            <w:pPr>
              <w:rPr>
                <w:rFonts w:ascii="Calibri" w:hAnsi="Calibri"/>
                <w:color w:val="000000"/>
              </w:rPr>
            </w:pPr>
            <w:r w:rsidRPr="00B521EE">
              <w:t>CNC.S.STC</w:t>
            </w:r>
          </w:p>
        </w:tc>
        <w:tc>
          <w:tcPr>
            <w:tcW w:w="816" w:type="dxa"/>
            <w:tcBorders>
              <w:top w:val="nil"/>
              <w:left w:val="nil"/>
              <w:bottom w:val="single" w:sz="4" w:space="0" w:color="auto"/>
              <w:right w:val="single" w:sz="4" w:space="0" w:color="auto"/>
            </w:tcBorders>
            <w:noWrap/>
          </w:tcPr>
          <w:p w14:paraId="1EBA54B1" w14:textId="6120B99C" w:rsidR="00167777" w:rsidRPr="00152ACE" w:rsidRDefault="00167777" w:rsidP="00167777">
            <w:pPr>
              <w:jc w:val="right"/>
              <w:rPr>
                <w:rFonts w:ascii="Calibri" w:hAnsi="Calibri"/>
                <w:color w:val="000000"/>
              </w:rPr>
            </w:pPr>
            <w:r w:rsidRPr="00B521EE">
              <w:t>8</w:t>
            </w:r>
          </w:p>
        </w:tc>
        <w:tc>
          <w:tcPr>
            <w:tcW w:w="810" w:type="dxa"/>
            <w:tcBorders>
              <w:top w:val="nil"/>
              <w:left w:val="nil"/>
              <w:bottom w:val="single" w:sz="4" w:space="0" w:color="auto"/>
              <w:right w:val="single" w:sz="4" w:space="0" w:color="auto"/>
            </w:tcBorders>
            <w:noWrap/>
          </w:tcPr>
          <w:p w14:paraId="6D4FC052" w14:textId="3F7D72F5" w:rsidR="00167777" w:rsidRPr="00152ACE" w:rsidRDefault="00167777" w:rsidP="00167777">
            <w:pPr>
              <w:jc w:val="right"/>
              <w:rPr>
                <w:rFonts w:ascii="Calibri" w:hAnsi="Calibri"/>
                <w:color w:val="000000"/>
              </w:rPr>
            </w:pPr>
            <w:r w:rsidRPr="00B521EE">
              <w:t>15</w:t>
            </w:r>
          </w:p>
        </w:tc>
        <w:tc>
          <w:tcPr>
            <w:tcW w:w="900" w:type="dxa"/>
            <w:tcBorders>
              <w:top w:val="nil"/>
              <w:left w:val="nil"/>
              <w:bottom w:val="single" w:sz="4" w:space="0" w:color="auto"/>
              <w:right w:val="single" w:sz="4" w:space="0" w:color="auto"/>
            </w:tcBorders>
            <w:noWrap/>
          </w:tcPr>
          <w:p w14:paraId="27920892" w14:textId="4AB00050" w:rsidR="00167777" w:rsidRPr="00152ACE" w:rsidRDefault="00167777" w:rsidP="00167777">
            <w:pPr>
              <w:jc w:val="right"/>
              <w:rPr>
                <w:rFonts w:ascii="Calibri" w:hAnsi="Calibri"/>
                <w:color w:val="000000"/>
              </w:rPr>
            </w:pPr>
            <w:r w:rsidRPr="00B521EE">
              <w:t>8</w:t>
            </w:r>
          </w:p>
        </w:tc>
        <w:tc>
          <w:tcPr>
            <w:tcW w:w="990" w:type="dxa"/>
            <w:tcBorders>
              <w:top w:val="nil"/>
              <w:left w:val="nil"/>
              <w:bottom w:val="single" w:sz="4" w:space="0" w:color="auto"/>
              <w:right w:val="single" w:sz="4" w:space="0" w:color="auto"/>
            </w:tcBorders>
            <w:noWrap/>
          </w:tcPr>
          <w:p w14:paraId="285F8967" w14:textId="5D08D8B3" w:rsidR="00167777" w:rsidRPr="00152ACE" w:rsidRDefault="00167777" w:rsidP="00167777">
            <w:pPr>
              <w:jc w:val="right"/>
              <w:rPr>
                <w:rFonts w:ascii="Calibri" w:hAnsi="Calibri"/>
                <w:color w:val="000000"/>
              </w:rPr>
            </w:pPr>
            <w:r w:rsidRPr="00B521EE">
              <w:t>12</w:t>
            </w:r>
          </w:p>
        </w:tc>
        <w:tc>
          <w:tcPr>
            <w:tcW w:w="900" w:type="dxa"/>
            <w:tcBorders>
              <w:top w:val="nil"/>
              <w:left w:val="nil"/>
              <w:bottom w:val="single" w:sz="4" w:space="0" w:color="auto"/>
              <w:right w:val="single" w:sz="12" w:space="0" w:color="auto"/>
            </w:tcBorders>
            <w:noWrap/>
          </w:tcPr>
          <w:p w14:paraId="74270F61" w14:textId="376E2A7D" w:rsidR="00167777" w:rsidRPr="00152ACE" w:rsidRDefault="00167777" w:rsidP="00167777">
            <w:pPr>
              <w:jc w:val="right"/>
              <w:rPr>
                <w:rFonts w:ascii="Calibri" w:hAnsi="Calibri"/>
                <w:color w:val="000000"/>
              </w:rPr>
            </w:pPr>
            <w:r w:rsidRPr="00B521EE">
              <w:t>14</w:t>
            </w:r>
          </w:p>
        </w:tc>
      </w:tr>
      <w:tr w:rsidR="00152ACE" w:rsidRPr="00152ACE" w14:paraId="0717B4BC" w14:textId="77777777" w:rsidTr="00167777">
        <w:trPr>
          <w:trHeight w:val="315"/>
        </w:trPr>
        <w:tc>
          <w:tcPr>
            <w:tcW w:w="632" w:type="dxa"/>
            <w:tcBorders>
              <w:top w:val="nil"/>
              <w:left w:val="single" w:sz="12" w:space="0" w:color="auto"/>
              <w:bottom w:val="nil"/>
              <w:right w:val="nil"/>
            </w:tcBorders>
            <w:noWrap/>
            <w:vAlign w:val="bottom"/>
            <w:hideMark/>
          </w:tcPr>
          <w:p w14:paraId="4132B687" w14:textId="77777777" w:rsidR="00152ACE" w:rsidRPr="00152ACE" w:rsidRDefault="00152ACE" w:rsidP="00152ACE">
            <w:pPr>
              <w:rPr>
                <w:rFonts w:ascii="Calibri" w:hAnsi="Calibri"/>
                <w:color w:val="000000"/>
              </w:rPr>
            </w:pPr>
            <w:r w:rsidRPr="00152ACE">
              <w:rPr>
                <w:rFonts w:ascii="Calibri" w:hAnsi="Calibri"/>
                <w:color w:val="000000"/>
              </w:rPr>
              <w:t> </w:t>
            </w:r>
          </w:p>
        </w:tc>
        <w:tc>
          <w:tcPr>
            <w:tcW w:w="719" w:type="dxa"/>
            <w:tcBorders>
              <w:top w:val="nil"/>
              <w:left w:val="nil"/>
              <w:bottom w:val="nil"/>
              <w:right w:val="nil"/>
            </w:tcBorders>
            <w:noWrap/>
            <w:vAlign w:val="bottom"/>
            <w:hideMark/>
          </w:tcPr>
          <w:p w14:paraId="51912565" w14:textId="77777777" w:rsidR="00152ACE" w:rsidRPr="00152ACE" w:rsidRDefault="00152ACE" w:rsidP="00152ACE">
            <w:pPr>
              <w:rPr>
                <w:rFonts w:ascii="Calibri" w:hAnsi="Calibri"/>
                <w:color w:val="000000"/>
              </w:rPr>
            </w:pPr>
            <w:r w:rsidRPr="00152ACE">
              <w:rPr>
                <w:rFonts w:ascii="Calibri" w:hAnsi="Calibri"/>
                <w:color w:val="000000"/>
              </w:rPr>
              <w:t> </w:t>
            </w:r>
          </w:p>
        </w:tc>
        <w:tc>
          <w:tcPr>
            <w:tcW w:w="2680" w:type="dxa"/>
            <w:tcBorders>
              <w:top w:val="nil"/>
              <w:left w:val="nil"/>
              <w:bottom w:val="nil"/>
              <w:right w:val="nil"/>
            </w:tcBorders>
            <w:noWrap/>
            <w:vAlign w:val="bottom"/>
            <w:hideMark/>
          </w:tcPr>
          <w:p w14:paraId="4854710D" w14:textId="77777777" w:rsidR="00152ACE" w:rsidRPr="00152ACE" w:rsidRDefault="00152ACE" w:rsidP="00152ACE">
            <w:pPr>
              <w:rPr>
                <w:rFonts w:ascii="Calibri" w:hAnsi="Calibri"/>
                <w:color w:val="000000"/>
              </w:rPr>
            </w:pPr>
            <w:r w:rsidRPr="00152ACE">
              <w:rPr>
                <w:rFonts w:ascii="Calibri" w:hAnsi="Calibri"/>
                <w:color w:val="000000"/>
              </w:rPr>
              <w:t> </w:t>
            </w:r>
          </w:p>
        </w:tc>
        <w:tc>
          <w:tcPr>
            <w:tcW w:w="1786" w:type="dxa"/>
            <w:tcBorders>
              <w:top w:val="nil"/>
              <w:left w:val="nil"/>
              <w:bottom w:val="nil"/>
              <w:right w:val="nil"/>
            </w:tcBorders>
            <w:noWrap/>
            <w:vAlign w:val="bottom"/>
            <w:hideMark/>
          </w:tcPr>
          <w:p w14:paraId="6A81E5FF" w14:textId="77777777" w:rsidR="00152ACE" w:rsidRPr="00152ACE" w:rsidRDefault="00152ACE" w:rsidP="00152ACE">
            <w:pPr>
              <w:rPr>
                <w:rFonts w:ascii="Calibri" w:hAnsi="Calibri"/>
                <w:color w:val="000000"/>
              </w:rPr>
            </w:pPr>
            <w:r w:rsidRPr="00152ACE">
              <w:rPr>
                <w:rFonts w:ascii="Calibri" w:hAnsi="Calibri"/>
                <w:color w:val="000000"/>
              </w:rPr>
              <w:t> </w:t>
            </w:r>
          </w:p>
        </w:tc>
        <w:tc>
          <w:tcPr>
            <w:tcW w:w="816" w:type="dxa"/>
            <w:tcBorders>
              <w:top w:val="nil"/>
              <w:left w:val="nil"/>
              <w:bottom w:val="nil"/>
              <w:right w:val="nil"/>
            </w:tcBorders>
            <w:noWrap/>
            <w:vAlign w:val="bottom"/>
            <w:hideMark/>
          </w:tcPr>
          <w:p w14:paraId="14616585" w14:textId="77777777" w:rsidR="00152ACE" w:rsidRPr="00152ACE" w:rsidRDefault="00152ACE" w:rsidP="00152ACE">
            <w:pPr>
              <w:rPr>
                <w:rFonts w:ascii="Calibri" w:hAnsi="Calibri"/>
                <w:color w:val="000000"/>
              </w:rPr>
            </w:pPr>
            <w:r w:rsidRPr="00152ACE">
              <w:rPr>
                <w:rFonts w:ascii="Calibri" w:hAnsi="Calibri"/>
                <w:color w:val="000000"/>
              </w:rPr>
              <w:t> </w:t>
            </w:r>
          </w:p>
        </w:tc>
        <w:tc>
          <w:tcPr>
            <w:tcW w:w="810" w:type="dxa"/>
            <w:tcBorders>
              <w:top w:val="nil"/>
              <w:left w:val="nil"/>
              <w:bottom w:val="nil"/>
              <w:right w:val="nil"/>
            </w:tcBorders>
            <w:noWrap/>
            <w:vAlign w:val="bottom"/>
            <w:hideMark/>
          </w:tcPr>
          <w:p w14:paraId="778058C9" w14:textId="77777777" w:rsidR="00152ACE" w:rsidRPr="00152ACE" w:rsidRDefault="00152ACE" w:rsidP="00152ACE">
            <w:pPr>
              <w:rPr>
                <w:rFonts w:ascii="Calibri" w:hAnsi="Calibri"/>
                <w:color w:val="000000"/>
              </w:rPr>
            </w:pPr>
            <w:r w:rsidRPr="00152ACE">
              <w:rPr>
                <w:rFonts w:ascii="Calibri" w:hAnsi="Calibri"/>
                <w:color w:val="000000"/>
              </w:rPr>
              <w:t> </w:t>
            </w:r>
          </w:p>
        </w:tc>
        <w:tc>
          <w:tcPr>
            <w:tcW w:w="900" w:type="dxa"/>
            <w:tcBorders>
              <w:top w:val="nil"/>
              <w:left w:val="nil"/>
              <w:bottom w:val="nil"/>
              <w:right w:val="nil"/>
            </w:tcBorders>
            <w:noWrap/>
            <w:vAlign w:val="bottom"/>
            <w:hideMark/>
          </w:tcPr>
          <w:p w14:paraId="11DAFD13" w14:textId="77777777" w:rsidR="00152ACE" w:rsidRPr="00152ACE" w:rsidRDefault="00152ACE" w:rsidP="00152ACE">
            <w:pPr>
              <w:rPr>
                <w:rFonts w:ascii="Calibri" w:hAnsi="Calibri"/>
                <w:color w:val="000000"/>
              </w:rPr>
            </w:pPr>
            <w:r w:rsidRPr="00152ACE">
              <w:rPr>
                <w:rFonts w:ascii="Calibri" w:hAnsi="Calibri"/>
                <w:color w:val="000000"/>
              </w:rPr>
              <w:t> </w:t>
            </w:r>
          </w:p>
        </w:tc>
        <w:tc>
          <w:tcPr>
            <w:tcW w:w="990" w:type="dxa"/>
            <w:tcBorders>
              <w:top w:val="nil"/>
              <w:left w:val="nil"/>
              <w:bottom w:val="nil"/>
              <w:right w:val="nil"/>
            </w:tcBorders>
            <w:noWrap/>
            <w:vAlign w:val="bottom"/>
            <w:hideMark/>
          </w:tcPr>
          <w:p w14:paraId="192B84AB" w14:textId="77777777" w:rsidR="00152ACE" w:rsidRPr="00152ACE" w:rsidRDefault="00152ACE" w:rsidP="00152ACE">
            <w:pPr>
              <w:rPr>
                <w:rFonts w:ascii="Calibri" w:hAnsi="Calibri"/>
                <w:color w:val="000000"/>
              </w:rPr>
            </w:pPr>
            <w:r w:rsidRPr="00152ACE">
              <w:rPr>
                <w:rFonts w:ascii="Calibri" w:hAnsi="Calibri"/>
                <w:color w:val="000000"/>
              </w:rPr>
              <w:t> </w:t>
            </w:r>
          </w:p>
        </w:tc>
        <w:tc>
          <w:tcPr>
            <w:tcW w:w="900" w:type="dxa"/>
            <w:tcBorders>
              <w:top w:val="nil"/>
              <w:left w:val="nil"/>
              <w:bottom w:val="nil"/>
              <w:right w:val="single" w:sz="12" w:space="0" w:color="auto"/>
            </w:tcBorders>
            <w:noWrap/>
            <w:vAlign w:val="bottom"/>
            <w:hideMark/>
          </w:tcPr>
          <w:p w14:paraId="358D4187" w14:textId="77777777" w:rsidR="00152ACE" w:rsidRPr="00152ACE" w:rsidRDefault="00152ACE" w:rsidP="00152ACE">
            <w:pPr>
              <w:rPr>
                <w:rFonts w:ascii="Calibri" w:hAnsi="Calibri"/>
                <w:color w:val="000000"/>
              </w:rPr>
            </w:pPr>
            <w:r w:rsidRPr="00152ACE">
              <w:rPr>
                <w:rFonts w:ascii="Calibri" w:hAnsi="Calibri"/>
                <w:color w:val="000000"/>
              </w:rPr>
              <w:t> </w:t>
            </w:r>
          </w:p>
        </w:tc>
      </w:tr>
      <w:tr w:rsidR="00167777" w:rsidRPr="00152ACE" w14:paraId="6924BA17" w14:textId="77777777" w:rsidTr="005D0E20">
        <w:trPr>
          <w:trHeight w:val="315"/>
        </w:trPr>
        <w:tc>
          <w:tcPr>
            <w:tcW w:w="1351" w:type="dxa"/>
            <w:gridSpan w:val="2"/>
            <w:tcBorders>
              <w:top w:val="nil"/>
              <w:left w:val="single" w:sz="12" w:space="0" w:color="auto"/>
              <w:bottom w:val="single" w:sz="12" w:space="0" w:color="auto"/>
              <w:right w:val="nil"/>
            </w:tcBorders>
            <w:noWrap/>
            <w:vAlign w:val="bottom"/>
            <w:hideMark/>
          </w:tcPr>
          <w:p w14:paraId="337D37DC" w14:textId="77777777" w:rsidR="00167777" w:rsidRPr="00152ACE" w:rsidRDefault="00167777" w:rsidP="00167777">
            <w:pPr>
              <w:rPr>
                <w:rFonts w:ascii="Calibri" w:hAnsi="Calibri"/>
                <w:b/>
                <w:bCs/>
                <w:color w:val="000000"/>
              </w:rPr>
            </w:pPr>
            <w:r w:rsidRPr="00152ACE">
              <w:rPr>
                <w:rFonts w:ascii="Calibri" w:hAnsi="Calibri"/>
                <w:b/>
                <w:bCs/>
                <w:color w:val="000000"/>
              </w:rPr>
              <w:t>TOTAL</w:t>
            </w:r>
          </w:p>
        </w:tc>
        <w:tc>
          <w:tcPr>
            <w:tcW w:w="2680" w:type="dxa"/>
            <w:tcBorders>
              <w:top w:val="nil"/>
              <w:left w:val="nil"/>
              <w:bottom w:val="single" w:sz="12" w:space="0" w:color="auto"/>
              <w:right w:val="nil"/>
            </w:tcBorders>
            <w:noWrap/>
            <w:vAlign w:val="bottom"/>
            <w:hideMark/>
          </w:tcPr>
          <w:p w14:paraId="65D4C92A" w14:textId="77777777" w:rsidR="00167777" w:rsidRPr="00152ACE" w:rsidRDefault="00167777" w:rsidP="00167777">
            <w:pPr>
              <w:rPr>
                <w:rFonts w:ascii="Calibri" w:hAnsi="Calibri"/>
                <w:b/>
                <w:bCs/>
                <w:color w:val="000000"/>
              </w:rPr>
            </w:pPr>
            <w:r w:rsidRPr="00152ACE">
              <w:rPr>
                <w:rFonts w:ascii="Calibri" w:hAnsi="Calibri"/>
                <w:b/>
                <w:bCs/>
                <w:color w:val="000000"/>
              </w:rPr>
              <w:t> </w:t>
            </w:r>
          </w:p>
        </w:tc>
        <w:tc>
          <w:tcPr>
            <w:tcW w:w="1786" w:type="dxa"/>
            <w:tcBorders>
              <w:top w:val="nil"/>
              <w:left w:val="nil"/>
              <w:bottom w:val="single" w:sz="12" w:space="0" w:color="auto"/>
              <w:right w:val="nil"/>
            </w:tcBorders>
            <w:noWrap/>
            <w:vAlign w:val="bottom"/>
            <w:hideMark/>
          </w:tcPr>
          <w:p w14:paraId="2F362CB8" w14:textId="77777777" w:rsidR="00167777" w:rsidRPr="00152ACE" w:rsidRDefault="00167777" w:rsidP="00167777">
            <w:pPr>
              <w:rPr>
                <w:rFonts w:ascii="Calibri" w:hAnsi="Calibri"/>
                <w:b/>
                <w:bCs/>
                <w:color w:val="000000"/>
              </w:rPr>
            </w:pPr>
            <w:r w:rsidRPr="00152ACE">
              <w:rPr>
                <w:rFonts w:ascii="Calibri" w:hAnsi="Calibri"/>
                <w:b/>
                <w:bCs/>
                <w:color w:val="000000"/>
              </w:rPr>
              <w:t> </w:t>
            </w:r>
          </w:p>
        </w:tc>
        <w:tc>
          <w:tcPr>
            <w:tcW w:w="816" w:type="dxa"/>
            <w:tcBorders>
              <w:top w:val="nil"/>
              <w:left w:val="nil"/>
              <w:bottom w:val="single" w:sz="12" w:space="0" w:color="auto"/>
              <w:right w:val="nil"/>
            </w:tcBorders>
            <w:noWrap/>
          </w:tcPr>
          <w:p w14:paraId="4C5E6E3A" w14:textId="1E070F6F" w:rsidR="00167777" w:rsidRPr="009A2FD6" w:rsidRDefault="00167777" w:rsidP="00167777">
            <w:pPr>
              <w:jc w:val="right"/>
              <w:rPr>
                <w:rFonts w:ascii="Calibri" w:hAnsi="Calibri"/>
                <w:b/>
                <w:bCs/>
                <w:color w:val="000000"/>
              </w:rPr>
            </w:pPr>
            <w:r w:rsidRPr="00EF59DE">
              <w:t>54</w:t>
            </w:r>
          </w:p>
        </w:tc>
        <w:tc>
          <w:tcPr>
            <w:tcW w:w="810" w:type="dxa"/>
            <w:tcBorders>
              <w:top w:val="nil"/>
              <w:left w:val="nil"/>
              <w:bottom w:val="single" w:sz="12" w:space="0" w:color="auto"/>
              <w:right w:val="nil"/>
            </w:tcBorders>
            <w:noWrap/>
          </w:tcPr>
          <w:p w14:paraId="5DB789AD" w14:textId="0FE7D5FE" w:rsidR="00167777" w:rsidRPr="009A2FD6" w:rsidRDefault="00167777" w:rsidP="00167777">
            <w:pPr>
              <w:jc w:val="right"/>
              <w:rPr>
                <w:rFonts w:ascii="Calibri" w:hAnsi="Calibri"/>
                <w:b/>
                <w:bCs/>
                <w:color w:val="000000"/>
              </w:rPr>
            </w:pPr>
            <w:r w:rsidRPr="00EF59DE">
              <w:t>73</w:t>
            </w:r>
          </w:p>
        </w:tc>
        <w:tc>
          <w:tcPr>
            <w:tcW w:w="900" w:type="dxa"/>
            <w:tcBorders>
              <w:top w:val="nil"/>
              <w:left w:val="nil"/>
              <w:bottom w:val="single" w:sz="12" w:space="0" w:color="auto"/>
              <w:right w:val="nil"/>
            </w:tcBorders>
            <w:noWrap/>
          </w:tcPr>
          <w:p w14:paraId="65298D2F" w14:textId="4C091B62" w:rsidR="00167777" w:rsidRPr="009A2FD6" w:rsidRDefault="00167777" w:rsidP="00167777">
            <w:pPr>
              <w:jc w:val="right"/>
              <w:rPr>
                <w:rFonts w:ascii="Calibri" w:hAnsi="Calibri"/>
                <w:b/>
                <w:bCs/>
                <w:color w:val="000000"/>
              </w:rPr>
            </w:pPr>
            <w:r w:rsidRPr="00EF59DE">
              <w:t>50</w:t>
            </w:r>
          </w:p>
        </w:tc>
        <w:tc>
          <w:tcPr>
            <w:tcW w:w="990" w:type="dxa"/>
            <w:tcBorders>
              <w:top w:val="nil"/>
              <w:left w:val="nil"/>
              <w:bottom w:val="single" w:sz="12" w:space="0" w:color="auto"/>
              <w:right w:val="nil"/>
            </w:tcBorders>
            <w:noWrap/>
          </w:tcPr>
          <w:p w14:paraId="061A2E07" w14:textId="146C5B97" w:rsidR="00167777" w:rsidRPr="009A2FD6" w:rsidRDefault="00167777" w:rsidP="00167777">
            <w:pPr>
              <w:jc w:val="right"/>
              <w:rPr>
                <w:rFonts w:ascii="Calibri" w:hAnsi="Calibri"/>
                <w:b/>
                <w:bCs/>
                <w:color w:val="000000"/>
              </w:rPr>
            </w:pPr>
            <w:r w:rsidRPr="00EF59DE">
              <w:t>55</w:t>
            </w:r>
          </w:p>
        </w:tc>
        <w:tc>
          <w:tcPr>
            <w:tcW w:w="900" w:type="dxa"/>
            <w:tcBorders>
              <w:top w:val="nil"/>
              <w:left w:val="nil"/>
              <w:bottom w:val="single" w:sz="12" w:space="0" w:color="auto"/>
              <w:right w:val="single" w:sz="12" w:space="0" w:color="auto"/>
            </w:tcBorders>
            <w:noWrap/>
          </w:tcPr>
          <w:p w14:paraId="35646FE0" w14:textId="1C02734B" w:rsidR="00167777" w:rsidRPr="009A2FD6" w:rsidRDefault="00167777" w:rsidP="00167777">
            <w:pPr>
              <w:jc w:val="right"/>
              <w:rPr>
                <w:rFonts w:ascii="Calibri" w:hAnsi="Calibri"/>
                <w:b/>
                <w:bCs/>
                <w:color w:val="000000"/>
              </w:rPr>
            </w:pPr>
            <w:r w:rsidRPr="00EF59DE">
              <w:t>86</w:t>
            </w:r>
          </w:p>
        </w:tc>
      </w:tr>
    </w:tbl>
    <w:p w14:paraId="7E798C2E" w14:textId="77777777" w:rsidR="0087056F" w:rsidRDefault="0087056F" w:rsidP="0087056F">
      <w:pPr>
        <w:rPr>
          <w:rFonts w:ascii="Arial" w:hAnsi="Arial" w:cs="Arial"/>
          <w:noProof/>
        </w:rPr>
      </w:pPr>
    </w:p>
    <w:tbl>
      <w:tblPr>
        <w:tblW w:w="10233" w:type="dxa"/>
        <w:tblInd w:w="-15" w:type="dxa"/>
        <w:tblLook w:val="04A0" w:firstRow="1" w:lastRow="0" w:firstColumn="1" w:lastColumn="0" w:noHBand="0" w:noVBand="1"/>
      </w:tblPr>
      <w:tblGrid>
        <w:gridCol w:w="632"/>
        <w:gridCol w:w="719"/>
        <w:gridCol w:w="2680"/>
        <w:gridCol w:w="1786"/>
        <w:gridCol w:w="816"/>
        <w:gridCol w:w="810"/>
        <w:gridCol w:w="900"/>
        <w:gridCol w:w="990"/>
        <w:gridCol w:w="900"/>
      </w:tblGrid>
      <w:tr w:rsidR="00C40B8D" w:rsidRPr="00152ACE" w14:paraId="50321E8E" w14:textId="77777777" w:rsidTr="001E1C2D">
        <w:trPr>
          <w:trHeight w:val="630"/>
        </w:trPr>
        <w:tc>
          <w:tcPr>
            <w:tcW w:w="632" w:type="dxa"/>
            <w:tcBorders>
              <w:top w:val="single" w:sz="12" w:space="0" w:color="auto"/>
              <w:left w:val="single" w:sz="12" w:space="0" w:color="auto"/>
              <w:bottom w:val="nil"/>
              <w:right w:val="single" w:sz="4" w:space="0" w:color="auto"/>
            </w:tcBorders>
            <w:shd w:val="clear" w:color="000000" w:fill="000000"/>
            <w:hideMark/>
          </w:tcPr>
          <w:p w14:paraId="40862A09" w14:textId="77777777" w:rsidR="00C40B8D" w:rsidRPr="00152ACE" w:rsidRDefault="00C40B8D" w:rsidP="001E1C2D">
            <w:pPr>
              <w:rPr>
                <w:rFonts w:ascii="Calibri" w:hAnsi="Calibri"/>
                <w:b/>
                <w:bCs/>
                <w:color w:val="FFFFFF"/>
              </w:rPr>
            </w:pPr>
            <w:r w:rsidRPr="00152ACE">
              <w:rPr>
                <w:rFonts w:ascii="Calibri" w:hAnsi="Calibri"/>
                <w:b/>
                <w:bCs/>
                <w:color w:val="FFFFFF"/>
              </w:rPr>
              <w:t>Div.</w:t>
            </w:r>
          </w:p>
        </w:tc>
        <w:tc>
          <w:tcPr>
            <w:tcW w:w="719" w:type="dxa"/>
            <w:tcBorders>
              <w:top w:val="single" w:sz="12" w:space="0" w:color="auto"/>
              <w:left w:val="nil"/>
              <w:bottom w:val="nil"/>
              <w:right w:val="single" w:sz="4" w:space="0" w:color="auto"/>
            </w:tcBorders>
            <w:shd w:val="clear" w:color="000000" w:fill="000000"/>
            <w:hideMark/>
          </w:tcPr>
          <w:p w14:paraId="76077555" w14:textId="77777777" w:rsidR="00C40B8D" w:rsidRPr="00152ACE" w:rsidRDefault="00C40B8D" w:rsidP="001E1C2D">
            <w:pPr>
              <w:rPr>
                <w:rFonts w:ascii="Calibri" w:hAnsi="Calibri"/>
                <w:b/>
                <w:bCs/>
                <w:color w:val="FFFFFF"/>
              </w:rPr>
            </w:pPr>
            <w:r w:rsidRPr="00152ACE">
              <w:rPr>
                <w:rFonts w:ascii="Calibri" w:hAnsi="Calibri"/>
                <w:b/>
                <w:bCs/>
                <w:color w:val="FFFFFF"/>
              </w:rPr>
              <w:t>Dept.</w:t>
            </w:r>
          </w:p>
        </w:tc>
        <w:tc>
          <w:tcPr>
            <w:tcW w:w="2680" w:type="dxa"/>
            <w:tcBorders>
              <w:top w:val="single" w:sz="12" w:space="0" w:color="auto"/>
              <w:left w:val="nil"/>
              <w:bottom w:val="nil"/>
              <w:right w:val="single" w:sz="4" w:space="0" w:color="auto"/>
            </w:tcBorders>
            <w:shd w:val="clear" w:color="000000" w:fill="000000"/>
            <w:hideMark/>
          </w:tcPr>
          <w:p w14:paraId="172D2475" w14:textId="77777777" w:rsidR="00C40B8D" w:rsidRPr="00152ACE" w:rsidRDefault="00C40B8D" w:rsidP="001E1C2D">
            <w:pPr>
              <w:rPr>
                <w:rFonts w:ascii="Calibri" w:hAnsi="Calibri"/>
                <w:b/>
                <w:bCs/>
                <w:color w:val="FFFFFF"/>
              </w:rPr>
            </w:pPr>
            <w:r w:rsidRPr="00152ACE">
              <w:rPr>
                <w:rFonts w:ascii="Calibri" w:hAnsi="Calibri"/>
                <w:b/>
                <w:bCs/>
                <w:color w:val="FFFFFF"/>
              </w:rPr>
              <w:t>Dept. Name</w:t>
            </w:r>
          </w:p>
        </w:tc>
        <w:tc>
          <w:tcPr>
            <w:tcW w:w="1786" w:type="dxa"/>
            <w:tcBorders>
              <w:top w:val="single" w:sz="12" w:space="0" w:color="auto"/>
              <w:left w:val="nil"/>
              <w:bottom w:val="nil"/>
              <w:right w:val="single" w:sz="4" w:space="0" w:color="auto"/>
            </w:tcBorders>
            <w:shd w:val="clear" w:color="000000" w:fill="000000"/>
            <w:hideMark/>
          </w:tcPr>
          <w:p w14:paraId="39DC699B" w14:textId="77777777" w:rsidR="00C40B8D" w:rsidRPr="00152ACE" w:rsidRDefault="00C40B8D" w:rsidP="001E1C2D">
            <w:pPr>
              <w:rPr>
                <w:rFonts w:ascii="Calibri" w:hAnsi="Calibri"/>
                <w:b/>
                <w:bCs/>
                <w:color w:val="FFFFFF"/>
              </w:rPr>
            </w:pPr>
            <w:r w:rsidRPr="00152ACE">
              <w:rPr>
                <w:rFonts w:ascii="Calibri" w:hAnsi="Calibri"/>
                <w:b/>
                <w:bCs/>
                <w:color w:val="FFFFFF"/>
              </w:rPr>
              <w:t>Program Code</w:t>
            </w:r>
          </w:p>
        </w:tc>
        <w:tc>
          <w:tcPr>
            <w:tcW w:w="4416" w:type="dxa"/>
            <w:gridSpan w:val="5"/>
            <w:tcBorders>
              <w:top w:val="single" w:sz="12" w:space="0" w:color="auto"/>
              <w:left w:val="nil"/>
              <w:bottom w:val="single" w:sz="12" w:space="0" w:color="auto"/>
              <w:right w:val="single" w:sz="12" w:space="0" w:color="000000"/>
            </w:tcBorders>
            <w:shd w:val="clear" w:color="000000" w:fill="000000"/>
            <w:hideMark/>
          </w:tcPr>
          <w:p w14:paraId="57CC35A0" w14:textId="77777777" w:rsidR="00C40B8D" w:rsidRPr="00152ACE" w:rsidRDefault="00C40B8D" w:rsidP="001E1C2D">
            <w:pPr>
              <w:jc w:val="center"/>
              <w:rPr>
                <w:rFonts w:ascii="Calibri" w:hAnsi="Calibri"/>
                <w:b/>
                <w:bCs/>
                <w:color w:val="FFFFFF"/>
              </w:rPr>
            </w:pPr>
            <w:r>
              <w:rPr>
                <w:rFonts w:ascii="Calibri" w:hAnsi="Calibri"/>
                <w:b/>
                <w:bCs/>
                <w:color w:val="FFFFFF"/>
              </w:rPr>
              <w:t xml:space="preserve">FY </w:t>
            </w:r>
            <w:r w:rsidRPr="00152ACE">
              <w:rPr>
                <w:rFonts w:ascii="Calibri" w:hAnsi="Calibri"/>
                <w:b/>
                <w:bCs/>
                <w:color w:val="FFFFFF"/>
              </w:rPr>
              <w:t>Completions</w:t>
            </w:r>
          </w:p>
        </w:tc>
      </w:tr>
      <w:tr w:rsidR="00C40B8D" w:rsidRPr="00152ACE" w14:paraId="686BB9CD" w14:textId="77777777" w:rsidTr="001E1C2D">
        <w:trPr>
          <w:trHeight w:val="630"/>
        </w:trPr>
        <w:tc>
          <w:tcPr>
            <w:tcW w:w="632" w:type="dxa"/>
            <w:tcBorders>
              <w:top w:val="single" w:sz="12" w:space="0" w:color="auto"/>
              <w:left w:val="single" w:sz="12" w:space="0" w:color="auto"/>
              <w:bottom w:val="nil"/>
              <w:right w:val="single" w:sz="4" w:space="0" w:color="auto"/>
            </w:tcBorders>
            <w:shd w:val="clear" w:color="000000" w:fill="000000"/>
            <w:hideMark/>
          </w:tcPr>
          <w:p w14:paraId="2DCB08DA" w14:textId="77777777" w:rsidR="00C40B8D" w:rsidRPr="00152ACE" w:rsidRDefault="00C40B8D" w:rsidP="001E1C2D">
            <w:pPr>
              <w:rPr>
                <w:rFonts w:ascii="Calibri" w:hAnsi="Calibri"/>
                <w:b/>
                <w:bCs/>
                <w:color w:val="FFFFFF"/>
              </w:rPr>
            </w:pPr>
            <w:r w:rsidRPr="00152ACE">
              <w:rPr>
                <w:rFonts w:ascii="Calibri" w:hAnsi="Calibri"/>
                <w:b/>
                <w:bCs/>
                <w:color w:val="FFFFFF"/>
              </w:rPr>
              <w:t> </w:t>
            </w:r>
          </w:p>
        </w:tc>
        <w:tc>
          <w:tcPr>
            <w:tcW w:w="719" w:type="dxa"/>
            <w:tcBorders>
              <w:top w:val="single" w:sz="12" w:space="0" w:color="auto"/>
              <w:left w:val="nil"/>
              <w:bottom w:val="nil"/>
              <w:right w:val="single" w:sz="4" w:space="0" w:color="auto"/>
            </w:tcBorders>
            <w:shd w:val="clear" w:color="000000" w:fill="000000"/>
            <w:hideMark/>
          </w:tcPr>
          <w:p w14:paraId="611F4FD0" w14:textId="77777777" w:rsidR="00C40B8D" w:rsidRPr="00152ACE" w:rsidRDefault="00C40B8D" w:rsidP="001E1C2D">
            <w:pPr>
              <w:rPr>
                <w:rFonts w:ascii="Calibri" w:hAnsi="Calibri"/>
                <w:b/>
                <w:bCs/>
                <w:color w:val="FFFFFF"/>
              </w:rPr>
            </w:pPr>
            <w:r w:rsidRPr="00152ACE">
              <w:rPr>
                <w:rFonts w:ascii="Calibri" w:hAnsi="Calibri"/>
                <w:b/>
                <w:bCs/>
                <w:color w:val="FFFFFF"/>
              </w:rPr>
              <w:t> </w:t>
            </w:r>
          </w:p>
        </w:tc>
        <w:tc>
          <w:tcPr>
            <w:tcW w:w="2680" w:type="dxa"/>
            <w:tcBorders>
              <w:top w:val="single" w:sz="12" w:space="0" w:color="auto"/>
              <w:left w:val="nil"/>
              <w:bottom w:val="nil"/>
              <w:right w:val="single" w:sz="4" w:space="0" w:color="auto"/>
            </w:tcBorders>
            <w:shd w:val="clear" w:color="000000" w:fill="000000"/>
            <w:hideMark/>
          </w:tcPr>
          <w:p w14:paraId="0945B662" w14:textId="77777777" w:rsidR="00C40B8D" w:rsidRPr="00152ACE" w:rsidRDefault="00C40B8D" w:rsidP="001E1C2D">
            <w:pPr>
              <w:rPr>
                <w:rFonts w:ascii="Calibri" w:hAnsi="Calibri"/>
                <w:b/>
                <w:bCs/>
                <w:color w:val="FFFFFF"/>
              </w:rPr>
            </w:pPr>
            <w:r w:rsidRPr="00152ACE">
              <w:rPr>
                <w:rFonts w:ascii="Calibri" w:hAnsi="Calibri"/>
                <w:b/>
                <w:bCs/>
                <w:color w:val="FFFFFF"/>
              </w:rPr>
              <w:t> </w:t>
            </w:r>
          </w:p>
        </w:tc>
        <w:tc>
          <w:tcPr>
            <w:tcW w:w="1786" w:type="dxa"/>
            <w:tcBorders>
              <w:top w:val="single" w:sz="12" w:space="0" w:color="auto"/>
              <w:left w:val="nil"/>
              <w:bottom w:val="nil"/>
              <w:right w:val="single" w:sz="4" w:space="0" w:color="auto"/>
            </w:tcBorders>
            <w:shd w:val="clear" w:color="000000" w:fill="000000"/>
            <w:hideMark/>
          </w:tcPr>
          <w:p w14:paraId="52727C95" w14:textId="77777777" w:rsidR="00C40B8D" w:rsidRPr="00152ACE" w:rsidRDefault="00C40B8D" w:rsidP="001E1C2D">
            <w:pPr>
              <w:rPr>
                <w:rFonts w:ascii="Calibri" w:hAnsi="Calibri"/>
                <w:b/>
                <w:bCs/>
                <w:color w:val="FFFFFF"/>
              </w:rPr>
            </w:pPr>
            <w:r w:rsidRPr="00152ACE">
              <w:rPr>
                <w:rFonts w:ascii="Calibri" w:hAnsi="Calibri"/>
                <w:b/>
                <w:bCs/>
                <w:color w:val="FFFFFF"/>
              </w:rPr>
              <w:t> </w:t>
            </w:r>
          </w:p>
        </w:tc>
        <w:tc>
          <w:tcPr>
            <w:tcW w:w="816" w:type="dxa"/>
            <w:tcBorders>
              <w:top w:val="nil"/>
              <w:left w:val="nil"/>
              <w:bottom w:val="nil"/>
              <w:right w:val="single" w:sz="4" w:space="0" w:color="auto"/>
            </w:tcBorders>
            <w:shd w:val="clear" w:color="000000" w:fill="000000"/>
            <w:hideMark/>
          </w:tcPr>
          <w:p w14:paraId="0D2235B3" w14:textId="77777777" w:rsidR="00C40B8D" w:rsidRPr="00152ACE" w:rsidRDefault="00C40B8D" w:rsidP="001E1C2D">
            <w:pPr>
              <w:rPr>
                <w:rFonts w:ascii="Calibri" w:hAnsi="Calibri"/>
                <w:b/>
                <w:bCs/>
                <w:color w:val="FFFFFF"/>
              </w:rPr>
            </w:pPr>
            <w:r w:rsidRPr="00152ACE">
              <w:rPr>
                <w:rFonts w:ascii="Calibri" w:hAnsi="Calibri"/>
                <w:b/>
                <w:bCs/>
                <w:color w:val="FFFFFF"/>
              </w:rPr>
              <w:t xml:space="preserve"> 2019-2020</w:t>
            </w:r>
          </w:p>
        </w:tc>
        <w:tc>
          <w:tcPr>
            <w:tcW w:w="810" w:type="dxa"/>
            <w:tcBorders>
              <w:top w:val="nil"/>
              <w:left w:val="nil"/>
              <w:bottom w:val="nil"/>
              <w:right w:val="single" w:sz="4" w:space="0" w:color="auto"/>
            </w:tcBorders>
            <w:shd w:val="clear" w:color="000000" w:fill="000000"/>
            <w:hideMark/>
          </w:tcPr>
          <w:p w14:paraId="7472D822" w14:textId="77777777" w:rsidR="00C40B8D" w:rsidRPr="00152ACE" w:rsidRDefault="00C40B8D" w:rsidP="001E1C2D">
            <w:pPr>
              <w:rPr>
                <w:rFonts w:ascii="Calibri" w:hAnsi="Calibri"/>
                <w:b/>
                <w:bCs/>
                <w:color w:val="FFFFFF"/>
              </w:rPr>
            </w:pPr>
            <w:r w:rsidRPr="00152ACE">
              <w:rPr>
                <w:rFonts w:ascii="Calibri" w:hAnsi="Calibri"/>
                <w:b/>
                <w:bCs/>
                <w:color w:val="FFFFFF"/>
              </w:rPr>
              <w:t xml:space="preserve"> 2020-2021</w:t>
            </w:r>
          </w:p>
        </w:tc>
        <w:tc>
          <w:tcPr>
            <w:tcW w:w="900" w:type="dxa"/>
            <w:tcBorders>
              <w:top w:val="nil"/>
              <w:left w:val="nil"/>
              <w:bottom w:val="nil"/>
              <w:right w:val="single" w:sz="4" w:space="0" w:color="auto"/>
            </w:tcBorders>
            <w:shd w:val="clear" w:color="000000" w:fill="000000"/>
            <w:hideMark/>
          </w:tcPr>
          <w:p w14:paraId="74DA94D2" w14:textId="77777777" w:rsidR="00C40B8D" w:rsidRPr="00152ACE" w:rsidRDefault="00C40B8D" w:rsidP="001E1C2D">
            <w:pPr>
              <w:rPr>
                <w:rFonts w:ascii="Calibri" w:hAnsi="Calibri"/>
                <w:b/>
                <w:bCs/>
                <w:color w:val="FFFFFF"/>
              </w:rPr>
            </w:pPr>
            <w:r w:rsidRPr="00152ACE">
              <w:rPr>
                <w:rFonts w:ascii="Calibri" w:hAnsi="Calibri"/>
                <w:b/>
                <w:bCs/>
                <w:color w:val="FFFFFF"/>
              </w:rPr>
              <w:t xml:space="preserve"> 2021-2022</w:t>
            </w:r>
          </w:p>
        </w:tc>
        <w:tc>
          <w:tcPr>
            <w:tcW w:w="990" w:type="dxa"/>
            <w:tcBorders>
              <w:top w:val="nil"/>
              <w:left w:val="nil"/>
              <w:bottom w:val="nil"/>
              <w:right w:val="single" w:sz="4" w:space="0" w:color="auto"/>
            </w:tcBorders>
            <w:shd w:val="clear" w:color="000000" w:fill="000000"/>
            <w:hideMark/>
          </w:tcPr>
          <w:p w14:paraId="008C41E4" w14:textId="77777777" w:rsidR="00C40B8D" w:rsidRPr="00152ACE" w:rsidRDefault="00C40B8D" w:rsidP="001E1C2D">
            <w:pPr>
              <w:rPr>
                <w:rFonts w:ascii="Calibri" w:hAnsi="Calibri"/>
                <w:b/>
                <w:bCs/>
                <w:color w:val="FFFFFF"/>
              </w:rPr>
            </w:pPr>
            <w:r w:rsidRPr="00152ACE">
              <w:rPr>
                <w:rFonts w:ascii="Calibri" w:hAnsi="Calibri"/>
                <w:b/>
                <w:bCs/>
                <w:color w:val="FFFFFF"/>
              </w:rPr>
              <w:t xml:space="preserve"> 2022-2023</w:t>
            </w:r>
          </w:p>
        </w:tc>
        <w:tc>
          <w:tcPr>
            <w:tcW w:w="900" w:type="dxa"/>
            <w:tcBorders>
              <w:top w:val="nil"/>
              <w:left w:val="nil"/>
              <w:bottom w:val="nil"/>
              <w:right w:val="single" w:sz="12" w:space="0" w:color="auto"/>
            </w:tcBorders>
            <w:shd w:val="clear" w:color="000000" w:fill="000000"/>
            <w:hideMark/>
          </w:tcPr>
          <w:p w14:paraId="1FC87636" w14:textId="77777777" w:rsidR="00C40B8D" w:rsidRPr="00152ACE" w:rsidRDefault="00C40B8D" w:rsidP="001E1C2D">
            <w:pPr>
              <w:rPr>
                <w:rFonts w:ascii="Calibri" w:hAnsi="Calibri"/>
                <w:b/>
                <w:bCs/>
                <w:color w:val="FFFFFF"/>
              </w:rPr>
            </w:pPr>
            <w:r w:rsidRPr="00152ACE">
              <w:rPr>
                <w:rFonts w:ascii="Calibri" w:hAnsi="Calibri"/>
                <w:b/>
                <w:bCs/>
                <w:color w:val="FFFFFF"/>
              </w:rPr>
              <w:t xml:space="preserve"> 2023-2024</w:t>
            </w:r>
          </w:p>
        </w:tc>
      </w:tr>
      <w:tr w:rsidR="00A25027" w:rsidRPr="00152ACE" w14:paraId="1DBA1BDB" w14:textId="77777777" w:rsidTr="001E1C2D">
        <w:trPr>
          <w:trHeight w:val="315"/>
        </w:trPr>
        <w:tc>
          <w:tcPr>
            <w:tcW w:w="632" w:type="dxa"/>
            <w:tcBorders>
              <w:top w:val="single" w:sz="12" w:space="0" w:color="auto"/>
              <w:left w:val="single" w:sz="12" w:space="0" w:color="auto"/>
              <w:bottom w:val="single" w:sz="4" w:space="0" w:color="auto"/>
              <w:right w:val="single" w:sz="4" w:space="0" w:color="auto"/>
            </w:tcBorders>
            <w:noWrap/>
          </w:tcPr>
          <w:p w14:paraId="07C3DE0E" w14:textId="6CE1B6F4" w:rsidR="00A25027" w:rsidRPr="00152ACE" w:rsidRDefault="00A25027" w:rsidP="00A25027">
            <w:pPr>
              <w:rPr>
                <w:rFonts w:ascii="Calibri" w:hAnsi="Calibri"/>
                <w:color w:val="000000"/>
              </w:rPr>
            </w:pPr>
            <w:r w:rsidRPr="002B051D">
              <w:t>SME</w:t>
            </w:r>
          </w:p>
        </w:tc>
        <w:tc>
          <w:tcPr>
            <w:tcW w:w="719" w:type="dxa"/>
            <w:tcBorders>
              <w:top w:val="single" w:sz="12" w:space="0" w:color="auto"/>
              <w:left w:val="nil"/>
              <w:bottom w:val="single" w:sz="4" w:space="0" w:color="auto"/>
              <w:right w:val="single" w:sz="4" w:space="0" w:color="auto"/>
            </w:tcBorders>
            <w:noWrap/>
          </w:tcPr>
          <w:p w14:paraId="002A8287" w14:textId="2A34B2AA" w:rsidR="00A25027" w:rsidRPr="00152ACE" w:rsidRDefault="00A25027" w:rsidP="00A25027">
            <w:pPr>
              <w:rPr>
                <w:rFonts w:ascii="Calibri" w:hAnsi="Calibri"/>
                <w:color w:val="000000"/>
              </w:rPr>
            </w:pPr>
            <w:r w:rsidRPr="002B051D">
              <w:t>0576</w:t>
            </w:r>
          </w:p>
        </w:tc>
        <w:tc>
          <w:tcPr>
            <w:tcW w:w="2680" w:type="dxa"/>
            <w:tcBorders>
              <w:top w:val="single" w:sz="12" w:space="0" w:color="auto"/>
              <w:left w:val="nil"/>
              <w:bottom w:val="single" w:sz="4" w:space="0" w:color="auto"/>
              <w:right w:val="single" w:sz="4" w:space="0" w:color="auto"/>
            </w:tcBorders>
            <w:noWrap/>
          </w:tcPr>
          <w:p w14:paraId="79DE146F" w14:textId="42B6FFB2" w:rsidR="00A25027" w:rsidRPr="00152ACE" w:rsidRDefault="00A25027" w:rsidP="00A25027">
            <w:pPr>
              <w:rPr>
                <w:rFonts w:ascii="Calibri" w:hAnsi="Calibri"/>
                <w:color w:val="000000"/>
              </w:rPr>
            </w:pPr>
            <w:r w:rsidRPr="002B051D">
              <w:t>Industrial &amp; Systems Engr Tech</w:t>
            </w:r>
          </w:p>
        </w:tc>
        <w:tc>
          <w:tcPr>
            <w:tcW w:w="1786" w:type="dxa"/>
            <w:tcBorders>
              <w:top w:val="single" w:sz="12" w:space="0" w:color="auto"/>
              <w:left w:val="nil"/>
              <w:bottom w:val="single" w:sz="4" w:space="0" w:color="auto"/>
              <w:right w:val="single" w:sz="4" w:space="0" w:color="auto"/>
            </w:tcBorders>
            <w:noWrap/>
          </w:tcPr>
          <w:p w14:paraId="57C2EAA6" w14:textId="017C24A3" w:rsidR="00A25027" w:rsidRPr="00152ACE" w:rsidRDefault="00A25027" w:rsidP="00A25027">
            <w:pPr>
              <w:rPr>
                <w:rFonts w:ascii="Calibri" w:hAnsi="Calibri"/>
                <w:color w:val="000000"/>
              </w:rPr>
            </w:pPr>
            <w:r w:rsidRPr="002B051D">
              <w:t>CPT.S.STC</w:t>
            </w:r>
          </w:p>
        </w:tc>
        <w:tc>
          <w:tcPr>
            <w:tcW w:w="816" w:type="dxa"/>
            <w:tcBorders>
              <w:top w:val="single" w:sz="12" w:space="0" w:color="auto"/>
              <w:left w:val="nil"/>
              <w:bottom w:val="single" w:sz="4" w:space="0" w:color="auto"/>
              <w:right w:val="single" w:sz="4" w:space="0" w:color="auto"/>
            </w:tcBorders>
            <w:noWrap/>
          </w:tcPr>
          <w:p w14:paraId="6BB0C1FC" w14:textId="129633F2" w:rsidR="00A25027" w:rsidRPr="00152ACE" w:rsidRDefault="00A25027" w:rsidP="00A25027">
            <w:pPr>
              <w:jc w:val="right"/>
              <w:rPr>
                <w:rFonts w:ascii="Calibri" w:hAnsi="Calibri"/>
                <w:color w:val="000000"/>
              </w:rPr>
            </w:pPr>
            <w:r w:rsidRPr="002B051D">
              <w:t>.</w:t>
            </w:r>
          </w:p>
        </w:tc>
        <w:tc>
          <w:tcPr>
            <w:tcW w:w="810" w:type="dxa"/>
            <w:tcBorders>
              <w:top w:val="single" w:sz="12" w:space="0" w:color="auto"/>
              <w:left w:val="nil"/>
              <w:bottom w:val="single" w:sz="4" w:space="0" w:color="auto"/>
              <w:right w:val="single" w:sz="4" w:space="0" w:color="auto"/>
            </w:tcBorders>
            <w:noWrap/>
          </w:tcPr>
          <w:p w14:paraId="770EDF06" w14:textId="27537D45" w:rsidR="00A25027" w:rsidRPr="00152ACE" w:rsidRDefault="00A25027" w:rsidP="00A25027">
            <w:pPr>
              <w:jc w:val="right"/>
              <w:rPr>
                <w:rFonts w:ascii="Calibri" w:hAnsi="Calibri"/>
                <w:color w:val="000000"/>
              </w:rPr>
            </w:pPr>
            <w:r w:rsidRPr="002B051D">
              <w:t>10</w:t>
            </w:r>
          </w:p>
        </w:tc>
        <w:tc>
          <w:tcPr>
            <w:tcW w:w="900" w:type="dxa"/>
            <w:tcBorders>
              <w:top w:val="single" w:sz="12" w:space="0" w:color="auto"/>
              <w:left w:val="nil"/>
              <w:bottom w:val="single" w:sz="4" w:space="0" w:color="auto"/>
              <w:right w:val="single" w:sz="4" w:space="0" w:color="auto"/>
            </w:tcBorders>
            <w:noWrap/>
          </w:tcPr>
          <w:p w14:paraId="108EDA66" w14:textId="48F98171" w:rsidR="00A25027" w:rsidRPr="00152ACE" w:rsidRDefault="00A25027" w:rsidP="00A25027">
            <w:pPr>
              <w:jc w:val="right"/>
              <w:rPr>
                <w:rFonts w:ascii="Calibri" w:hAnsi="Calibri"/>
                <w:color w:val="000000"/>
              </w:rPr>
            </w:pPr>
            <w:r w:rsidRPr="002B051D">
              <w:t>18</w:t>
            </w:r>
          </w:p>
        </w:tc>
        <w:tc>
          <w:tcPr>
            <w:tcW w:w="990" w:type="dxa"/>
            <w:tcBorders>
              <w:top w:val="single" w:sz="12" w:space="0" w:color="auto"/>
              <w:left w:val="nil"/>
              <w:bottom w:val="single" w:sz="4" w:space="0" w:color="auto"/>
              <w:right w:val="single" w:sz="4" w:space="0" w:color="auto"/>
            </w:tcBorders>
            <w:noWrap/>
          </w:tcPr>
          <w:p w14:paraId="535D4036" w14:textId="26E7A52E" w:rsidR="00A25027" w:rsidRPr="00152ACE" w:rsidRDefault="00A25027" w:rsidP="00A25027">
            <w:pPr>
              <w:jc w:val="right"/>
              <w:rPr>
                <w:rFonts w:ascii="Calibri" w:hAnsi="Calibri"/>
                <w:color w:val="000000"/>
              </w:rPr>
            </w:pPr>
            <w:r w:rsidRPr="002B051D">
              <w:t>9</w:t>
            </w:r>
          </w:p>
        </w:tc>
        <w:tc>
          <w:tcPr>
            <w:tcW w:w="900" w:type="dxa"/>
            <w:tcBorders>
              <w:top w:val="single" w:sz="12" w:space="0" w:color="auto"/>
              <w:left w:val="nil"/>
              <w:bottom w:val="single" w:sz="4" w:space="0" w:color="auto"/>
              <w:right w:val="single" w:sz="12" w:space="0" w:color="auto"/>
            </w:tcBorders>
            <w:noWrap/>
          </w:tcPr>
          <w:p w14:paraId="3B754A8F" w14:textId="1FB89EB2" w:rsidR="00A25027" w:rsidRPr="00152ACE" w:rsidRDefault="00A25027" w:rsidP="00A25027">
            <w:pPr>
              <w:jc w:val="right"/>
              <w:rPr>
                <w:rFonts w:ascii="Calibri" w:hAnsi="Calibri"/>
                <w:color w:val="000000"/>
              </w:rPr>
            </w:pPr>
            <w:r w:rsidRPr="002B051D">
              <w:t>55</w:t>
            </w:r>
          </w:p>
        </w:tc>
      </w:tr>
      <w:tr w:rsidR="00A25027" w:rsidRPr="00152ACE" w14:paraId="7E4D617D" w14:textId="77777777" w:rsidTr="001E1C2D">
        <w:trPr>
          <w:trHeight w:val="300"/>
        </w:trPr>
        <w:tc>
          <w:tcPr>
            <w:tcW w:w="632" w:type="dxa"/>
            <w:tcBorders>
              <w:top w:val="nil"/>
              <w:left w:val="single" w:sz="12" w:space="0" w:color="auto"/>
              <w:bottom w:val="single" w:sz="4" w:space="0" w:color="auto"/>
              <w:right w:val="single" w:sz="4" w:space="0" w:color="auto"/>
            </w:tcBorders>
            <w:noWrap/>
          </w:tcPr>
          <w:p w14:paraId="07CB541D" w14:textId="08ACC2FF" w:rsidR="00A25027" w:rsidRPr="00152ACE" w:rsidRDefault="00A25027" w:rsidP="00A25027">
            <w:pPr>
              <w:rPr>
                <w:rFonts w:ascii="Calibri" w:hAnsi="Calibri"/>
                <w:color w:val="000000"/>
              </w:rPr>
            </w:pPr>
            <w:r w:rsidRPr="002B051D">
              <w:t>SME</w:t>
            </w:r>
          </w:p>
        </w:tc>
        <w:tc>
          <w:tcPr>
            <w:tcW w:w="719" w:type="dxa"/>
            <w:tcBorders>
              <w:top w:val="nil"/>
              <w:left w:val="nil"/>
              <w:bottom w:val="single" w:sz="4" w:space="0" w:color="auto"/>
              <w:right w:val="single" w:sz="4" w:space="0" w:color="auto"/>
            </w:tcBorders>
            <w:noWrap/>
          </w:tcPr>
          <w:p w14:paraId="1E668ED0" w14:textId="66C16A2E" w:rsidR="00A25027" w:rsidRPr="00152ACE" w:rsidRDefault="00A25027" w:rsidP="00A25027">
            <w:pPr>
              <w:rPr>
                <w:rFonts w:ascii="Calibri" w:hAnsi="Calibri"/>
                <w:color w:val="000000"/>
              </w:rPr>
            </w:pPr>
            <w:r w:rsidRPr="002B051D">
              <w:t>0576</w:t>
            </w:r>
          </w:p>
        </w:tc>
        <w:tc>
          <w:tcPr>
            <w:tcW w:w="2680" w:type="dxa"/>
            <w:tcBorders>
              <w:top w:val="nil"/>
              <w:left w:val="nil"/>
              <w:bottom w:val="single" w:sz="4" w:space="0" w:color="auto"/>
              <w:right w:val="single" w:sz="4" w:space="0" w:color="auto"/>
            </w:tcBorders>
            <w:noWrap/>
          </w:tcPr>
          <w:p w14:paraId="5F8196D4" w14:textId="251353BC" w:rsidR="00A25027" w:rsidRPr="00152ACE" w:rsidRDefault="00A25027" w:rsidP="00A25027">
            <w:pPr>
              <w:rPr>
                <w:rFonts w:ascii="Calibri" w:hAnsi="Calibri"/>
                <w:color w:val="000000"/>
              </w:rPr>
            </w:pPr>
            <w:r w:rsidRPr="002B051D">
              <w:t>Industrial &amp; Systems Engr Tech</w:t>
            </w:r>
          </w:p>
        </w:tc>
        <w:tc>
          <w:tcPr>
            <w:tcW w:w="1786" w:type="dxa"/>
            <w:tcBorders>
              <w:top w:val="nil"/>
              <w:left w:val="nil"/>
              <w:bottom w:val="single" w:sz="4" w:space="0" w:color="auto"/>
              <w:right w:val="single" w:sz="4" w:space="0" w:color="auto"/>
            </w:tcBorders>
            <w:noWrap/>
          </w:tcPr>
          <w:p w14:paraId="098437FB" w14:textId="718011C9" w:rsidR="00A25027" w:rsidRPr="00152ACE" w:rsidRDefault="00A25027" w:rsidP="00A25027">
            <w:pPr>
              <w:rPr>
                <w:rFonts w:ascii="Calibri" w:hAnsi="Calibri"/>
                <w:color w:val="000000"/>
              </w:rPr>
            </w:pPr>
            <w:r w:rsidRPr="002B051D">
              <w:t>CTIM.S.STC</w:t>
            </w:r>
          </w:p>
        </w:tc>
        <w:tc>
          <w:tcPr>
            <w:tcW w:w="816" w:type="dxa"/>
            <w:tcBorders>
              <w:top w:val="nil"/>
              <w:left w:val="nil"/>
              <w:bottom w:val="single" w:sz="4" w:space="0" w:color="auto"/>
              <w:right w:val="single" w:sz="4" w:space="0" w:color="auto"/>
            </w:tcBorders>
            <w:noWrap/>
          </w:tcPr>
          <w:p w14:paraId="3064606A" w14:textId="59373897" w:rsidR="00A25027" w:rsidRPr="00152ACE" w:rsidRDefault="00A25027" w:rsidP="00A25027">
            <w:pPr>
              <w:jc w:val="right"/>
              <w:rPr>
                <w:rFonts w:ascii="Calibri" w:hAnsi="Calibri"/>
                <w:color w:val="000000"/>
              </w:rPr>
            </w:pPr>
            <w:r w:rsidRPr="002B051D">
              <w:t>3</w:t>
            </w:r>
          </w:p>
        </w:tc>
        <w:tc>
          <w:tcPr>
            <w:tcW w:w="810" w:type="dxa"/>
            <w:tcBorders>
              <w:top w:val="nil"/>
              <w:left w:val="nil"/>
              <w:bottom w:val="single" w:sz="4" w:space="0" w:color="auto"/>
              <w:right w:val="single" w:sz="4" w:space="0" w:color="auto"/>
            </w:tcBorders>
            <w:noWrap/>
          </w:tcPr>
          <w:p w14:paraId="15D3A03F" w14:textId="3682DA57" w:rsidR="00A25027" w:rsidRPr="00152ACE" w:rsidRDefault="00A25027" w:rsidP="00A25027">
            <w:pPr>
              <w:jc w:val="right"/>
              <w:rPr>
                <w:rFonts w:ascii="Calibri" w:hAnsi="Calibri"/>
                <w:color w:val="000000"/>
              </w:rPr>
            </w:pPr>
            <w:r w:rsidRPr="002B051D">
              <w:t>4</w:t>
            </w:r>
          </w:p>
        </w:tc>
        <w:tc>
          <w:tcPr>
            <w:tcW w:w="900" w:type="dxa"/>
            <w:tcBorders>
              <w:top w:val="nil"/>
              <w:left w:val="nil"/>
              <w:bottom w:val="single" w:sz="4" w:space="0" w:color="auto"/>
              <w:right w:val="single" w:sz="4" w:space="0" w:color="auto"/>
            </w:tcBorders>
            <w:noWrap/>
          </w:tcPr>
          <w:p w14:paraId="72B74D47" w14:textId="54FEFB25" w:rsidR="00A25027" w:rsidRPr="00152ACE" w:rsidRDefault="00A25027" w:rsidP="00A25027">
            <w:pPr>
              <w:jc w:val="right"/>
              <w:rPr>
                <w:rFonts w:ascii="Calibri" w:hAnsi="Calibri"/>
                <w:color w:val="000000"/>
              </w:rPr>
            </w:pPr>
            <w:r w:rsidRPr="002B051D">
              <w:t>.</w:t>
            </w:r>
          </w:p>
        </w:tc>
        <w:tc>
          <w:tcPr>
            <w:tcW w:w="990" w:type="dxa"/>
            <w:tcBorders>
              <w:top w:val="nil"/>
              <w:left w:val="nil"/>
              <w:bottom w:val="single" w:sz="4" w:space="0" w:color="auto"/>
              <w:right w:val="single" w:sz="4" w:space="0" w:color="auto"/>
            </w:tcBorders>
            <w:noWrap/>
          </w:tcPr>
          <w:p w14:paraId="7D1C8610" w14:textId="54F5957A" w:rsidR="00A25027" w:rsidRPr="00152ACE" w:rsidRDefault="00A25027" w:rsidP="00A25027">
            <w:pPr>
              <w:jc w:val="right"/>
              <w:rPr>
                <w:rFonts w:ascii="Calibri" w:hAnsi="Calibri"/>
                <w:color w:val="000000"/>
              </w:rPr>
            </w:pPr>
            <w:r w:rsidRPr="002B051D">
              <w:t>3</w:t>
            </w:r>
          </w:p>
        </w:tc>
        <w:tc>
          <w:tcPr>
            <w:tcW w:w="900" w:type="dxa"/>
            <w:tcBorders>
              <w:top w:val="nil"/>
              <w:left w:val="nil"/>
              <w:bottom w:val="single" w:sz="4" w:space="0" w:color="auto"/>
              <w:right w:val="single" w:sz="12" w:space="0" w:color="auto"/>
            </w:tcBorders>
            <w:noWrap/>
          </w:tcPr>
          <w:p w14:paraId="4A501BF5" w14:textId="6C745DC2" w:rsidR="00A25027" w:rsidRPr="00152ACE" w:rsidRDefault="00A25027" w:rsidP="00A25027">
            <w:pPr>
              <w:jc w:val="right"/>
              <w:rPr>
                <w:rFonts w:ascii="Calibri" w:hAnsi="Calibri"/>
                <w:color w:val="000000"/>
              </w:rPr>
            </w:pPr>
            <w:r w:rsidRPr="002B051D">
              <w:t>2</w:t>
            </w:r>
          </w:p>
        </w:tc>
      </w:tr>
      <w:tr w:rsidR="00A25027" w:rsidRPr="00152ACE" w14:paraId="1612F57E" w14:textId="77777777" w:rsidTr="001E1C2D">
        <w:trPr>
          <w:trHeight w:val="300"/>
        </w:trPr>
        <w:tc>
          <w:tcPr>
            <w:tcW w:w="632" w:type="dxa"/>
            <w:tcBorders>
              <w:top w:val="nil"/>
              <w:left w:val="single" w:sz="12" w:space="0" w:color="auto"/>
              <w:bottom w:val="single" w:sz="4" w:space="0" w:color="auto"/>
              <w:right w:val="single" w:sz="4" w:space="0" w:color="auto"/>
            </w:tcBorders>
            <w:noWrap/>
          </w:tcPr>
          <w:p w14:paraId="79A1F04B" w14:textId="473DBFA8" w:rsidR="00A25027" w:rsidRPr="00152ACE" w:rsidRDefault="00A25027" w:rsidP="00A25027">
            <w:pPr>
              <w:rPr>
                <w:rFonts w:ascii="Calibri" w:hAnsi="Calibri"/>
                <w:color w:val="000000"/>
              </w:rPr>
            </w:pPr>
            <w:r w:rsidRPr="002B051D">
              <w:t>SME</w:t>
            </w:r>
          </w:p>
        </w:tc>
        <w:tc>
          <w:tcPr>
            <w:tcW w:w="719" w:type="dxa"/>
            <w:tcBorders>
              <w:top w:val="nil"/>
              <w:left w:val="nil"/>
              <w:bottom w:val="single" w:sz="4" w:space="0" w:color="auto"/>
              <w:right w:val="single" w:sz="4" w:space="0" w:color="auto"/>
            </w:tcBorders>
            <w:noWrap/>
          </w:tcPr>
          <w:p w14:paraId="548C5F10" w14:textId="26EE6454" w:rsidR="00A25027" w:rsidRPr="00152ACE" w:rsidRDefault="00A25027" w:rsidP="00A25027">
            <w:pPr>
              <w:rPr>
                <w:rFonts w:ascii="Calibri" w:hAnsi="Calibri"/>
                <w:color w:val="000000"/>
              </w:rPr>
            </w:pPr>
            <w:r w:rsidRPr="002B051D">
              <w:t>0576</w:t>
            </w:r>
          </w:p>
        </w:tc>
        <w:tc>
          <w:tcPr>
            <w:tcW w:w="2680" w:type="dxa"/>
            <w:tcBorders>
              <w:top w:val="nil"/>
              <w:left w:val="nil"/>
              <w:bottom w:val="single" w:sz="4" w:space="0" w:color="auto"/>
              <w:right w:val="single" w:sz="4" w:space="0" w:color="auto"/>
            </w:tcBorders>
            <w:noWrap/>
          </w:tcPr>
          <w:p w14:paraId="2827BF5B" w14:textId="228BAB41" w:rsidR="00A25027" w:rsidRPr="00152ACE" w:rsidRDefault="00A25027" w:rsidP="00A25027">
            <w:pPr>
              <w:rPr>
                <w:rFonts w:ascii="Calibri" w:hAnsi="Calibri"/>
                <w:color w:val="000000"/>
              </w:rPr>
            </w:pPr>
            <w:r w:rsidRPr="002B051D">
              <w:t>Industrial &amp; Systems Engr Tech</w:t>
            </w:r>
          </w:p>
        </w:tc>
        <w:tc>
          <w:tcPr>
            <w:tcW w:w="1786" w:type="dxa"/>
            <w:tcBorders>
              <w:top w:val="nil"/>
              <w:left w:val="nil"/>
              <w:bottom w:val="single" w:sz="4" w:space="0" w:color="auto"/>
              <w:right w:val="single" w:sz="4" w:space="0" w:color="auto"/>
            </w:tcBorders>
            <w:noWrap/>
          </w:tcPr>
          <w:p w14:paraId="17E4D808" w14:textId="6335B40E" w:rsidR="00A25027" w:rsidRPr="00152ACE" w:rsidRDefault="00A25027" w:rsidP="00A25027">
            <w:pPr>
              <w:rPr>
                <w:rFonts w:ascii="Calibri" w:hAnsi="Calibri"/>
                <w:color w:val="000000"/>
              </w:rPr>
            </w:pPr>
            <w:r w:rsidRPr="002B051D">
              <w:t>DTET.S.STC</w:t>
            </w:r>
          </w:p>
        </w:tc>
        <w:tc>
          <w:tcPr>
            <w:tcW w:w="816" w:type="dxa"/>
            <w:tcBorders>
              <w:top w:val="nil"/>
              <w:left w:val="nil"/>
              <w:bottom w:val="single" w:sz="4" w:space="0" w:color="auto"/>
              <w:right w:val="single" w:sz="4" w:space="0" w:color="auto"/>
            </w:tcBorders>
            <w:noWrap/>
          </w:tcPr>
          <w:p w14:paraId="414079CE" w14:textId="1E4955F4" w:rsidR="00A25027" w:rsidRPr="00152ACE" w:rsidRDefault="00A25027" w:rsidP="00A25027">
            <w:pPr>
              <w:jc w:val="right"/>
              <w:rPr>
                <w:rFonts w:ascii="Calibri" w:hAnsi="Calibri"/>
                <w:color w:val="000000"/>
              </w:rPr>
            </w:pPr>
            <w:r w:rsidRPr="002B051D">
              <w:t>.</w:t>
            </w:r>
          </w:p>
        </w:tc>
        <w:tc>
          <w:tcPr>
            <w:tcW w:w="810" w:type="dxa"/>
            <w:tcBorders>
              <w:top w:val="nil"/>
              <w:left w:val="nil"/>
              <w:bottom w:val="single" w:sz="4" w:space="0" w:color="auto"/>
              <w:right w:val="single" w:sz="4" w:space="0" w:color="auto"/>
            </w:tcBorders>
            <w:noWrap/>
          </w:tcPr>
          <w:p w14:paraId="618DB7F0" w14:textId="7E733572" w:rsidR="00A25027" w:rsidRPr="00152ACE" w:rsidRDefault="00A25027" w:rsidP="00A25027">
            <w:pPr>
              <w:jc w:val="right"/>
              <w:rPr>
                <w:rFonts w:ascii="Calibri" w:hAnsi="Calibri"/>
                <w:color w:val="000000"/>
              </w:rPr>
            </w:pPr>
            <w:r w:rsidRPr="002B051D">
              <w:t>.</w:t>
            </w:r>
          </w:p>
        </w:tc>
        <w:tc>
          <w:tcPr>
            <w:tcW w:w="900" w:type="dxa"/>
            <w:tcBorders>
              <w:top w:val="nil"/>
              <w:left w:val="nil"/>
              <w:bottom w:val="single" w:sz="4" w:space="0" w:color="auto"/>
              <w:right w:val="single" w:sz="4" w:space="0" w:color="auto"/>
            </w:tcBorders>
            <w:noWrap/>
          </w:tcPr>
          <w:p w14:paraId="14D665CE" w14:textId="24D66561" w:rsidR="00A25027" w:rsidRPr="00152ACE" w:rsidRDefault="00A25027" w:rsidP="00A25027">
            <w:pPr>
              <w:jc w:val="right"/>
              <w:rPr>
                <w:rFonts w:ascii="Calibri" w:hAnsi="Calibri"/>
                <w:color w:val="000000"/>
              </w:rPr>
            </w:pPr>
            <w:r w:rsidRPr="002B051D">
              <w:t>.</w:t>
            </w:r>
          </w:p>
        </w:tc>
        <w:tc>
          <w:tcPr>
            <w:tcW w:w="990" w:type="dxa"/>
            <w:tcBorders>
              <w:top w:val="nil"/>
              <w:left w:val="nil"/>
              <w:bottom w:val="single" w:sz="4" w:space="0" w:color="auto"/>
              <w:right w:val="single" w:sz="4" w:space="0" w:color="auto"/>
            </w:tcBorders>
            <w:noWrap/>
          </w:tcPr>
          <w:p w14:paraId="000C4DBB" w14:textId="4FFC0398" w:rsidR="00A25027" w:rsidRPr="00152ACE" w:rsidRDefault="00A25027" w:rsidP="00A25027">
            <w:pPr>
              <w:jc w:val="right"/>
              <w:rPr>
                <w:rFonts w:ascii="Calibri" w:hAnsi="Calibri"/>
                <w:color w:val="000000"/>
              </w:rPr>
            </w:pPr>
            <w:r w:rsidRPr="002B051D">
              <w:t>2</w:t>
            </w:r>
          </w:p>
        </w:tc>
        <w:tc>
          <w:tcPr>
            <w:tcW w:w="900" w:type="dxa"/>
            <w:tcBorders>
              <w:top w:val="nil"/>
              <w:left w:val="nil"/>
              <w:bottom w:val="single" w:sz="4" w:space="0" w:color="auto"/>
              <w:right w:val="single" w:sz="12" w:space="0" w:color="auto"/>
            </w:tcBorders>
            <w:noWrap/>
          </w:tcPr>
          <w:p w14:paraId="730EB3C1" w14:textId="1222B164" w:rsidR="00A25027" w:rsidRPr="00152ACE" w:rsidRDefault="00A25027" w:rsidP="00A25027">
            <w:pPr>
              <w:jc w:val="right"/>
              <w:rPr>
                <w:rFonts w:ascii="Calibri" w:hAnsi="Calibri"/>
                <w:color w:val="000000"/>
              </w:rPr>
            </w:pPr>
            <w:r w:rsidRPr="002B051D">
              <w:t>1</w:t>
            </w:r>
          </w:p>
        </w:tc>
      </w:tr>
      <w:tr w:rsidR="00A25027" w:rsidRPr="00152ACE" w14:paraId="136260A3" w14:textId="77777777" w:rsidTr="001E1C2D">
        <w:trPr>
          <w:trHeight w:val="300"/>
        </w:trPr>
        <w:tc>
          <w:tcPr>
            <w:tcW w:w="632" w:type="dxa"/>
            <w:tcBorders>
              <w:top w:val="nil"/>
              <w:left w:val="single" w:sz="12" w:space="0" w:color="auto"/>
              <w:bottom w:val="single" w:sz="4" w:space="0" w:color="auto"/>
              <w:right w:val="single" w:sz="4" w:space="0" w:color="auto"/>
            </w:tcBorders>
            <w:noWrap/>
          </w:tcPr>
          <w:p w14:paraId="7060A622" w14:textId="57FC14A1" w:rsidR="00A25027" w:rsidRPr="00152ACE" w:rsidRDefault="00A25027" w:rsidP="00A25027">
            <w:pPr>
              <w:rPr>
                <w:rFonts w:ascii="Calibri" w:hAnsi="Calibri"/>
                <w:color w:val="000000"/>
              </w:rPr>
            </w:pPr>
            <w:r w:rsidRPr="002B051D">
              <w:t>SME</w:t>
            </w:r>
          </w:p>
        </w:tc>
        <w:tc>
          <w:tcPr>
            <w:tcW w:w="719" w:type="dxa"/>
            <w:tcBorders>
              <w:top w:val="nil"/>
              <w:left w:val="nil"/>
              <w:bottom w:val="single" w:sz="4" w:space="0" w:color="auto"/>
              <w:right w:val="single" w:sz="4" w:space="0" w:color="auto"/>
            </w:tcBorders>
            <w:noWrap/>
          </w:tcPr>
          <w:p w14:paraId="46D24B81" w14:textId="7CB05361" w:rsidR="00A25027" w:rsidRPr="00152ACE" w:rsidRDefault="00A25027" w:rsidP="00A25027">
            <w:pPr>
              <w:rPr>
                <w:rFonts w:ascii="Calibri" w:hAnsi="Calibri"/>
                <w:color w:val="000000"/>
              </w:rPr>
            </w:pPr>
            <w:r w:rsidRPr="002B051D">
              <w:t>0576</w:t>
            </w:r>
          </w:p>
        </w:tc>
        <w:tc>
          <w:tcPr>
            <w:tcW w:w="2680" w:type="dxa"/>
            <w:tcBorders>
              <w:top w:val="nil"/>
              <w:left w:val="nil"/>
              <w:bottom w:val="single" w:sz="4" w:space="0" w:color="auto"/>
              <w:right w:val="single" w:sz="4" w:space="0" w:color="auto"/>
            </w:tcBorders>
            <w:noWrap/>
          </w:tcPr>
          <w:p w14:paraId="0CA77619" w14:textId="137BA9DA" w:rsidR="00A25027" w:rsidRPr="00152ACE" w:rsidRDefault="00A25027" w:rsidP="00A25027">
            <w:pPr>
              <w:rPr>
                <w:rFonts w:ascii="Calibri" w:hAnsi="Calibri"/>
                <w:color w:val="000000"/>
              </w:rPr>
            </w:pPr>
            <w:r w:rsidRPr="002B051D">
              <w:t>Industrial &amp; Systems Engr Tech</w:t>
            </w:r>
          </w:p>
        </w:tc>
        <w:tc>
          <w:tcPr>
            <w:tcW w:w="1786" w:type="dxa"/>
            <w:tcBorders>
              <w:top w:val="nil"/>
              <w:left w:val="nil"/>
              <w:bottom w:val="single" w:sz="4" w:space="0" w:color="auto"/>
              <w:right w:val="single" w:sz="4" w:space="0" w:color="auto"/>
            </w:tcBorders>
            <w:noWrap/>
          </w:tcPr>
          <w:p w14:paraId="0F6A5595" w14:textId="0A2FBC2F" w:rsidR="00A25027" w:rsidRPr="00152ACE" w:rsidRDefault="00A25027" w:rsidP="00A25027">
            <w:pPr>
              <w:rPr>
                <w:rFonts w:ascii="Calibri" w:hAnsi="Calibri"/>
                <w:color w:val="000000"/>
              </w:rPr>
            </w:pPr>
            <w:r w:rsidRPr="002B051D">
              <w:t>MM.S.STC</w:t>
            </w:r>
          </w:p>
        </w:tc>
        <w:tc>
          <w:tcPr>
            <w:tcW w:w="816" w:type="dxa"/>
            <w:tcBorders>
              <w:top w:val="nil"/>
              <w:left w:val="nil"/>
              <w:bottom w:val="single" w:sz="4" w:space="0" w:color="auto"/>
              <w:right w:val="single" w:sz="4" w:space="0" w:color="auto"/>
            </w:tcBorders>
            <w:noWrap/>
          </w:tcPr>
          <w:p w14:paraId="7D61E6F4" w14:textId="6452FC16" w:rsidR="00A25027" w:rsidRPr="00152ACE" w:rsidRDefault="00A25027" w:rsidP="00A25027">
            <w:pPr>
              <w:jc w:val="right"/>
              <w:rPr>
                <w:rFonts w:ascii="Calibri" w:hAnsi="Calibri"/>
                <w:color w:val="000000"/>
              </w:rPr>
            </w:pPr>
            <w:r w:rsidRPr="002B051D">
              <w:t>3</w:t>
            </w:r>
          </w:p>
        </w:tc>
        <w:tc>
          <w:tcPr>
            <w:tcW w:w="810" w:type="dxa"/>
            <w:tcBorders>
              <w:top w:val="nil"/>
              <w:left w:val="nil"/>
              <w:bottom w:val="single" w:sz="4" w:space="0" w:color="auto"/>
              <w:right w:val="single" w:sz="4" w:space="0" w:color="auto"/>
            </w:tcBorders>
            <w:noWrap/>
          </w:tcPr>
          <w:p w14:paraId="2FE616D4" w14:textId="5E9DCDDA" w:rsidR="00A25027" w:rsidRPr="00152ACE" w:rsidRDefault="00A25027" w:rsidP="00A25027">
            <w:pPr>
              <w:jc w:val="right"/>
              <w:rPr>
                <w:rFonts w:ascii="Calibri" w:hAnsi="Calibri"/>
                <w:color w:val="000000"/>
              </w:rPr>
            </w:pPr>
            <w:r w:rsidRPr="002B051D">
              <w:t>2</w:t>
            </w:r>
          </w:p>
        </w:tc>
        <w:tc>
          <w:tcPr>
            <w:tcW w:w="900" w:type="dxa"/>
            <w:tcBorders>
              <w:top w:val="nil"/>
              <w:left w:val="nil"/>
              <w:bottom w:val="single" w:sz="4" w:space="0" w:color="auto"/>
              <w:right w:val="single" w:sz="4" w:space="0" w:color="auto"/>
            </w:tcBorders>
            <w:noWrap/>
          </w:tcPr>
          <w:p w14:paraId="290683FB" w14:textId="66EF19AE" w:rsidR="00A25027" w:rsidRPr="00152ACE" w:rsidRDefault="00A25027" w:rsidP="00A25027">
            <w:pPr>
              <w:jc w:val="right"/>
              <w:rPr>
                <w:rFonts w:ascii="Calibri" w:hAnsi="Calibri"/>
                <w:color w:val="000000"/>
              </w:rPr>
            </w:pPr>
            <w:r w:rsidRPr="002B051D">
              <w:t>5</w:t>
            </w:r>
          </w:p>
        </w:tc>
        <w:tc>
          <w:tcPr>
            <w:tcW w:w="990" w:type="dxa"/>
            <w:tcBorders>
              <w:top w:val="nil"/>
              <w:left w:val="nil"/>
              <w:bottom w:val="single" w:sz="4" w:space="0" w:color="auto"/>
              <w:right w:val="single" w:sz="4" w:space="0" w:color="auto"/>
            </w:tcBorders>
            <w:noWrap/>
          </w:tcPr>
          <w:p w14:paraId="7A01FA2A" w14:textId="7DB92137" w:rsidR="00A25027" w:rsidRPr="00152ACE" w:rsidRDefault="00A25027" w:rsidP="00A25027">
            <w:pPr>
              <w:jc w:val="right"/>
              <w:rPr>
                <w:rFonts w:ascii="Calibri" w:hAnsi="Calibri"/>
                <w:color w:val="000000"/>
              </w:rPr>
            </w:pPr>
            <w:r w:rsidRPr="002B051D">
              <w:t>1</w:t>
            </w:r>
          </w:p>
        </w:tc>
        <w:tc>
          <w:tcPr>
            <w:tcW w:w="900" w:type="dxa"/>
            <w:tcBorders>
              <w:top w:val="nil"/>
              <w:left w:val="nil"/>
              <w:bottom w:val="single" w:sz="4" w:space="0" w:color="auto"/>
              <w:right w:val="single" w:sz="12" w:space="0" w:color="auto"/>
            </w:tcBorders>
            <w:noWrap/>
          </w:tcPr>
          <w:p w14:paraId="38E71020" w14:textId="423C4898" w:rsidR="00A25027" w:rsidRPr="00152ACE" w:rsidRDefault="00A25027" w:rsidP="00A25027">
            <w:pPr>
              <w:jc w:val="right"/>
              <w:rPr>
                <w:rFonts w:ascii="Calibri" w:hAnsi="Calibri"/>
                <w:color w:val="000000"/>
              </w:rPr>
            </w:pPr>
            <w:r w:rsidRPr="002B051D">
              <w:t>.</w:t>
            </w:r>
          </w:p>
        </w:tc>
      </w:tr>
      <w:tr w:rsidR="00A25027" w:rsidRPr="00152ACE" w14:paraId="489B6086" w14:textId="77777777" w:rsidTr="001E1C2D">
        <w:trPr>
          <w:trHeight w:val="300"/>
        </w:trPr>
        <w:tc>
          <w:tcPr>
            <w:tcW w:w="632" w:type="dxa"/>
            <w:tcBorders>
              <w:top w:val="nil"/>
              <w:left w:val="single" w:sz="12" w:space="0" w:color="auto"/>
              <w:bottom w:val="single" w:sz="4" w:space="0" w:color="auto"/>
              <w:right w:val="single" w:sz="4" w:space="0" w:color="auto"/>
            </w:tcBorders>
            <w:noWrap/>
          </w:tcPr>
          <w:p w14:paraId="40220BDB" w14:textId="1DB9D4C0" w:rsidR="00A25027" w:rsidRPr="00152ACE" w:rsidRDefault="00A25027" w:rsidP="00A25027">
            <w:pPr>
              <w:rPr>
                <w:rFonts w:ascii="Calibri" w:hAnsi="Calibri"/>
                <w:color w:val="000000"/>
              </w:rPr>
            </w:pPr>
            <w:r w:rsidRPr="002B051D">
              <w:t>SME</w:t>
            </w:r>
          </w:p>
        </w:tc>
        <w:tc>
          <w:tcPr>
            <w:tcW w:w="719" w:type="dxa"/>
            <w:tcBorders>
              <w:top w:val="nil"/>
              <w:left w:val="nil"/>
              <w:bottom w:val="single" w:sz="4" w:space="0" w:color="auto"/>
              <w:right w:val="single" w:sz="4" w:space="0" w:color="auto"/>
            </w:tcBorders>
            <w:noWrap/>
          </w:tcPr>
          <w:p w14:paraId="752DA4B3" w14:textId="7D2381F1" w:rsidR="00A25027" w:rsidRPr="00152ACE" w:rsidRDefault="00A25027" w:rsidP="00A25027">
            <w:pPr>
              <w:rPr>
                <w:rFonts w:ascii="Calibri" w:hAnsi="Calibri"/>
                <w:color w:val="000000"/>
              </w:rPr>
            </w:pPr>
            <w:r w:rsidRPr="002B051D">
              <w:t>0576</w:t>
            </w:r>
          </w:p>
        </w:tc>
        <w:tc>
          <w:tcPr>
            <w:tcW w:w="2680" w:type="dxa"/>
            <w:tcBorders>
              <w:top w:val="nil"/>
              <w:left w:val="nil"/>
              <w:bottom w:val="single" w:sz="4" w:space="0" w:color="auto"/>
              <w:right w:val="single" w:sz="4" w:space="0" w:color="auto"/>
            </w:tcBorders>
            <w:noWrap/>
          </w:tcPr>
          <w:p w14:paraId="7314668D" w14:textId="563D0398" w:rsidR="00A25027" w:rsidRPr="00152ACE" w:rsidRDefault="00A25027" w:rsidP="00A25027">
            <w:pPr>
              <w:rPr>
                <w:rFonts w:ascii="Calibri" w:hAnsi="Calibri"/>
                <w:color w:val="000000"/>
              </w:rPr>
            </w:pPr>
            <w:r w:rsidRPr="002B051D">
              <w:t>Industrial &amp; Systems Engr Tech</w:t>
            </w:r>
          </w:p>
        </w:tc>
        <w:tc>
          <w:tcPr>
            <w:tcW w:w="1786" w:type="dxa"/>
            <w:tcBorders>
              <w:top w:val="nil"/>
              <w:left w:val="nil"/>
              <w:bottom w:val="single" w:sz="4" w:space="0" w:color="auto"/>
              <w:right w:val="single" w:sz="4" w:space="0" w:color="auto"/>
            </w:tcBorders>
            <w:noWrap/>
          </w:tcPr>
          <w:p w14:paraId="70AF356B" w14:textId="7DBFC099" w:rsidR="00A25027" w:rsidRPr="00152ACE" w:rsidRDefault="00A25027" w:rsidP="00A25027">
            <w:pPr>
              <w:rPr>
                <w:rFonts w:ascii="Calibri" w:hAnsi="Calibri"/>
                <w:color w:val="000000"/>
              </w:rPr>
            </w:pPr>
            <w:r w:rsidRPr="002B051D">
              <w:t>MTCAL.S.STC</w:t>
            </w:r>
          </w:p>
        </w:tc>
        <w:tc>
          <w:tcPr>
            <w:tcW w:w="816" w:type="dxa"/>
            <w:tcBorders>
              <w:top w:val="nil"/>
              <w:left w:val="nil"/>
              <w:bottom w:val="single" w:sz="4" w:space="0" w:color="auto"/>
              <w:right w:val="single" w:sz="4" w:space="0" w:color="auto"/>
            </w:tcBorders>
            <w:noWrap/>
          </w:tcPr>
          <w:p w14:paraId="0CA13000" w14:textId="404C9A61" w:rsidR="00A25027" w:rsidRPr="00152ACE" w:rsidRDefault="00A25027" w:rsidP="00A25027">
            <w:pPr>
              <w:jc w:val="right"/>
              <w:rPr>
                <w:rFonts w:ascii="Calibri" w:hAnsi="Calibri"/>
                <w:color w:val="000000"/>
              </w:rPr>
            </w:pPr>
            <w:r w:rsidRPr="002B051D">
              <w:t>3</w:t>
            </w:r>
          </w:p>
        </w:tc>
        <w:tc>
          <w:tcPr>
            <w:tcW w:w="810" w:type="dxa"/>
            <w:tcBorders>
              <w:top w:val="nil"/>
              <w:left w:val="nil"/>
              <w:bottom w:val="single" w:sz="4" w:space="0" w:color="auto"/>
              <w:right w:val="single" w:sz="4" w:space="0" w:color="auto"/>
            </w:tcBorders>
            <w:noWrap/>
          </w:tcPr>
          <w:p w14:paraId="1EBB39A8" w14:textId="55CB4B30" w:rsidR="00A25027" w:rsidRPr="00152ACE" w:rsidRDefault="00A25027" w:rsidP="00A25027">
            <w:pPr>
              <w:jc w:val="right"/>
              <w:rPr>
                <w:rFonts w:ascii="Calibri" w:hAnsi="Calibri"/>
                <w:color w:val="000000"/>
              </w:rPr>
            </w:pPr>
            <w:r w:rsidRPr="002B051D">
              <w:t>4</w:t>
            </w:r>
          </w:p>
        </w:tc>
        <w:tc>
          <w:tcPr>
            <w:tcW w:w="900" w:type="dxa"/>
            <w:tcBorders>
              <w:top w:val="nil"/>
              <w:left w:val="nil"/>
              <w:bottom w:val="single" w:sz="4" w:space="0" w:color="auto"/>
              <w:right w:val="single" w:sz="4" w:space="0" w:color="auto"/>
            </w:tcBorders>
            <w:noWrap/>
          </w:tcPr>
          <w:p w14:paraId="0F9FAAB7" w14:textId="73104301" w:rsidR="00A25027" w:rsidRPr="00152ACE" w:rsidRDefault="00A25027" w:rsidP="00A25027">
            <w:pPr>
              <w:jc w:val="right"/>
              <w:rPr>
                <w:rFonts w:ascii="Calibri" w:hAnsi="Calibri"/>
                <w:color w:val="000000"/>
              </w:rPr>
            </w:pPr>
            <w:r w:rsidRPr="002B051D">
              <w:t>3</w:t>
            </w:r>
          </w:p>
        </w:tc>
        <w:tc>
          <w:tcPr>
            <w:tcW w:w="990" w:type="dxa"/>
            <w:tcBorders>
              <w:top w:val="nil"/>
              <w:left w:val="nil"/>
              <w:bottom w:val="single" w:sz="4" w:space="0" w:color="auto"/>
              <w:right w:val="single" w:sz="4" w:space="0" w:color="auto"/>
            </w:tcBorders>
            <w:noWrap/>
          </w:tcPr>
          <w:p w14:paraId="7B64E94C" w14:textId="51E78402" w:rsidR="00A25027" w:rsidRPr="00152ACE" w:rsidRDefault="00A25027" w:rsidP="00A25027">
            <w:pPr>
              <w:jc w:val="right"/>
              <w:rPr>
                <w:rFonts w:ascii="Calibri" w:hAnsi="Calibri"/>
                <w:color w:val="000000"/>
              </w:rPr>
            </w:pPr>
            <w:r w:rsidRPr="002B051D">
              <w:t>2</w:t>
            </w:r>
          </w:p>
        </w:tc>
        <w:tc>
          <w:tcPr>
            <w:tcW w:w="900" w:type="dxa"/>
            <w:tcBorders>
              <w:top w:val="nil"/>
              <w:left w:val="nil"/>
              <w:bottom w:val="single" w:sz="4" w:space="0" w:color="auto"/>
              <w:right w:val="single" w:sz="12" w:space="0" w:color="auto"/>
            </w:tcBorders>
            <w:noWrap/>
          </w:tcPr>
          <w:p w14:paraId="6956F900" w14:textId="39C02A4D" w:rsidR="00A25027" w:rsidRPr="00152ACE" w:rsidRDefault="00A25027" w:rsidP="00A25027">
            <w:pPr>
              <w:jc w:val="right"/>
              <w:rPr>
                <w:rFonts w:ascii="Calibri" w:hAnsi="Calibri"/>
                <w:color w:val="000000"/>
              </w:rPr>
            </w:pPr>
            <w:r w:rsidRPr="002B051D">
              <w:t>1</w:t>
            </w:r>
          </w:p>
        </w:tc>
      </w:tr>
      <w:tr w:rsidR="00A25027" w:rsidRPr="00152ACE" w14:paraId="416C7235" w14:textId="77777777" w:rsidTr="001E1C2D">
        <w:trPr>
          <w:trHeight w:val="300"/>
        </w:trPr>
        <w:tc>
          <w:tcPr>
            <w:tcW w:w="632" w:type="dxa"/>
            <w:tcBorders>
              <w:top w:val="nil"/>
              <w:left w:val="single" w:sz="12" w:space="0" w:color="auto"/>
              <w:bottom w:val="single" w:sz="4" w:space="0" w:color="auto"/>
              <w:right w:val="single" w:sz="4" w:space="0" w:color="auto"/>
            </w:tcBorders>
            <w:noWrap/>
          </w:tcPr>
          <w:p w14:paraId="0BD2C143" w14:textId="1C23A331" w:rsidR="00A25027" w:rsidRPr="00152ACE" w:rsidRDefault="00A25027" w:rsidP="00A25027">
            <w:pPr>
              <w:rPr>
                <w:rFonts w:ascii="Calibri" w:hAnsi="Calibri"/>
                <w:color w:val="000000"/>
              </w:rPr>
            </w:pPr>
            <w:r w:rsidRPr="002B051D">
              <w:t>SME</w:t>
            </w:r>
          </w:p>
        </w:tc>
        <w:tc>
          <w:tcPr>
            <w:tcW w:w="719" w:type="dxa"/>
            <w:tcBorders>
              <w:top w:val="nil"/>
              <w:left w:val="nil"/>
              <w:bottom w:val="single" w:sz="4" w:space="0" w:color="auto"/>
              <w:right w:val="single" w:sz="4" w:space="0" w:color="auto"/>
            </w:tcBorders>
            <w:noWrap/>
          </w:tcPr>
          <w:p w14:paraId="2F4CCCE1" w14:textId="1E3852C3" w:rsidR="00A25027" w:rsidRPr="00152ACE" w:rsidRDefault="00A25027" w:rsidP="00A25027">
            <w:pPr>
              <w:rPr>
                <w:rFonts w:ascii="Calibri" w:hAnsi="Calibri"/>
                <w:color w:val="000000"/>
              </w:rPr>
            </w:pPr>
            <w:r w:rsidRPr="002B051D">
              <w:t>0576</w:t>
            </w:r>
          </w:p>
        </w:tc>
        <w:tc>
          <w:tcPr>
            <w:tcW w:w="2680" w:type="dxa"/>
            <w:tcBorders>
              <w:top w:val="nil"/>
              <w:left w:val="nil"/>
              <w:bottom w:val="single" w:sz="4" w:space="0" w:color="auto"/>
              <w:right w:val="single" w:sz="4" w:space="0" w:color="auto"/>
            </w:tcBorders>
            <w:noWrap/>
          </w:tcPr>
          <w:p w14:paraId="305CADA7" w14:textId="71CBD303" w:rsidR="00A25027" w:rsidRPr="00152ACE" w:rsidRDefault="00A25027" w:rsidP="00A25027">
            <w:pPr>
              <w:rPr>
                <w:rFonts w:ascii="Calibri" w:hAnsi="Calibri"/>
                <w:color w:val="000000"/>
              </w:rPr>
            </w:pPr>
            <w:r w:rsidRPr="002B051D">
              <w:t>Industrial &amp; Systems Engr Tech</w:t>
            </w:r>
          </w:p>
        </w:tc>
        <w:tc>
          <w:tcPr>
            <w:tcW w:w="1786" w:type="dxa"/>
            <w:tcBorders>
              <w:top w:val="nil"/>
              <w:left w:val="nil"/>
              <w:bottom w:val="single" w:sz="4" w:space="0" w:color="auto"/>
              <w:right w:val="single" w:sz="4" w:space="0" w:color="auto"/>
            </w:tcBorders>
            <w:noWrap/>
          </w:tcPr>
          <w:p w14:paraId="6E7EB84E" w14:textId="336B0191" w:rsidR="00A25027" w:rsidRPr="00152ACE" w:rsidRDefault="00A25027" w:rsidP="00A25027">
            <w:pPr>
              <w:rPr>
                <w:rFonts w:ascii="Calibri" w:hAnsi="Calibri"/>
                <w:color w:val="000000"/>
              </w:rPr>
            </w:pPr>
            <w:r w:rsidRPr="002B051D">
              <w:t>OPTIO.S.AAS</w:t>
            </w:r>
          </w:p>
        </w:tc>
        <w:tc>
          <w:tcPr>
            <w:tcW w:w="816" w:type="dxa"/>
            <w:tcBorders>
              <w:top w:val="nil"/>
              <w:left w:val="nil"/>
              <w:bottom w:val="single" w:sz="4" w:space="0" w:color="auto"/>
              <w:right w:val="single" w:sz="4" w:space="0" w:color="auto"/>
            </w:tcBorders>
            <w:noWrap/>
          </w:tcPr>
          <w:p w14:paraId="0E7183F9" w14:textId="2B27EBAC" w:rsidR="00A25027" w:rsidRPr="00152ACE" w:rsidRDefault="00A25027" w:rsidP="00A25027">
            <w:pPr>
              <w:jc w:val="right"/>
              <w:rPr>
                <w:rFonts w:ascii="Calibri" w:hAnsi="Calibri"/>
                <w:color w:val="000000"/>
              </w:rPr>
            </w:pPr>
            <w:r w:rsidRPr="002B051D">
              <w:t>2</w:t>
            </w:r>
          </w:p>
        </w:tc>
        <w:tc>
          <w:tcPr>
            <w:tcW w:w="810" w:type="dxa"/>
            <w:tcBorders>
              <w:top w:val="nil"/>
              <w:left w:val="nil"/>
              <w:bottom w:val="single" w:sz="4" w:space="0" w:color="auto"/>
              <w:right w:val="single" w:sz="4" w:space="0" w:color="auto"/>
            </w:tcBorders>
            <w:noWrap/>
          </w:tcPr>
          <w:p w14:paraId="33E08FD8" w14:textId="3588F0B7" w:rsidR="00A25027" w:rsidRPr="00152ACE" w:rsidRDefault="00A25027" w:rsidP="00A25027">
            <w:pPr>
              <w:jc w:val="right"/>
              <w:rPr>
                <w:rFonts w:ascii="Calibri" w:hAnsi="Calibri"/>
                <w:color w:val="000000"/>
              </w:rPr>
            </w:pPr>
            <w:r w:rsidRPr="002B051D">
              <w:t>3</w:t>
            </w:r>
          </w:p>
        </w:tc>
        <w:tc>
          <w:tcPr>
            <w:tcW w:w="900" w:type="dxa"/>
            <w:tcBorders>
              <w:top w:val="nil"/>
              <w:left w:val="nil"/>
              <w:bottom w:val="single" w:sz="4" w:space="0" w:color="auto"/>
              <w:right w:val="single" w:sz="4" w:space="0" w:color="auto"/>
            </w:tcBorders>
            <w:noWrap/>
          </w:tcPr>
          <w:p w14:paraId="48FB27A3" w14:textId="61875E0A" w:rsidR="00A25027" w:rsidRPr="00152ACE" w:rsidRDefault="00A25027" w:rsidP="00A25027">
            <w:pPr>
              <w:jc w:val="right"/>
              <w:rPr>
                <w:rFonts w:ascii="Calibri" w:hAnsi="Calibri"/>
                <w:color w:val="000000"/>
              </w:rPr>
            </w:pPr>
            <w:r w:rsidRPr="002B051D">
              <w:t>3</w:t>
            </w:r>
          </w:p>
        </w:tc>
        <w:tc>
          <w:tcPr>
            <w:tcW w:w="990" w:type="dxa"/>
            <w:tcBorders>
              <w:top w:val="nil"/>
              <w:left w:val="nil"/>
              <w:bottom w:val="single" w:sz="4" w:space="0" w:color="auto"/>
              <w:right w:val="single" w:sz="4" w:space="0" w:color="auto"/>
            </w:tcBorders>
            <w:noWrap/>
          </w:tcPr>
          <w:p w14:paraId="662C6DB5" w14:textId="212FA35D" w:rsidR="00A25027" w:rsidRPr="00152ACE" w:rsidRDefault="00A25027" w:rsidP="00A25027">
            <w:pPr>
              <w:jc w:val="right"/>
              <w:rPr>
                <w:rFonts w:ascii="Calibri" w:hAnsi="Calibri"/>
                <w:color w:val="000000"/>
              </w:rPr>
            </w:pPr>
            <w:r w:rsidRPr="002B051D">
              <w:t>3</w:t>
            </w:r>
          </w:p>
        </w:tc>
        <w:tc>
          <w:tcPr>
            <w:tcW w:w="900" w:type="dxa"/>
            <w:tcBorders>
              <w:top w:val="nil"/>
              <w:left w:val="nil"/>
              <w:bottom w:val="single" w:sz="4" w:space="0" w:color="auto"/>
              <w:right w:val="single" w:sz="12" w:space="0" w:color="auto"/>
            </w:tcBorders>
            <w:noWrap/>
          </w:tcPr>
          <w:p w14:paraId="51799C42" w14:textId="3B9AF8AF" w:rsidR="00A25027" w:rsidRPr="00152ACE" w:rsidRDefault="00A25027" w:rsidP="00A25027">
            <w:pPr>
              <w:jc w:val="right"/>
              <w:rPr>
                <w:rFonts w:ascii="Calibri" w:hAnsi="Calibri"/>
                <w:color w:val="000000"/>
              </w:rPr>
            </w:pPr>
            <w:r w:rsidRPr="002B051D">
              <w:t>.</w:t>
            </w:r>
          </w:p>
        </w:tc>
      </w:tr>
      <w:tr w:rsidR="00C40B8D" w:rsidRPr="00152ACE" w14:paraId="46EBCE59" w14:textId="77777777" w:rsidTr="001E1C2D">
        <w:trPr>
          <w:trHeight w:val="315"/>
        </w:trPr>
        <w:tc>
          <w:tcPr>
            <w:tcW w:w="632" w:type="dxa"/>
            <w:tcBorders>
              <w:top w:val="nil"/>
              <w:left w:val="single" w:sz="12" w:space="0" w:color="auto"/>
              <w:bottom w:val="nil"/>
              <w:right w:val="nil"/>
            </w:tcBorders>
            <w:noWrap/>
            <w:vAlign w:val="bottom"/>
            <w:hideMark/>
          </w:tcPr>
          <w:p w14:paraId="22AA96ED" w14:textId="77777777" w:rsidR="00C40B8D" w:rsidRPr="00152ACE" w:rsidRDefault="00C40B8D" w:rsidP="001E1C2D">
            <w:pPr>
              <w:rPr>
                <w:rFonts w:ascii="Calibri" w:hAnsi="Calibri"/>
                <w:color w:val="000000"/>
              </w:rPr>
            </w:pPr>
            <w:r w:rsidRPr="00152ACE">
              <w:rPr>
                <w:rFonts w:ascii="Calibri" w:hAnsi="Calibri"/>
                <w:color w:val="000000"/>
              </w:rPr>
              <w:t> </w:t>
            </w:r>
          </w:p>
        </w:tc>
        <w:tc>
          <w:tcPr>
            <w:tcW w:w="719" w:type="dxa"/>
            <w:tcBorders>
              <w:top w:val="nil"/>
              <w:left w:val="nil"/>
              <w:bottom w:val="nil"/>
              <w:right w:val="nil"/>
            </w:tcBorders>
            <w:noWrap/>
            <w:vAlign w:val="bottom"/>
            <w:hideMark/>
          </w:tcPr>
          <w:p w14:paraId="056CCE9A" w14:textId="77777777" w:rsidR="00C40B8D" w:rsidRPr="00152ACE" w:rsidRDefault="00C40B8D" w:rsidP="001E1C2D">
            <w:pPr>
              <w:rPr>
                <w:rFonts w:ascii="Calibri" w:hAnsi="Calibri"/>
                <w:color w:val="000000"/>
              </w:rPr>
            </w:pPr>
            <w:r w:rsidRPr="00152ACE">
              <w:rPr>
                <w:rFonts w:ascii="Calibri" w:hAnsi="Calibri"/>
                <w:color w:val="000000"/>
              </w:rPr>
              <w:t> </w:t>
            </w:r>
          </w:p>
        </w:tc>
        <w:tc>
          <w:tcPr>
            <w:tcW w:w="2680" w:type="dxa"/>
            <w:tcBorders>
              <w:top w:val="nil"/>
              <w:left w:val="nil"/>
              <w:bottom w:val="nil"/>
              <w:right w:val="nil"/>
            </w:tcBorders>
            <w:noWrap/>
            <w:vAlign w:val="bottom"/>
            <w:hideMark/>
          </w:tcPr>
          <w:p w14:paraId="3A3EAEE1" w14:textId="77777777" w:rsidR="00C40B8D" w:rsidRPr="00152ACE" w:rsidRDefault="00C40B8D" w:rsidP="001E1C2D">
            <w:pPr>
              <w:rPr>
                <w:rFonts w:ascii="Calibri" w:hAnsi="Calibri"/>
                <w:color w:val="000000"/>
              </w:rPr>
            </w:pPr>
            <w:r w:rsidRPr="00152ACE">
              <w:rPr>
                <w:rFonts w:ascii="Calibri" w:hAnsi="Calibri"/>
                <w:color w:val="000000"/>
              </w:rPr>
              <w:t> </w:t>
            </w:r>
          </w:p>
        </w:tc>
        <w:tc>
          <w:tcPr>
            <w:tcW w:w="1786" w:type="dxa"/>
            <w:tcBorders>
              <w:top w:val="nil"/>
              <w:left w:val="nil"/>
              <w:bottom w:val="nil"/>
              <w:right w:val="nil"/>
            </w:tcBorders>
            <w:noWrap/>
            <w:vAlign w:val="bottom"/>
            <w:hideMark/>
          </w:tcPr>
          <w:p w14:paraId="11C7CBC7" w14:textId="77777777" w:rsidR="00C40B8D" w:rsidRPr="00152ACE" w:rsidRDefault="00C40B8D" w:rsidP="001E1C2D">
            <w:pPr>
              <w:rPr>
                <w:rFonts w:ascii="Calibri" w:hAnsi="Calibri"/>
                <w:color w:val="000000"/>
              </w:rPr>
            </w:pPr>
            <w:r w:rsidRPr="00152ACE">
              <w:rPr>
                <w:rFonts w:ascii="Calibri" w:hAnsi="Calibri"/>
                <w:color w:val="000000"/>
              </w:rPr>
              <w:t> </w:t>
            </w:r>
          </w:p>
        </w:tc>
        <w:tc>
          <w:tcPr>
            <w:tcW w:w="816" w:type="dxa"/>
            <w:tcBorders>
              <w:top w:val="nil"/>
              <w:left w:val="nil"/>
              <w:bottom w:val="nil"/>
              <w:right w:val="nil"/>
            </w:tcBorders>
            <w:noWrap/>
            <w:vAlign w:val="bottom"/>
            <w:hideMark/>
          </w:tcPr>
          <w:p w14:paraId="38E14332" w14:textId="77777777" w:rsidR="00C40B8D" w:rsidRPr="00152ACE" w:rsidRDefault="00C40B8D" w:rsidP="001E1C2D">
            <w:pPr>
              <w:rPr>
                <w:rFonts w:ascii="Calibri" w:hAnsi="Calibri"/>
                <w:color w:val="000000"/>
              </w:rPr>
            </w:pPr>
            <w:r w:rsidRPr="00152ACE">
              <w:rPr>
                <w:rFonts w:ascii="Calibri" w:hAnsi="Calibri"/>
                <w:color w:val="000000"/>
              </w:rPr>
              <w:t> </w:t>
            </w:r>
          </w:p>
        </w:tc>
        <w:tc>
          <w:tcPr>
            <w:tcW w:w="810" w:type="dxa"/>
            <w:tcBorders>
              <w:top w:val="nil"/>
              <w:left w:val="nil"/>
              <w:bottom w:val="nil"/>
              <w:right w:val="nil"/>
            </w:tcBorders>
            <w:noWrap/>
            <w:vAlign w:val="bottom"/>
            <w:hideMark/>
          </w:tcPr>
          <w:p w14:paraId="34DBADF5" w14:textId="77777777" w:rsidR="00C40B8D" w:rsidRPr="00152ACE" w:rsidRDefault="00C40B8D" w:rsidP="001E1C2D">
            <w:pPr>
              <w:rPr>
                <w:rFonts w:ascii="Calibri" w:hAnsi="Calibri"/>
                <w:color w:val="000000"/>
              </w:rPr>
            </w:pPr>
            <w:r w:rsidRPr="00152ACE">
              <w:rPr>
                <w:rFonts w:ascii="Calibri" w:hAnsi="Calibri"/>
                <w:color w:val="000000"/>
              </w:rPr>
              <w:t> </w:t>
            </w:r>
          </w:p>
        </w:tc>
        <w:tc>
          <w:tcPr>
            <w:tcW w:w="900" w:type="dxa"/>
            <w:tcBorders>
              <w:top w:val="nil"/>
              <w:left w:val="nil"/>
              <w:bottom w:val="nil"/>
              <w:right w:val="nil"/>
            </w:tcBorders>
            <w:noWrap/>
            <w:vAlign w:val="bottom"/>
            <w:hideMark/>
          </w:tcPr>
          <w:p w14:paraId="6AAD4CD8" w14:textId="77777777" w:rsidR="00C40B8D" w:rsidRPr="00152ACE" w:rsidRDefault="00C40B8D" w:rsidP="001E1C2D">
            <w:pPr>
              <w:rPr>
                <w:rFonts w:ascii="Calibri" w:hAnsi="Calibri"/>
                <w:color w:val="000000"/>
              </w:rPr>
            </w:pPr>
            <w:r w:rsidRPr="00152ACE">
              <w:rPr>
                <w:rFonts w:ascii="Calibri" w:hAnsi="Calibri"/>
                <w:color w:val="000000"/>
              </w:rPr>
              <w:t> </w:t>
            </w:r>
          </w:p>
        </w:tc>
        <w:tc>
          <w:tcPr>
            <w:tcW w:w="990" w:type="dxa"/>
            <w:tcBorders>
              <w:top w:val="nil"/>
              <w:left w:val="nil"/>
              <w:bottom w:val="nil"/>
              <w:right w:val="nil"/>
            </w:tcBorders>
            <w:noWrap/>
            <w:vAlign w:val="bottom"/>
            <w:hideMark/>
          </w:tcPr>
          <w:p w14:paraId="1569E731" w14:textId="77777777" w:rsidR="00C40B8D" w:rsidRPr="00152ACE" w:rsidRDefault="00C40B8D" w:rsidP="001E1C2D">
            <w:pPr>
              <w:rPr>
                <w:rFonts w:ascii="Calibri" w:hAnsi="Calibri"/>
                <w:color w:val="000000"/>
              </w:rPr>
            </w:pPr>
            <w:r w:rsidRPr="00152ACE">
              <w:rPr>
                <w:rFonts w:ascii="Calibri" w:hAnsi="Calibri"/>
                <w:color w:val="000000"/>
              </w:rPr>
              <w:t> </w:t>
            </w:r>
          </w:p>
        </w:tc>
        <w:tc>
          <w:tcPr>
            <w:tcW w:w="900" w:type="dxa"/>
            <w:tcBorders>
              <w:top w:val="nil"/>
              <w:left w:val="nil"/>
              <w:bottom w:val="nil"/>
              <w:right w:val="single" w:sz="12" w:space="0" w:color="auto"/>
            </w:tcBorders>
            <w:noWrap/>
            <w:vAlign w:val="bottom"/>
            <w:hideMark/>
          </w:tcPr>
          <w:p w14:paraId="1AD70BC9" w14:textId="77777777" w:rsidR="00C40B8D" w:rsidRPr="00152ACE" w:rsidRDefault="00C40B8D" w:rsidP="001E1C2D">
            <w:pPr>
              <w:rPr>
                <w:rFonts w:ascii="Calibri" w:hAnsi="Calibri"/>
                <w:color w:val="000000"/>
              </w:rPr>
            </w:pPr>
            <w:r w:rsidRPr="00152ACE">
              <w:rPr>
                <w:rFonts w:ascii="Calibri" w:hAnsi="Calibri"/>
                <w:color w:val="000000"/>
              </w:rPr>
              <w:t> </w:t>
            </w:r>
          </w:p>
        </w:tc>
      </w:tr>
      <w:tr w:rsidR="00A25027" w:rsidRPr="00152ACE" w14:paraId="4692E59C" w14:textId="77777777" w:rsidTr="001E1C2D">
        <w:trPr>
          <w:trHeight w:val="315"/>
        </w:trPr>
        <w:tc>
          <w:tcPr>
            <w:tcW w:w="1351" w:type="dxa"/>
            <w:gridSpan w:val="2"/>
            <w:tcBorders>
              <w:top w:val="nil"/>
              <w:left w:val="single" w:sz="12" w:space="0" w:color="auto"/>
              <w:bottom w:val="single" w:sz="12" w:space="0" w:color="auto"/>
              <w:right w:val="nil"/>
            </w:tcBorders>
            <w:noWrap/>
            <w:vAlign w:val="bottom"/>
            <w:hideMark/>
          </w:tcPr>
          <w:p w14:paraId="5F580C3D" w14:textId="77777777" w:rsidR="00A25027" w:rsidRPr="00152ACE" w:rsidRDefault="00A25027" w:rsidP="00A25027">
            <w:pPr>
              <w:rPr>
                <w:rFonts w:ascii="Calibri" w:hAnsi="Calibri"/>
                <w:b/>
                <w:bCs/>
                <w:color w:val="000000"/>
              </w:rPr>
            </w:pPr>
            <w:r w:rsidRPr="00152ACE">
              <w:rPr>
                <w:rFonts w:ascii="Calibri" w:hAnsi="Calibri"/>
                <w:b/>
                <w:bCs/>
                <w:color w:val="000000"/>
              </w:rPr>
              <w:t>TOTAL</w:t>
            </w:r>
          </w:p>
        </w:tc>
        <w:tc>
          <w:tcPr>
            <w:tcW w:w="2680" w:type="dxa"/>
            <w:tcBorders>
              <w:top w:val="nil"/>
              <w:left w:val="nil"/>
              <w:bottom w:val="single" w:sz="12" w:space="0" w:color="auto"/>
              <w:right w:val="nil"/>
            </w:tcBorders>
            <w:noWrap/>
            <w:vAlign w:val="bottom"/>
            <w:hideMark/>
          </w:tcPr>
          <w:p w14:paraId="4FDA6D2E" w14:textId="77777777" w:rsidR="00A25027" w:rsidRPr="00152ACE" w:rsidRDefault="00A25027" w:rsidP="00A25027">
            <w:pPr>
              <w:rPr>
                <w:rFonts w:ascii="Calibri" w:hAnsi="Calibri"/>
                <w:b/>
                <w:bCs/>
                <w:color w:val="000000"/>
              </w:rPr>
            </w:pPr>
            <w:r w:rsidRPr="00152ACE">
              <w:rPr>
                <w:rFonts w:ascii="Calibri" w:hAnsi="Calibri"/>
                <w:b/>
                <w:bCs/>
                <w:color w:val="000000"/>
              </w:rPr>
              <w:t> </w:t>
            </w:r>
          </w:p>
        </w:tc>
        <w:tc>
          <w:tcPr>
            <w:tcW w:w="1786" w:type="dxa"/>
            <w:tcBorders>
              <w:top w:val="nil"/>
              <w:left w:val="nil"/>
              <w:bottom w:val="single" w:sz="12" w:space="0" w:color="auto"/>
              <w:right w:val="nil"/>
            </w:tcBorders>
            <w:noWrap/>
            <w:vAlign w:val="bottom"/>
            <w:hideMark/>
          </w:tcPr>
          <w:p w14:paraId="099B6291" w14:textId="77777777" w:rsidR="00A25027" w:rsidRPr="00152ACE" w:rsidRDefault="00A25027" w:rsidP="00A25027">
            <w:pPr>
              <w:rPr>
                <w:rFonts w:ascii="Calibri" w:hAnsi="Calibri"/>
                <w:b/>
                <w:bCs/>
                <w:color w:val="000000"/>
              </w:rPr>
            </w:pPr>
            <w:r w:rsidRPr="00152ACE">
              <w:rPr>
                <w:rFonts w:ascii="Calibri" w:hAnsi="Calibri"/>
                <w:b/>
                <w:bCs/>
                <w:color w:val="000000"/>
              </w:rPr>
              <w:t> </w:t>
            </w:r>
          </w:p>
        </w:tc>
        <w:tc>
          <w:tcPr>
            <w:tcW w:w="816" w:type="dxa"/>
            <w:tcBorders>
              <w:top w:val="nil"/>
              <w:left w:val="nil"/>
              <w:bottom w:val="single" w:sz="12" w:space="0" w:color="auto"/>
              <w:right w:val="nil"/>
            </w:tcBorders>
            <w:noWrap/>
          </w:tcPr>
          <w:p w14:paraId="29211AE3" w14:textId="05A2EC41" w:rsidR="00A25027" w:rsidRPr="009A2FD6" w:rsidRDefault="00A25027" w:rsidP="00A25027">
            <w:pPr>
              <w:jc w:val="right"/>
              <w:rPr>
                <w:rFonts w:ascii="Calibri" w:hAnsi="Calibri"/>
                <w:b/>
                <w:bCs/>
                <w:color w:val="000000"/>
              </w:rPr>
            </w:pPr>
            <w:r w:rsidRPr="00A406D2">
              <w:t>11</w:t>
            </w:r>
          </w:p>
        </w:tc>
        <w:tc>
          <w:tcPr>
            <w:tcW w:w="810" w:type="dxa"/>
            <w:tcBorders>
              <w:top w:val="nil"/>
              <w:left w:val="nil"/>
              <w:bottom w:val="single" w:sz="12" w:space="0" w:color="auto"/>
              <w:right w:val="nil"/>
            </w:tcBorders>
            <w:noWrap/>
          </w:tcPr>
          <w:p w14:paraId="76113181" w14:textId="564E3CE6" w:rsidR="00A25027" w:rsidRPr="009A2FD6" w:rsidRDefault="00A25027" w:rsidP="00A25027">
            <w:pPr>
              <w:jc w:val="right"/>
              <w:rPr>
                <w:rFonts w:ascii="Calibri" w:hAnsi="Calibri"/>
                <w:b/>
                <w:bCs/>
                <w:color w:val="000000"/>
              </w:rPr>
            </w:pPr>
            <w:r w:rsidRPr="00A406D2">
              <w:t>23</w:t>
            </w:r>
          </w:p>
        </w:tc>
        <w:tc>
          <w:tcPr>
            <w:tcW w:w="900" w:type="dxa"/>
            <w:tcBorders>
              <w:top w:val="nil"/>
              <w:left w:val="nil"/>
              <w:bottom w:val="single" w:sz="12" w:space="0" w:color="auto"/>
              <w:right w:val="nil"/>
            </w:tcBorders>
            <w:noWrap/>
          </w:tcPr>
          <w:p w14:paraId="0CA5272A" w14:textId="128321BE" w:rsidR="00A25027" w:rsidRPr="009A2FD6" w:rsidRDefault="00A25027" w:rsidP="00A25027">
            <w:pPr>
              <w:jc w:val="right"/>
              <w:rPr>
                <w:rFonts w:ascii="Calibri" w:hAnsi="Calibri"/>
                <w:b/>
                <w:bCs/>
                <w:color w:val="000000"/>
              </w:rPr>
            </w:pPr>
            <w:r w:rsidRPr="00A406D2">
              <w:t>29</w:t>
            </w:r>
          </w:p>
        </w:tc>
        <w:tc>
          <w:tcPr>
            <w:tcW w:w="990" w:type="dxa"/>
            <w:tcBorders>
              <w:top w:val="nil"/>
              <w:left w:val="nil"/>
              <w:bottom w:val="single" w:sz="12" w:space="0" w:color="auto"/>
              <w:right w:val="nil"/>
            </w:tcBorders>
            <w:noWrap/>
          </w:tcPr>
          <w:p w14:paraId="36DC2F21" w14:textId="4BB235DD" w:rsidR="00A25027" w:rsidRPr="009A2FD6" w:rsidRDefault="00A25027" w:rsidP="00A25027">
            <w:pPr>
              <w:jc w:val="right"/>
              <w:rPr>
                <w:rFonts w:ascii="Calibri" w:hAnsi="Calibri"/>
                <w:b/>
                <w:bCs/>
                <w:color w:val="000000"/>
              </w:rPr>
            </w:pPr>
            <w:r w:rsidRPr="00A406D2">
              <w:t>20</w:t>
            </w:r>
          </w:p>
        </w:tc>
        <w:tc>
          <w:tcPr>
            <w:tcW w:w="900" w:type="dxa"/>
            <w:tcBorders>
              <w:top w:val="nil"/>
              <w:left w:val="nil"/>
              <w:bottom w:val="single" w:sz="12" w:space="0" w:color="auto"/>
              <w:right w:val="single" w:sz="12" w:space="0" w:color="auto"/>
            </w:tcBorders>
            <w:noWrap/>
          </w:tcPr>
          <w:p w14:paraId="3808D9A8" w14:textId="0EC92FD6" w:rsidR="00A25027" w:rsidRPr="009A2FD6" w:rsidRDefault="00A25027" w:rsidP="00A25027">
            <w:pPr>
              <w:jc w:val="right"/>
              <w:rPr>
                <w:rFonts w:ascii="Calibri" w:hAnsi="Calibri"/>
                <w:b/>
                <w:bCs/>
                <w:color w:val="000000"/>
              </w:rPr>
            </w:pPr>
            <w:r w:rsidRPr="00A406D2">
              <w:t>59</w:t>
            </w:r>
          </w:p>
        </w:tc>
      </w:tr>
    </w:tbl>
    <w:p w14:paraId="2BA05268" w14:textId="77777777" w:rsidR="00C40B8D" w:rsidRPr="00F04A55" w:rsidRDefault="00C40B8D" w:rsidP="0087056F">
      <w:pPr>
        <w:rPr>
          <w:rFonts w:ascii="Arial" w:hAnsi="Arial" w:cs="Arial"/>
          <w:noProof/>
        </w:rPr>
      </w:pPr>
    </w:p>
    <w:p w14:paraId="480DE9CA"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lastRenderedPageBreak/>
        <w:t>Department Data Analysis</w:t>
      </w:r>
      <w:r w:rsidRPr="00AB07EB">
        <w:rPr>
          <w:rFonts w:asciiTheme="minorHAnsi" w:hAnsiTheme="minorHAnsi" w:cstheme="minorHAnsi"/>
          <w:color w:val="000000"/>
        </w:rPr>
        <w:br/>
        <w:t>Manufacturing &amp; Operations Technology (0570)</w:t>
      </w:r>
      <w:r w:rsidRPr="00AB07EB">
        <w:rPr>
          <w:rFonts w:asciiTheme="minorHAnsi" w:hAnsiTheme="minorHAnsi" w:cstheme="minorHAnsi"/>
          <w:color w:val="000000"/>
        </w:rPr>
        <w:br/>
        <w:t>Industrial &amp; Systems Engineering Technology (0576)</w:t>
      </w:r>
    </w:p>
    <w:p w14:paraId="58CEC259"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Overall Completion Trends</w:t>
      </w:r>
    </w:p>
    <w:p w14:paraId="0F02B39E" w14:textId="77777777" w:rsidR="00AB07EB" w:rsidRPr="00AB07EB" w:rsidRDefault="00AB07EB" w:rsidP="00AB07EB">
      <w:pPr>
        <w:spacing w:before="100" w:beforeAutospacing="1" w:after="100" w:afterAutospacing="1"/>
        <w:rPr>
          <w:rFonts w:asciiTheme="minorHAnsi" w:hAnsiTheme="minorHAnsi" w:cstheme="minorHAnsi"/>
        </w:rPr>
      </w:pPr>
      <w:r w:rsidRPr="00AB07EB">
        <w:rPr>
          <w:rFonts w:asciiTheme="minorHAnsi" w:hAnsiTheme="minorHAnsi" w:cstheme="minorHAnsi"/>
          <w:color w:val="000000"/>
        </w:rPr>
        <w:t>Manufacturing &amp; Operations Technology (0570) completions increased from 54 in FY2019–2020 to 86 in FY2023–2024, representing a 59% increase over five years </w:t>
      </w:r>
    </w:p>
    <w:p w14:paraId="75B15B5C" w14:textId="47080CC3" w:rsidR="00AB07EB" w:rsidRPr="00AB07EB" w:rsidRDefault="00AB07EB" w:rsidP="00AB07EB">
      <w:pPr>
        <w:spacing w:before="100" w:beforeAutospacing="1" w:after="100" w:afterAutospacing="1"/>
        <w:rPr>
          <w:rFonts w:asciiTheme="minorHAnsi" w:hAnsiTheme="minorHAnsi" w:cstheme="minorHAnsi"/>
        </w:rPr>
      </w:pPr>
      <w:r w:rsidRPr="00AB07EB">
        <w:rPr>
          <w:rFonts w:asciiTheme="minorHAnsi" w:hAnsiTheme="minorHAnsi" w:cstheme="minorHAnsi"/>
        </w:rPr>
        <w:t>Degree and Certificate Completi</w:t>
      </w:r>
      <w:r>
        <w:rPr>
          <w:rFonts w:asciiTheme="minorHAnsi" w:hAnsiTheme="minorHAnsi" w:cstheme="minorHAnsi"/>
        </w:rPr>
        <w:t>ons</w:t>
      </w:r>
    </w:p>
    <w:p w14:paraId="300AC3A5" w14:textId="77777777" w:rsidR="00AB07EB" w:rsidRPr="00AB07EB" w:rsidRDefault="00AB07EB" w:rsidP="00AB07EB">
      <w:pPr>
        <w:rPr>
          <w:rFonts w:asciiTheme="minorHAnsi" w:hAnsiTheme="minorHAnsi" w:cstheme="minorHAnsi"/>
        </w:rPr>
      </w:pPr>
      <w:r w:rsidRPr="00AB07EB">
        <w:rPr>
          <w:rFonts w:asciiTheme="minorHAnsi" w:hAnsiTheme="minorHAnsi" w:cstheme="minorHAnsi"/>
        </w:rPr>
        <w:t>. Growth accelerated significantly in FY2023–2024. This increase is driven primarily by short-term certificates in machining, CNC, and welding, particularly CAMBMS.S.STC, CNC.S.STC, and the rebound of CAMPM.S.STC.</w:t>
      </w:r>
    </w:p>
    <w:p w14:paraId="28006816"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Industrial &amp; Systems Engineering Technology (0576) completions increased from 11 to 59 over the same period, a 436% increase </w:t>
      </w:r>
    </w:p>
    <w:p w14:paraId="1E4F27D8" w14:textId="61C797B4" w:rsidR="00AB07EB" w:rsidRPr="00AB07EB" w:rsidRDefault="00AB07EB" w:rsidP="00AB07EB">
      <w:pPr>
        <w:rPr>
          <w:rFonts w:asciiTheme="minorHAnsi" w:hAnsiTheme="minorHAnsi" w:cstheme="minorHAnsi"/>
        </w:rPr>
      </w:pPr>
      <w:r w:rsidRPr="00AB07EB">
        <w:rPr>
          <w:rFonts w:asciiTheme="minorHAnsi" w:hAnsiTheme="minorHAnsi" w:cstheme="minorHAnsi"/>
        </w:rPr>
        <w:t>The majority of this growth is attributable to CPT.S.STC (Certified Production Technician), which surged to 55 completions in FY2023–2024.</w:t>
      </w:r>
    </w:p>
    <w:p w14:paraId="5DB84A35"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Overall trends show:</w:t>
      </w:r>
    </w:p>
    <w:p w14:paraId="0203AAB3"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 Strong institutional momentum in short-term, workforce-focused credentials.</w:t>
      </w:r>
      <w:r w:rsidRPr="00AB07EB">
        <w:rPr>
          <w:rFonts w:asciiTheme="minorHAnsi" w:hAnsiTheme="minorHAnsi" w:cstheme="minorHAnsi"/>
          <w:color w:val="000000"/>
        </w:rPr>
        <w:br/>
        <w:t>• Stable but modest AAS completions in legacy programs.</w:t>
      </w:r>
      <w:r w:rsidRPr="00AB07EB">
        <w:rPr>
          <w:rFonts w:asciiTheme="minorHAnsi" w:hAnsiTheme="minorHAnsi" w:cstheme="minorHAnsi"/>
          <w:color w:val="000000"/>
        </w:rPr>
        <w:br/>
        <w:t>• Clear evidence that students and employers are favoring faster, industry-recognized credentials.</w:t>
      </w:r>
    </w:p>
    <w:p w14:paraId="61B84787"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Factors Accounting for These Trends</w:t>
      </w:r>
    </w:p>
    <w:p w14:paraId="759CF037"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Several factors explain the observed growth:</w:t>
      </w:r>
    </w:p>
    <w:p w14:paraId="20B86D96" w14:textId="77777777" w:rsidR="00AB07EB" w:rsidRPr="00AB07EB" w:rsidRDefault="00AB07EB" w:rsidP="00805152">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Workforce Alignment</w:t>
      </w:r>
      <w:r w:rsidRPr="00AB07EB">
        <w:rPr>
          <w:rFonts w:asciiTheme="minorHAnsi" w:hAnsiTheme="minorHAnsi" w:cstheme="minorHAnsi"/>
          <w:color w:val="000000"/>
        </w:rPr>
        <w:br/>
        <w:t>Programs such as Basic Machining Skills, CNC, Welding, and CPT directly align with high-demand regional manufacturing roles. Industry-recognized credentials improve employability and attract students seeking rapid workforce entry.</w:t>
      </w:r>
    </w:p>
    <w:p w14:paraId="5E50D3DB" w14:textId="77777777" w:rsidR="00AB07EB" w:rsidRPr="00AB07EB" w:rsidRDefault="00AB07EB" w:rsidP="00AB07EB">
      <w:pPr>
        <w:numPr>
          <w:ilvl w:val="0"/>
          <w:numId w:val="39"/>
        </w:num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Short-Term Credential Strategy</w:t>
      </w:r>
      <w:r w:rsidRPr="00AB07EB">
        <w:rPr>
          <w:rFonts w:asciiTheme="minorHAnsi" w:hAnsiTheme="minorHAnsi" w:cstheme="minorHAnsi"/>
          <w:color w:val="000000"/>
        </w:rPr>
        <w:br/>
        <w:t>The shift toward stackable short-term certificates has reduced time-to-completion barriers and improved responsiveness to employer needs.</w:t>
      </w:r>
    </w:p>
    <w:p w14:paraId="5DDC5385" w14:textId="2D1E74AE" w:rsidR="00AB07EB" w:rsidRPr="00AB07EB" w:rsidRDefault="00AB07EB" w:rsidP="00AB07EB">
      <w:pPr>
        <w:numPr>
          <w:ilvl w:val="0"/>
          <w:numId w:val="39"/>
        </w:num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Strong Course Success Rates</w:t>
      </w:r>
      <w:r w:rsidRPr="00AB07EB">
        <w:rPr>
          <w:rFonts w:asciiTheme="minorHAnsi" w:hAnsiTheme="minorHAnsi" w:cstheme="minorHAnsi"/>
          <w:color w:val="000000"/>
        </w:rPr>
        <w:br/>
        <w:t>Both departments consistently outperform division and college averages in course success (often exceeding 88–95%). High instructional quality and applied, lab-based learning contribute to strong completion and retention.</w:t>
      </w:r>
    </w:p>
    <w:p w14:paraId="687D02C9" w14:textId="284BBBD5" w:rsidR="00AB07EB" w:rsidRPr="00AB07EB" w:rsidRDefault="00AB07EB" w:rsidP="00AB07EB">
      <w:pPr>
        <w:numPr>
          <w:ilvl w:val="0"/>
          <w:numId w:val="39"/>
        </w:num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Improved Conversion from Interest to Enrollment</w:t>
      </w:r>
      <w:r w:rsidRPr="00AB07EB">
        <w:rPr>
          <w:rFonts w:asciiTheme="minorHAnsi" w:hAnsiTheme="minorHAnsi" w:cstheme="minorHAnsi"/>
          <w:color w:val="000000"/>
        </w:rPr>
        <w:br/>
        <w:t>Enrollment data show narrowing gaps between “enrolled” and “not enrolled” students in many programs, indicating improved advising, scheduling alignment, and program r</w:t>
      </w:r>
      <w:r>
        <w:rPr>
          <w:rFonts w:asciiTheme="minorHAnsi" w:hAnsiTheme="minorHAnsi" w:cstheme="minorHAnsi"/>
          <w:color w:val="000000"/>
        </w:rPr>
        <w:t>eview</w:t>
      </w:r>
      <w:r w:rsidRPr="00AB07EB">
        <w:rPr>
          <w:rFonts w:asciiTheme="minorHAnsi" w:hAnsiTheme="minorHAnsi" w:cstheme="minorHAnsi"/>
          <w:color w:val="000000"/>
        </w:rPr>
        <w:t>.</w:t>
      </w:r>
    </w:p>
    <w:p w14:paraId="1EE0C152" w14:textId="761AABCD" w:rsidR="00AB07EB" w:rsidRPr="00AB07EB" w:rsidRDefault="00AB07EB" w:rsidP="00AB07EB">
      <w:pPr>
        <w:numPr>
          <w:ilvl w:val="0"/>
          <w:numId w:val="39"/>
        </w:num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Targeted Program Development</w:t>
      </w:r>
      <w:r w:rsidRPr="00AB07EB">
        <w:rPr>
          <w:rFonts w:asciiTheme="minorHAnsi" w:hAnsiTheme="minorHAnsi" w:cstheme="minorHAnsi"/>
          <w:color w:val="000000"/>
        </w:rPr>
        <w:br/>
        <w:t xml:space="preserve">The launch of </w:t>
      </w:r>
      <w:r w:rsidR="00805152">
        <w:rPr>
          <w:rFonts w:asciiTheme="minorHAnsi" w:hAnsiTheme="minorHAnsi" w:cstheme="minorHAnsi"/>
          <w:color w:val="000000"/>
        </w:rPr>
        <w:t>the</w:t>
      </w:r>
      <w:r w:rsidRPr="00AB07EB">
        <w:rPr>
          <w:rFonts w:asciiTheme="minorHAnsi" w:hAnsiTheme="minorHAnsi" w:cstheme="minorHAnsi"/>
          <w:color w:val="000000"/>
        </w:rPr>
        <w:t xml:space="preserve"> Quality Engineering Technology reflects strategic responsiveness to advisory board input and industry demand.</w:t>
      </w:r>
    </w:p>
    <w:p w14:paraId="2F653AA3"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Programs Under Review</w:t>
      </w:r>
    </w:p>
    <w:p w14:paraId="59873C81"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lastRenderedPageBreak/>
        <w:t>Some legacy AAS programs (CAMPM.S.AAS and OPTIO.S.AAS) show low completions and have been identified under Ohio Revised Code 3345.454. These programs are under review for restructuring, consolidation, or potential phase-out if enrollment does not improve.</w:t>
      </w:r>
    </w:p>
    <w:p w14:paraId="34291108"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Planned Changes</w:t>
      </w:r>
    </w:p>
    <w:p w14:paraId="267F3686" w14:textId="77777777" w:rsidR="00AB07EB" w:rsidRPr="00AB07EB" w:rsidRDefault="00AB07EB" w:rsidP="00805152">
      <w:pPr>
        <w:rPr>
          <w:rFonts w:asciiTheme="minorHAnsi" w:hAnsiTheme="minorHAnsi" w:cstheme="minorHAnsi"/>
          <w:color w:val="000000"/>
        </w:rPr>
      </w:pPr>
      <w:r w:rsidRPr="00AB07EB">
        <w:rPr>
          <w:rFonts w:asciiTheme="minorHAnsi" w:hAnsiTheme="minorHAnsi" w:cstheme="minorHAnsi"/>
          <w:color w:val="000000"/>
        </w:rPr>
        <w:t>Based on this data, the department plans to:</w:t>
      </w:r>
    </w:p>
    <w:p w14:paraId="795B8B9E" w14:textId="77777777" w:rsidR="00AB07EB" w:rsidRPr="00AB07EB" w:rsidRDefault="00AB07EB" w:rsidP="00805152">
      <w:pPr>
        <w:rPr>
          <w:rFonts w:asciiTheme="minorHAnsi" w:hAnsiTheme="minorHAnsi" w:cstheme="minorHAnsi"/>
          <w:color w:val="000000"/>
        </w:rPr>
      </w:pPr>
      <w:r w:rsidRPr="00AB07EB">
        <w:rPr>
          <w:rFonts w:asciiTheme="minorHAnsi" w:hAnsiTheme="minorHAnsi" w:cstheme="minorHAnsi"/>
          <w:color w:val="000000"/>
        </w:rPr>
        <w:t>• Continue expanding high-demand short-term certificates in machining, welding, and production technology.</w:t>
      </w:r>
      <w:r w:rsidRPr="00AB07EB">
        <w:rPr>
          <w:rFonts w:asciiTheme="minorHAnsi" w:hAnsiTheme="minorHAnsi" w:cstheme="minorHAnsi"/>
          <w:color w:val="000000"/>
        </w:rPr>
        <w:br/>
        <w:t>• Transition selected ISET and QET courses to online or hybrid formats to improve access and increase enrollment flexibility.</w:t>
      </w:r>
      <w:r w:rsidRPr="00AB07EB">
        <w:rPr>
          <w:rFonts w:asciiTheme="minorHAnsi" w:hAnsiTheme="minorHAnsi" w:cstheme="minorHAnsi"/>
          <w:color w:val="000000"/>
        </w:rPr>
        <w:br/>
        <w:t>• Evaluate low-performing or redundant credentials for consolidation or redesign.</w:t>
      </w:r>
      <w:r w:rsidRPr="00AB07EB">
        <w:rPr>
          <w:rFonts w:asciiTheme="minorHAnsi" w:hAnsiTheme="minorHAnsi" w:cstheme="minorHAnsi"/>
          <w:color w:val="000000"/>
        </w:rPr>
        <w:br/>
        <w:t>• Strengthen stackable pathways from certificates to AAS degrees to improve long-term completion rates.</w:t>
      </w:r>
      <w:r w:rsidRPr="00AB07EB">
        <w:rPr>
          <w:rFonts w:asciiTheme="minorHAnsi" w:hAnsiTheme="minorHAnsi" w:cstheme="minorHAnsi"/>
          <w:color w:val="000000"/>
        </w:rPr>
        <w:br/>
        <w:t>• Increase structured marketing and employer engagement for newer programs such as QET and Advanced Quality.</w:t>
      </w:r>
    </w:p>
    <w:p w14:paraId="48081D8A" w14:textId="2BF723A2"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For Senate Bill 1</w:t>
      </w:r>
      <w:r>
        <w:rPr>
          <w:rFonts w:asciiTheme="minorHAnsi" w:hAnsiTheme="minorHAnsi" w:cstheme="minorHAnsi"/>
          <w:color w:val="000000"/>
        </w:rPr>
        <w:t xml:space="preserve"> </w:t>
      </w:r>
      <w:r w:rsidRPr="00AB07EB">
        <w:rPr>
          <w:rFonts w:asciiTheme="minorHAnsi" w:hAnsiTheme="minorHAnsi" w:cstheme="minorHAnsi"/>
          <w:color w:val="000000"/>
        </w:rPr>
        <w:t>identified programs, options include consolidation into stronger degree pathways or restructuring to align with higher-demand credentials. If waivers are pursued, justification will focus on workforce necessity and integration into broader stackable frameworks.</w:t>
      </w:r>
    </w:p>
    <w:p w14:paraId="7A621B9C"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Course Success Trends</w:t>
      </w:r>
    </w:p>
    <w:p w14:paraId="20CA1FC4"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Both departments consistently outperform division and college averages.</w:t>
      </w:r>
    </w:p>
    <w:p w14:paraId="053171DB" w14:textId="29059126"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 xml:space="preserve">0570 </w:t>
      </w:r>
      <w:r w:rsidR="00805152">
        <w:rPr>
          <w:rFonts w:asciiTheme="minorHAnsi" w:hAnsiTheme="minorHAnsi" w:cstheme="minorHAnsi"/>
          <w:color w:val="000000"/>
        </w:rPr>
        <w:t xml:space="preserve">Advanced </w:t>
      </w:r>
      <w:r w:rsidRPr="00AB07EB">
        <w:rPr>
          <w:rFonts w:asciiTheme="minorHAnsi" w:hAnsiTheme="minorHAnsi" w:cstheme="minorHAnsi"/>
          <w:color w:val="000000"/>
        </w:rPr>
        <w:t>Manufacturing Technology maintained success rates between 83.3% and 93.8% over five years, remaining 8–18 percentage points above division averages.</w:t>
      </w:r>
    </w:p>
    <w:p w14:paraId="54E99541"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0576 Industrial &amp; Systems Engineering Technology improved from 88.2% to 95.1% in FY2024–25, significantly exceeding institutional benchmarks.</w:t>
      </w:r>
    </w:p>
    <w:p w14:paraId="200FCF62" w14:textId="77777777" w:rsidR="00AB07EB" w:rsidRPr="00AB07EB" w:rsidRDefault="00AB07EB" w:rsidP="00805152">
      <w:pPr>
        <w:rPr>
          <w:rFonts w:asciiTheme="minorHAnsi" w:hAnsiTheme="minorHAnsi" w:cstheme="minorHAnsi"/>
          <w:color w:val="000000"/>
        </w:rPr>
      </w:pPr>
      <w:r w:rsidRPr="00AB07EB">
        <w:rPr>
          <w:rFonts w:asciiTheme="minorHAnsi" w:hAnsiTheme="minorHAnsi" w:cstheme="minorHAnsi"/>
          <w:color w:val="000000"/>
        </w:rPr>
        <w:t>This sustained performance indicates:</w:t>
      </w:r>
    </w:p>
    <w:p w14:paraId="1993A43E" w14:textId="77777777" w:rsidR="00AB07EB" w:rsidRPr="00AB07EB" w:rsidRDefault="00AB07EB" w:rsidP="00805152">
      <w:pPr>
        <w:rPr>
          <w:rFonts w:asciiTheme="minorHAnsi" w:hAnsiTheme="minorHAnsi" w:cstheme="minorHAnsi"/>
          <w:color w:val="000000"/>
        </w:rPr>
      </w:pPr>
      <w:r w:rsidRPr="00AB07EB">
        <w:rPr>
          <w:rFonts w:asciiTheme="minorHAnsi" w:hAnsiTheme="minorHAnsi" w:cstheme="minorHAnsi"/>
          <w:color w:val="000000"/>
        </w:rPr>
        <w:t>• Effective instructional practices</w:t>
      </w:r>
      <w:r w:rsidRPr="00AB07EB">
        <w:rPr>
          <w:rFonts w:asciiTheme="minorHAnsi" w:hAnsiTheme="minorHAnsi" w:cstheme="minorHAnsi"/>
          <w:color w:val="000000"/>
        </w:rPr>
        <w:br/>
        <w:t>• Strong applied curriculum design</w:t>
      </w:r>
      <w:r w:rsidRPr="00AB07EB">
        <w:rPr>
          <w:rFonts w:asciiTheme="minorHAnsi" w:hAnsiTheme="minorHAnsi" w:cstheme="minorHAnsi"/>
          <w:color w:val="000000"/>
        </w:rPr>
        <w:br/>
        <w:t>• High student engagement in lab-based learning</w:t>
      </w:r>
      <w:r w:rsidRPr="00AB07EB">
        <w:rPr>
          <w:rFonts w:asciiTheme="minorHAnsi" w:hAnsiTheme="minorHAnsi" w:cstheme="minorHAnsi"/>
          <w:color w:val="000000"/>
        </w:rPr>
        <w:br/>
        <w:t>• Alignment between course expectations and student preparation</w:t>
      </w:r>
    </w:p>
    <w:p w14:paraId="5010967F" w14:textId="77777777" w:rsidR="00AB07EB" w:rsidRPr="00AB07EB" w:rsidRDefault="00AB07EB" w:rsidP="00805152">
      <w:pPr>
        <w:rPr>
          <w:rFonts w:asciiTheme="minorHAnsi" w:hAnsiTheme="minorHAnsi" w:cstheme="minorHAnsi"/>
          <w:color w:val="000000"/>
        </w:rPr>
      </w:pPr>
      <w:r w:rsidRPr="00AB07EB">
        <w:rPr>
          <w:rFonts w:asciiTheme="minorHAnsi" w:hAnsiTheme="minorHAnsi" w:cstheme="minorHAnsi"/>
          <w:color w:val="000000"/>
        </w:rPr>
        <w:t>High course success likely contributes directly to completion growth.</w:t>
      </w:r>
    </w:p>
    <w:p w14:paraId="57F77356" w14:textId="77777777" w:rsidR="00805152" w:rsidRDefault="00AB07EB" w:rsidP="00805152">
      <w:pPr>
        <w:rPr>
          <w:rFonts w:asciiTheme="minorHAnsi" w:hAnsiTheme="minorHAnsi" w:cstheme="minorHAnsi"/>
          <w:color w:val="000000"/>
        </w:rPr>
      </w:pPr>
      <w:r w:rsidRPr="00AB07EB">
        <w:rPr>
          <w:rFonts w:asciiTheme="minorHAnsi" w:hAnsiTheme="minorHAnsi" w:cstheme="minorHAnsi"/>
          <w:color w:val="000000"/>
        </w:rPr>
        <w:t>Program Demand and Enrollmen</w:t>
      </w:r>
      <w:r w:rsidR="00805152">
        <w:rPr>
          <w:rFonts w:asciiTheme="minorHAnsi" w:hAnsiTheme="minorHAnsi" w:cstheme="minorHAnsi"/>
          <w:color w:val="000000"/>
        </w:rPr>
        <w:t>t</w:t>
      </w:r>
    </w:p>
    <w:p w14:paraId="53D0297D" w14:textId="77777777" w:rsidR="00805152" w:rsidRDefault="00805152" w:rsidP="00805152">
      <w:pPr>
        <w:rPr>
          <w:rFonts w:asciiTheme="minorHAnsi" w:hAnsiTheme="minorHAnsi" w:cstheme="minorHAnsi"/>
          <w:color w:val="000000"/>
        </w:rPr>
      </w:pPr>
    </w:p>
    <w:p w14:paraId="3C2B9AD9" w14:textId="77777777" w:rsidR="00805152" w:rsidRDefault="00805152" w:rsidP="00805152">
      <w:pPr>
        <w:rPr>
          <w:rFonts w:asciiTheme="minorHAnsi" w:hAnsiTheme="minorHAnsi" w:cstheme="minorHAnsi"/>
          <w:color w:val="000000"/>
        </w:rPr>
      </w:pPr>
    </w:p>
    <w:p w14:paraId="0D835124" w14:textId="77777777" w:rsidR="00805152" w:rsidRDefault="00805152" w:rsidP="00805152">
      <w:pPr>
        <w:rPr>
          <w:rFonts w:asciiTheme="minorHAnsi" w:hAnsiTheme="minorHAnsi" w:cstheme="minorHAnsi"/>
          <w:color w:val="000000"/>
        </w:rPr>
      </w:pPr>
    </w:p>
    <w:p w14:paraId="1D68F30E" w14:textId="77777777" w:rsidR="00805152" w:rsidRDefault="00805152" w:rsidP="00805152">
      <w:pPr>
        <w:rPr>
          <w:rFonts w:asciiTheme="minorHAnsi" w:hAnsiTheme="minorHAnsi" w:cstheme="minorHAnsi"/>
          <w:color w:val="000000"/>
        </w:rPr>
      </w:pPr>
    </w:p>
    <w:p w14:paraId="03479098" w14:textId="77777777" w:rsidR="00805152" w:rsidRDefault="00805152" w:rsidP="00805152">
      <w:pPr>
        <w:rPr>
          <w:rFonts w:asciiTheme="minorHAnsi" w:hAnsiTheme="minorHAnsi" w:cstheme="minorHAnsi"/>
          <w:color w:val="000000"/>
        </w:rPr>
      </w:pPr>
    </w:p>
    <w:p w14:paraId="11931844" w14:textId="77777777" w:rsidR="00805152" w:rsidRDefault="00805152" w:rsidP="00805152">
      <w:pPr>
        <w:rPr>
          <w:rFonts w:asciiTheme="minorHAnsi" w:hAnsiTheme="minorHAnsi" w:cstheme="minorHAnsi"/>
          <w:color w:val="000000"/>
        </w:rPr>
      </w:pPr>
    </w:p>
    <w:p w14:paraId="35220051" w14:textId="6B82BCD5" w:rsidR="00AB07EB" w:rsidRPr="00AB07EB" w:rsidRDefault="00AB07EB" w:rsidP="00805152">
      <w:pPr>
        <w:rPr>
          <w:rFonts w:asciiTheme="minorHAnsi" w:hAnsiTheme="minorHAnsi" w:cstheme="minorHAnsi"/>
          <w:color w:val="000000"/>
        </w:rPr>
      </w:pPr>
      <w:r w:rsidRPr="00AB07EB">
        <w:rPr>
          <w:rFonts w:asciiTheme="minorHAnsi" w:hAnsiTheme="minorHAnsi" w:cstheme="minorHAnsi"/>
          <w:color w:val="000000"/>
        </w:rPr>
        <w:t>Enrollment trends support the completion data:</w:t>
      </w:r>
    </w:p>
    <w:p w14:paraId="7472E1C3" w14:textId="77777777" w:rsidR="00AB07EB" w:rsidRPr="00AB07EB" w:rsidRDefault="00AB07EB" w:rsidP="00805152">
      <w:pPr>
        <w:rPr>
          <w:rFonts w:asciiTheme="minorHAnsi" w:hAnsiTheme="minorHAnsi" w:cstheme="minorHAnsi"/>
          <w:color w:val="000000"/>
        </w:rPr>
      </w:pPr>
      <w:r w:rsidRPr="00AB07EB">
        <w:rPr>
          <w:rFonts w:asciiTheme="minorHAnsi" w:hAnsiTheme="minorHAnsi" w:cstheme="minorHAnsi"/>
          <w:color w:val="000000"/>
        </w:rPr>
        <w:t>• Strong growth in CAMBMS.S.STC, CAMAPM.S.CRT, and CAMWM.S.STC.</w:t>
      </w:r>
      <w:r w:rsidRPr="00AB07EB">
        <w:rPr>
          <w:rFonts w:asciiTheme="minorHAnsi" w:hAnsiTheme="minorHAnsi" w:cstheme="minorHAnsi"/>
          <w:color w:val="000000"/>
        </w:rPr>
        <w:br/>
        <w:t>• Dramatic growth in CPT.S.STC in FY2024–25.</w:t>
      </w:r>
      <w:r w:rsidRPr="00AB07EB">
        <w:rPr>
          <w:rFonts w:asciiTheme="minorHAnsi" w:hAnsiTheme="minorHAnsi" w:cstheme="minorHAnsi"/>
          <w:color w:val="000000"/>
        </w:rPr>
        <w:br/>
        <w:t>• Stable enrollment in core machining and CNC pathways.</w:t>
      </w:r>
      <w:r w:rsidRPr="00AB07EB">
        <w:rPr>
          <w:rFonts w:asciiTheme="minorHAnsi" w:hAnsiTheme="minorHAnsi" w:cstheme="minorHAnsi"/>
          <w:color w:val="000000"/>
        </w:rPr>
        <w:br/>
        <w:t>• Early-stage but promising enrollment in QET.S.AAS.</w:t>
      </w:r>
    </w:p>
    <w:p w14:paraId="764BFAD6"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lastRenderedPageBreak/>
        <w:t>The enrollment-to-interest ratio is improving, particularly in high-demand programs, indicating improved conversion strategies and relevance.</w:t>
      </w:r>
    </w:p>
    <w:p w14:paraId="5BE2CD77"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Graduate Outcomes</w:t>
      </w:r>
    </w:p>
    <w:p w14:paraId="26F13376"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Historically, employment outcomes for both departments exceeded 90% through AY2022–23. The apparent decline in AY2023–24 is attributed to reporting lag from ODJFS data, not actual placement deterioration.</w:t>
      </w:r>
    </w:p>
    <w:p w14:paraId="0E4FF88F"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Four-year transfer rates show gradual growth in Manufacturing &amp; Operations Technology, supporting upward mobility and pathway expansion goals.</w:t>
      </w:r>
    </w:p>
    <w:p w14:paraId="2CFF2C64" w14:textId="77777777" w:rsidR="00AB07EB" w:rsidRPr="00AB07EB" w:rsidRDefault="00AB07EB" w:rsidP="00A02739">
      <w:pPr>
        <w:rPr>
          <w:rFonts w:asciiTheme="minorHAnsi" w:hAnsiTheme="minorHAnsi" w:cstheme="minorHAnsi"/>
          <w:color w:val="000000"/>
        </w:rPr>
      </w:pPr>
      <w:r w:rsidRPr="00AB07EB">
        <w:rPr>
          <w:rFonts w:asciiTheme="minorHAnsi" w:hAnsiTheme="minorHAnsi" w:cstheme="minorHAnsi"/>
          <w:color w:val="000000"/>
        </w:rPr>
        <w:t>Overall graduate outcome trends confirm:</w:t>
      </w:r>
    </w:p>
    <w:p w14:paraId="5456B2C5" w14:textId="77777777" w:rsidR="00AB07EB" w:rsidRPr="00AB07EB" w:rsidRDefault="00AB07EB" w:rsidP="00A02739">
      <w:pPr>
        <w:rPr>
          <w:rFonts w:asciiTheme="minorHAnsi" w:hAnsiTheme="minorHAnsi" w:cstheme="minorHAnsi"/>
          <w:color w:val="000000"/>
        </w:rPr>
      </w:pPr>
      <w:r w:rsidRPr="00AB07EB">
        <w:rPr>
          <w:rFonts w:asciiTheme="minorHAnsi" w:hAnsiTheme="minorHAnsi" w:cstheme="minorHAnsi"/>
          <w:color w:val="000000"/>
        </w:rPr>
        <w:t>• Strong workforce placement</w:t>
      </w:r>
      <w:r w:rsidRPr="00AB07EB">
        <w:rPr>
          <w:rFonts w:asciiTheme="minorHAnsi" w:hAnsiTheme="minorHAnsi" w:cstheme="minorHAnsi"/>
          <w:color w:val="000000"/>
        </w:rPr>
        <w:br/>
        <w:t>• Increasing transfer engagement</w:t>
      </w:r>
      <w:r w:rsidRPr="00AB07EB">
        <w:rPr>
          <w:rFonts w:asciiTheme="minorHAnsi" w:hAnsiTheme="minorHAnsi" w:cstheme="minorHAnsi"/>
          <w:color w:val="000000"/>
        </w:rPr>
        <w:br/>
        <w:t>• High employer demand</w:t>
      </w:r>
    </w:p>
    <w:p w14:paraId="1D15237C"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How Impact Will Be Measured</w:t>
      </w:r>
    </w:p>
    <w:p w14:paraId="4EFEFF72" w14:textId="77777777" w:rsidR="00AB07EB" w:rsidRPr="00AB07EB" w:rsidRDefault="00AB07EB" w:rsidP="00A02739">
      <w:pPr>
        <w:rPr>
          <w:rFonts w:asciiTheme="minorHAnsi" w:hAnsiTheme="minorHAnsi" w:cstheme="minorHAnsi"/>
          <w:color w:val="000000"/>
        </w:rPr>
      </w:pPr>
      <w:r w:rsidRPr="00AB07EB">
        <w:rPr>
          <w:rFonts w:asciiTheme="minorHAnsi" w:hAnsiTheme="minorHAnsi" w:cstheme="minorHAnsi"/>
          <w:color w:val="000000"/>
        </w:rPr>
        <w:t>The department will determine the effectiveness of planned changes through:</w:t>
      </w:r>
    </w:p>
    <w:p w14:paraId="279AA97C" w14:textId="77777777" w:rsidR="00AB07EB" w:rsidRPr="00AB07EB" w:rsidRDefault="00AB07EB" w:rsidP="00A02739">
      <w:pPr>
        <w:rPr>
          <w:rFonts w:asciiTheme="minorHAnsi" w:hAnsiTheme="minorHAnsi" w:cstheme="minorHAnsi"/>
          <w:color w:val="000000"/>
        </w:rPr>
      </w:pPr>
      <w:r w:rsidRPr="00AB07EB">
        <w:rPr>
          <w:rFonts w:asciiTheme="minorHAnsi" w:hAnsiTheme="minorHAnsi" w:cstheme="minorHAnsi"/>
          <w:color w:val="000000"/>
        </w:rPr>
        <w:t>• Year-over-year completion trend analysis by program</w:t>
      </w:r>
      <w:r w:rsidRPr="00AB07EB">
        <w:rPr>
          <w:rFonts w:asciiTheme="minorHAnsi" w:hAnsiTheme="minorHAnsi" w:cstheme="minorHAnsi"/>
          <w:color w:val="000000"/>
        </w:rPr>
        <w:br/>
        <w:t>• Monitoring enrollment-to-interest conversion ratios</w:t>
      </w:r>
      <w:r w:rsidRPr="00AB07EB">
        <w:rPr>
          <w:rFonts w:asciiTheme="minorHAnsi" w:hAnsiTheme="minorHAnsi" w:cstheme="minorHAnsi"/>
          <w:color w:val="000000"/>
        </w:rPr>
        <w:br/>
        <w:t>• Tracking course success rates relative to division benchmarks</w:t>
      </w:r>
      <w:r w:rsidRPr="00AB07EB">
        <w:rPr>
          <w:rFonts w:asciiTheme="minorHAnsi" w:hAnsiTheme="minorHAnsi" w:cstheme="minorHAnsi"/>
          <w:color w:val="000000"/>
        </w:rPr>
        <w:br/>
        <w:t>• Reviewing graduate employment and transfer data once reporting is complete</w:t>
      </w:r>
      <w:r w:rsidRPr="00AB07EB">
        <w:rPr>
          <w:rFonts w:asciiTheme="minorHAnsi" w:hAnsiTheme="minorHAnsi" w:cstheme="minorHAnsi"/>
          <w:color w:val="000000"/>
        </w:rPr>
        <w:br/>
        <w:t>• Evaluating program viability under SB1 criteria</w:t>
      </w:r>
      <w:r w:rsidRPr="00AB07EB">
        <w:rPr>
          <w:rFonts w:asciiTheme="minorHAnsi" w:hAnsiTheme="minorHAnsi" w:cstheme="minorHAnsi"/>
          <w:color w:val="000000"/>
        </w:rPr>
        <w:br/>
        <w:t>• Advisory board feedback on workforce readiness</w:t>
      </w:r>
    </w:p>
    <w:p w14:paraId="7364B131" w14:textId="77777777" w:rsidR="00AB07EB" w:rsidRPr="00AB07EB" w:rsidRDefault="00AB07EB" w:rsidP="00AB07EB">
      <w:pPr>
        <w:spacing w:before="100" w:beforeAutospacing="1" w:after="100" w:afterAutospacing="1"/>
        <w:rPr>
          <w:rFonts w:asciiTheme="minorHAnsi" w:hAnsiTheme="minorHAnsi" w:cstheme="minorHAnsi"/>
          <w:color w:val="000000"/>
        </w:rPr>
      </w:pPr>
      <w:r w:rsidRPr="00AB07EB">
        <w:rPr>
          <w:rFonts w:asciiTheme="minorHAnsi" w:hAnsiTheme="minorHAnsi" w:cstheme="minorHAnsi"/>
          <w:color w:val="000000"/>
        </w:rPr>
        <w:t>Programs designated for growth will be monitored for sustained enrollment increases over three-year cycles. Programs under review will be evaluated against completion thresholds and workforce alignment metrics.</w:t>
      </w:r>
    </w:p>
    <w:p w14:paraId="78EE9903" w14:textId="77777777" w:rsidR="00AB07EB" w:rsidRPr="00AB07EB" w:rsidRDefault="00AB07EB" w:rsidP="00A02739">
      <w:pPr>
        <w:rPr>
          <w:rFonts w:asciiTheme="minorHAnsi" w:hAnsiTheme="minorHAnsi" w:cstheme="minorHAnsi"/>
          <w:color w:val="000000"/>
        </w:rPr>
      </w:pPr>
      <w:r w:rsidRPr="00AB07EB">
        <w:rPr>
          <w:rFonts w:asciiTheme="minorHAnsi" w:hAnsiTheme="minorHAnsi" w:cstheme="minorHAnsi"/>
          <w:color w:val="000000"/>
        </w:rPr>
        <w:t>Conclusion</w:t>
      </w:r>
    </w:p>
    <w:p w14:paraId="7470FDCD" w14:textId="77777777" w:rsidR="00AB07EB" w:rsidRPr="00AB07EB" w:rsidRDefault="00AB07EB" w:rsidP="00A02739">
      <w:pPr>
        <w:rPr>
          <w:rFonts w:asciiTheme="minorHAnsi" w:hAnsiTheme="minorHAnsi" w:cstheme="minorHAnsi"/>
          <w:color w:val="000000"/>
        </w:rPr>
      </w:pPr>
      <w:r w:rsidRPr="00AB07EB">
        <w:rPr>
          <w:rFonts w:asciiTheme="minorHAnsi" w:hAnsiTheme="minorHAnsi" w:cstheme="minorHAnsi"/>
          <w:color w:val="000000"/>
        </w:rPr>
        <w:t>The data demonstrate strong departmental momentum, particularly in short-term, industry-aligned credentials. Course success rates significantly exceed institutional benchmarks, and completions are rising in high-demand areas. Strategic emphasis on workforce-responsive certificates, stackable pathways, and flexible delivery formats positions the department for continued growth. At the same time, targeted restructuring of low-enrollment legacy programs will ensure compliance, financial sustainability, and continued alignment with regional employer needs.</w:t>
      </w:r>
    </w:p>
    <w:p w14:paraId="750FF306" w14:textId="4DDAD141" w:rsidR="00CC7591" w:rsidRDefault="00CC7591" w:rsidP="0079585D">
      <w:pPr>
        <w:rPr>
          <w:rFonts w:ascii="Arial" w:hAnsi="Arial" w:cs="Arial"/>
          <w:noProof/>
          <w:color w:val="000000"/>
        </w:rPr>
      </w:pPr>
    </w:p>
    <w:p w14:paraId="29EB3260" w14:textId="77777777" w:rsidR="006B6DC1" w:rsidRDefault="006B6DC1" w:rsidP="0079585D">
      <w:pPr>
        <w:rPr>
          <w:rFonts w:ascii="Arial" w:hAnsi="Arial" w:cs="Arial"/>
          <w:b/>
          <w:color w:val="000000"/>
        </w:rPr>
      </w:pPr>
    </w:p>
    <w:p w14:paraId="696809FF" w14:textId="68EE8FC6" w:rsidR="006808A4" w:rsidRPr="003F09D8" w:rsidRDefault="006808A4" w:rsidP="0079585D">
      <w:pPr>
        <w:rPr>
          <w:rFonts w:ascii="Arial" w:hAnsi="Arial" w:cs="Arial"/>
          <w:b/>
          <w:color w:val="EE0000"/>
          <w:u w:val="single"/>
        </w:rPr>
      </w:pPr>
      <w:r w:rsidRPr="003F09D8">
        <w:rPr>
          <w:rFonts w:ascii="Arial" w:hAnsi="Arial" w:cs="Arial"/>
          <w:b/>
          <w:color w:val="EE0000"/>
          <w:u w:val="single"/>
        </w:rPr>
        <w:t xml:space="preserve">0570 - </w:t>
      </w:r>
      <w:r w:rsidRPr="003F09D8">
        <w:rPr>
          <w:b/>
          <w:color w:val="EE0000"/>
          <w:u w:val="single"/>
        </w:rPr>
        <w:t>Manufacturing &amp; Operations Tec</w:t>
      </w:r>
    </w:p>
    <w:p w14:paraId="5E2E43A4" w14:textId="77777777" w:rsidR="006808A4" w:rsidRDefault="006808A4" w:rsidP="0079585D">
      <w:pPr>
        <w:rPr>
          <w:rFonts w:ascii="Arial" w:hAnsi="Arial" w:cs="Arial"/>
          <w:b/>
          <w:color w:val="000000"/>
        </w:rPr>
      </w:pPr>
    </w:p>
    <w:p w14:paraId="01BF7873" w14:textId="6EB2E57F" w:rsidR="00E94B8F" w:rsidRPr="00E94B8F" w:rsidRDefault="00E94B8F" w:rsidP="00E94B8F">
      <w:pPr>
        <w:rPr>
          <w:rFonts w:ascii="Arial" w:hAnsi="Arial" w:cs="Arial"/>
          <w:color w:val="EE0000"/>
        </w:rPr>
      </w:pPr>
      <w:r w:rsidRPr="00E94B8F">
        <w:rPr>
          <w:rFonts w:ascii="Arial" w:hAnsi="Arial" w:cs="Arial"/>
          <w:color w:val="EE0000"/>
        </w:rPr>
        <w:t>Overall Completion Trend</w:t>
      </w:r>
    </w:p>
    <w:p w14:paraId="297C8A4A" w14:textId="77777777" w:rsidR="00E94B8F" w:rsidRPr="00E94B8F" w:rsidRDefault="00E94B8F" w:rsidP="00E94B8F">
      <w:pPr>
        <w:numPr>
          <w:ilvl w:val="0"/>
          <w:numId w:val="20"/>
        </w:numPr>
        <w:rPr>
          <w:rFonts w:ascii="Arial" w:hAnsi="Arial" w:cs="Arial"/>
          <w:color w:val="EE0000"/>
        </w:rPr>
      </w:pPr>
      <w:r w:rsidRPr="00E94B8F">
        <w:rPr>
          <w:rFonts w:ascii="Arial" w:hAnsi="Arial" w:cs="Arial"/>
          <w:color w:val="EE0000"/>
        </w:rPr>
        <w:t>Total completions increased significantly over five years:</w:t>
      </w:r>
    </w:p>
    <w:p w14:paraId="29D2050D" w14:textId="77777777" w:rsidR="00E94B8F" w:rsidRPr="00E94B8F" w:rsidRDefault="00E94B8F" w:rsidP="00E94B8F">
      <w:pPr>
        <w:numPr>
          <w:ilvl w:val="1"/>
          <w:numId w:val="20"/>
        </w:numPr>
        <w:rPr>
          <w:rFonts w:ascii="Arial" w:hAnsi="Arial" w:cs="Arial"/>
          <w:color w:val="EE0000"/>
        </w:rPr>
      </w:pPr>
      <w:r w:rsidRPr="00E94B8F">
        <w:rPr>
          <w:rFonts w:ascii="Arial" w:hAnsi="Arial" w:cs="Arial"/>
          <w:color w:val="EE0000"/>
        </w:rPr>
        <w:t>From 54 in 2019–2020 to 86 in 2023–2024.</w:t>
      </w:r>
    </w:p>
    <w:p w14:paraId="7918937B" w14:textId="77777777" w:rsidR="00E94B8F" w:rsidRPr="00E94B8F" w:rsidRDefault="00E94B8F" w:rsidP="00E94B8F">
      <w:pPr>
        <w:numPr>
          <w:ilvl w:val="1"/>
          <w:numId w:val="20"/>
        </w:numPr>
        <w:rPr>
          <w:rFonts w:ascii="Arial" w:hAnsi="Arial" w:cs="Arial"/>
          <w:color w:val="EE0000"/>
        </w:rPr>
      </w:pPr>
      <w:r w:rsidRPr="00E94B8F">
        <w:rPr>
          <w:rFonts w:ascii="Arial" w:hAnsi="Arial" w:cs="Arial"/>
          <w:color w:val="EE0000"/>
        </w:rPr>
        <w:t>This is a 59% overall increase, with a strong surge in the final year.</w:t>
      </w:r>
    </w:p>
    <w:p w14:paraId="3EDED061" w14:textId="77777777" w:rsidR="00E94B8F" w:rsidRPr="00E94B8F" w:rsidRDefault="0081319A" w:rsidP="00E94B8F">
      <w:pPr>
        <w:rPr>
          <w:rFonts w:ascii="Arial" w:hAnsi="Arial" w:cs="Arial"/>
          <w:color w:val="EE0000"/>
        </w:rPr>
      </w:pPr>
      <w:r>
        <w:rPr>
          <w:rFonts w:ascii="Arial" w:hAnsi="Arial" w:cs="Arial"/>
          <w:noProof/>
          <w:color w:val="EE0000"/>
        </w:rPr>
        <w:pict w14:anchorId="6DAAA0A9">
          <v:rect id="_x0000_i1032" alt="" style="width:432.9pt;height:.05pt;mso-width-percent:0;mso-height-percent:0;mso-width-percent:0;mso-height-percent:0" o:hrpct="925" o:hralign="center" o:hrstd="t" o:hr="t" fillcolor="#a0a0a0" stroked="f"/>
        </w:pict>
      </w:r>
    </w:p>
    <w:p w14:paraId="04ECF0AF" w14:textId="0C7F924B" w:rsidR="00E94B8F" w:rsidRPr="00E94B8F" w:rsidRDefault="00E94B8F" w:rsidP="00E94B8F">
      <w:pPr>
        <w:rPr>
          <w:rFonts w:ascii="Arial" w:hAnsi="Arial" w:cs="Arial"/>
          <w:color w:val="EE0000"/>
        </w:rPr>
      </w:pPr>
      <w:r w:rsidRPr="00E94B8F">
        <w:rPr>
          <w:rFonts w:ascii="Arial" w:hAnsi="Arial" w:cs="Arial"/>
          <w:color w:val="EE0000"/>
        </w:rPr>
        <w:t>Program-Specific Trends</w:t>
      </w:r>
    </w:p>
    <w:p w14:paraId="10DA1C14" w14:textId="6ECFECF8" w:rsidR="00E94B8F" w:rsidRPr="00E94B8F" w:rsidRDefault="00E94B8F" w:rsidP="00E94B8F">
      <w:pPr>
        <w:rPr>
          <w:rFonts w:ascii="Arial" w:hAnsi="Arial" w:cs="Arial"/>
          <w:color w:val="EE0000"/>
        </w:rPr>
      </w:pPr>
      <w:r w:rsidRPr="00E94B8F">
        <w:rPr>
          <w:rFonts w:ascii="Arial" w:hAnsi="Arial" w:cs="Arial"/>
          <w:color w:val="EE0000"/>
        </w:rPr>
        <w:t>Growing or Strong Programs</w:t>
      </w:r>
    </w:p>
    <w:p w14:paraId="1A73EF14" w14:textId="77777777" w:rsidR="00E94B8F" w:rsidRPr="00E94B8F" w:rsidRDefault="00E94B8F" w:rsidP="00E94B8F">
      <w:pPr>
        <w:numPr>
          <w:ilvl w:val="0"/>
          <w:numId w:val="21"/>
        </w:numPr>
        <w:rPr>
          <w:rFonts w:ascii="Arial" w:hAnsi="Arial" w:cs="Arial"/>
          <w:color w:val="EE0000"/>
        </w:rPr>
      </w:pPr>
      <w:r w:rsidRPr="00E94B8F">
        <w:rPr>
          <w:rFonts w:ascii="Arial" w:hAnsi="Arial" w:cs="Arial"/>
          <w:color w:val="EE0000"/>
        </w:rPr>
        <w:t>CAMBMS.S.STC (Short-Term Certificate)</w:t>
      </w:r>
    </w:p>
    <w:p w14:paraId="6CA79480" w14:textId="77777777" w:rsidR="00E94B8F" w:rsidRPr="00E94B8F" w:rsidRDefault="00E94B8F" w:rsidP="00E94B8F">
      <w:pPr>
        <w:numPr>
          <w:ilvl w:val="1"/>
          <w:numId w:val="21"/>
        </w:numPr>
        <w:rPr>
          <w:rFonts w:ascii="Arial" w:hAnsi="Arial" w:cs="Arial"/>
          <w:color w:val="EE0000"/>
        </w:rPr>
      </w:pPr>
      <w:r w:rsidRPr="00E94B8F">
        <w:rPr>
          <w:rFonts w:ascii="Arial" w:hAnsi="Arial" w:cs="Arial"/>
          <w:color w:val="EE0000"/>
        </w:rPr>
        <w:t>Completions grew from 13 to 27, more than doubling over five years.</w:t>
      </w:r>
    </w:p>
    <w:p w14:paraId="73F8E237" w14:textId="77777777" w:rsidR="00E94B8F" w:rsidRPr="00E94B8F" w:rsidRDefault="00E94B8F" w:rsidP="00E94B8F">
      <w:pPr>
        <w:numPr>
          <w:ilvl w:val="1"/>
          <w:numId w:val="21"/>
        </w:numPr>
        <w:rPr>
          <w:rFonts w:ascii="Arial" w:hAnsi="Arial" w:cs="Arial"/>
          <w:color w:val="EE0000"/>
        </w:rPr>
      </w:pPr>
      <w:r w:rsidRPr="00E94B8F">
        <w:rPr>
          <w:rFonts w:ascii="Arial" w:hAnsi="Arial" w:cs="Arial"/>
          <w:color w:val="EE0000"/>
        </w:rPr>
        <w:t>This is the strongest performing program in terms of consistent growth.</w:t>
      </w:r>
    </w:p>
    <w:p w14:paraId="2E0B5197" w14:textId="77777777" w:rsidR="00E94B8F" w:rsidRPr="00E94B8F" w:rsidRDefault="00E94B8F" w:rsidP="00E94B8F">
      <w:pPr>
        <w:numPr>
          <w:ilvl w:val="0"/>
          <w:numId w:val="21"/>
        </w:numPr>
        <w:rPr>
          <w:rFonts w:ascii="Arial" w:hAnsi="Arial" w:cs="Arial"/>
          <w:color w:val="EE0000"/>
        </w:rPr>
      </w:pPr>
      <w:r w:rsidRPr="00E94B8F">
        <w:rPr>
          <w:rFonts w:ascii="Arial" w:hAnsi="Arial" w:cs="Arial"/>
          <w:color w:val="EE0000"/>
        </w:rPr>
        <w:lastRenderedPageBreak/>
        <w:t>CAMCT.S.AAS (Associate of Applied Science)</w:t>
      </w:r>
    </w:p>
    <w:p w14:paraId="0345E035" w14:textId="77777777" w:rsidR="00E94B8F" w:rsidRPr="00E94B8F" w:rsidRDefault="00E94B8F" w:rsidP="00E94B8F">
      <w:pPr>
        <w:numPr>
          <w:ilvl w:val="1"/>
          <w:numId w:val="21"/>
        </w:numPr>
        <w:rPr>
          <w:rFonts w:ascii="Arial" w:hAnsi="Arial" w:cs="Arial"/>
          <w:color w:val="EE0000"/>
        </w:rPr>
      </w:pPr>
      <w:r w:rsidRPr="00E94B8F">
        <w:rPr>
          <w:rFonts w:ascii="Arial" w:hAnsi="Arial" w:cs="Arial"/>
          <w:color w:val="EE0000"/>
        </w:rPr>
        <w:t>Generally stable with a dip in 2022–2023, but rebounded to 14 in 2023–2024 (the highest in the 5-year span).</w:t>
      </w:r>
    </w:p>
    <w:p w14:paraId="2AB6F645" w14:textId="77777777" w:rsidR="00E94B8F" w:rsidRPr="00E94B8F" w:rsidRDefault="00E94B8F" w:rsidP="00E94B8F">
      <w:pPr>
        <w:numPr>
          <w:ilvl w:val="0"/>
          <w:numId w:val="21"/>
        </w:numPr>
        <w:rPr>
          <w:rFonts w:ascii="Arial" w:hAnsi="Arial" w:cs="Arial"/>
          <w:color w:val="EE0000"/>
        </w:rPr>
      </w:pPr>
      <w:r w:rsidRPr="00E94B8F">
        <w:rPr>
          <w:rFonts w:ascii="Arial" w:hAnsi="Arial" w:cs="Arial"/>
          <w:color w:val="EE0000"/>
        </w:rPr>
        <w:t>CNC.S.STC (Short-Term Certificate in CNC)</w:t>
      </w:r>
    </w:p>
    <w:p w14:paraId="48128491" w14:textId="77777777" w:rsidR="00E94B8F" w:rsidRPr="00E94B8F" w:rsidRDefault="00E94B8F" w:rsidP="00E94B8F">
      <w:pPr>
        <w:numPr>
          <w:ilvl w:val="1"/>
          <w:numId w:val="21"/>
        </w:numPr>
        <w:rPr>
          <w:rFonts w:ascii="Arial" w:hAnsi="Arial" w:cs="Arial"/>
          <w:color w:val="EE0000"/>
        </w:rPr>
      </w:pPr>
      <w:r w:rsidRPr="00E94B8F">
        <w:rPr>
          <w:rFonts w:ascii="Arial" w:hAnsi="Arial" w:cs="Arial"/>
          <w:color w:val="EE0000"/>
        </w:rPr>
        <w:t>Grew from 8 to 14, with some fluctuation but an overall upward trend.</w:t>
      </w:r>
    </w:p>
    <w:p w14:paraId="097494CF" w14:textId="77777777" w:rsidR="00E94B8F" w:rsidRPr="00E94B8F" w:rsidRDefault="00E94B8F" w:rsidP="00E94B8F">
      <w:pPr>
        <w:numPr>
          <w:ilvl w:val="0"/>
          <w:numId w:val="21"/>
        </w:numPr>
        <w:rPr>
          <w:rFonts w:ascii="Arial" w:hAnsi="Arial" w:cs="Arial"/>
          <w:color w:val="EE0000"/>
        </w:rPr>
      </w:pPr>
      <w:r w:rsidRPr="00E94B8F">
        <w:rPr>
          <w:rFonts w:ascii="Arial" w:hAnsi="Arial" w:cs="Arial"/>
          <w:color w:val="EE0000"/>
        </w:rPr>
        <w:t>CAMWM.S.STC (Short-Term Certificate in Welding &amp; Manufacturing)</w:t>
      </w:r>
    </w:p>
    <w:p w14:paraId="587D6C6A" w14:textId="77777777" w:rsidR="00E94B8F" w:rsidRPr="00E94B8F" w:rsidRDefault="00E94B8F" w:rsidP="00E94B8F">
      <w:pPr>
        <w:numPr>
          <w:ilvl w:val="1"/>
          <w:numId w:val="21"/>
        </w:numPr>
        <w:rPr>
          <w:rFonts w:ascii="Arial" w:hAnsi="Arial" w:cs="Arial"/>
          <w:color w:val="EE0000"/>
        </w:rPr>
      </w:pPr>
      <w:r w:rsidRPr="00E94B8F">
        <w:rPr>
          <w:rFonts w:ascii="Arial" w:hAnsi="Arial" w:cs="Arial"/>
          <w:color w:val="EE0000"/>
        </w:rPr>
        <w:t>Increased from 5 in 2020–2021 to 6 in 2023–2024, showing sustained student interest.</w:t>
      </w:r>
    </w:p>
    <w:p w14:paraId="5EB50695" w14:textId="77777777" w:rsidR="00E94B8F" w:rsidRPr="00E94B8F" w:rsidRDefault="0081319A" w:rsidP="00E94B8F">
      <w:pPr>
        <w:rPr>
          <w:rFonts w:ascii="Arial" w:hAnsi="Arial" w:cs="Arial"/>
          <w:color w:val="EE0000"/>
        </w:rPr>
      </w:pPr>
      <w:r>
        <w:rPr>
          <w:rFonts w:ascii="Arial" w:hAnsi="Arial" w:cs="Arial"/>
          <w:noProof/>
          <w:color w:val="EE0000"/>
        </w:rPr>
        <w:pict w14:anchorId="525257A7">
          <v:rect id="_x0000_i1031" alt="" style="width:432.9pt;height:.05pt;mso-width-percent:0;mso-height-percent:0;mso-width-percent:0;mso-height-percent:0" o:hrpct="925" o:hralign="center" o:hrstd="t" o:hr="t" fillcolor="#a0a0a0" stroked="f"/>
        </w:pict>
      </w:r>
    </w:p>
    <w:p w14:paraId="61CA676E" w14:textId="03BF3228" w:rsidR="00E94B8F" w:rsidRPr="00E94B8F" w:rsidRDefault="00E94B8F" w:rsidP="00E94B8F">
      <w:pPr>
        <w:rPr>
          <w:rFonts w:ascii="Arial" w:hAnsi="Arial" w:cs="Arial"/>
          <w:color w:val="EE0000"/>
        </w:rPr>
      </w:pPr>
      <w:r w:rsidRPr="00E94B8F">
        <w:rPr>
          <w:rFonts w:ascii="Arial" w:hAnsi="Arial" w:cs="Arial"/>
          <w:color w:val="EE0000"/>
        </w:rPr>
        <w:t>Programs Showing Recovery or Rebound</w:t>
      </w:r>
    </w:p>
    <w:p w14:paraId="2CEED6FB" w14:textId="77777777" w:rsidR="00E94B8F" w:rsidRPr="00E94B8F" w:rsidRDefault="00E94B8F" w:rsidP="00E94B8F">
      <w:pPr>
        <w:numPr>
          <w:ilvl w:val="0"/>
          <w:numId w:val="22"/>
        </w:numPr>
        <w:rPr>
          <w:rFonts w:ascii="Arial" w:hAnsi="Arial" w:cs="Arial"/>
          <w:color w:val="EE0000"/>
        </w:rPr>
      </w:pPr>
      <w:r w:rsidRPr="00E94B8F">
        <w:rPr>
          <w:rFonts w:ascii="Arial" w:hAnsi="Arial" w:cs="Arial"/>
          <w:color w:val="EE0000"/>
        </w:rPr>
        <w:t>CAMAPM.S.CRT (Advanced Precision Manufacturing Certificate)</w:t>
      </w:r>
    </w:p>
    <w:p w14:paraId="61BA23DD" w14:textId="77777777" w:rsidR="00E94B8F" w:rsidRPr="00E94B8F" w:rsidRDefault="00E94B8F" w:rsidP="00E94B8F">
      <w:pPr>
        <w:numPr>
          <w:ilvl w:val="1"/>
          <w:numId w:val="22"/>
        </w:numPr>
        <w:rPr>
          <w:rFonts w:ascii="Arial" w:hAnsi="Arial" w:cs="Arial"/>
          <w:color w:val="EE0000"/>
        </w:rPr>
      </w:pPr>
      <w:r w:rsidRPr="00E94B8F">
        <w:rPr>
          <w:rFonts w:ascii="Arial" w:hAnsi="Arial" w:cs="Arial"/>
          <w:color w:val="EE0000"/>
        </w:rPr>
        <w:t>Only started reporting completions in 2021–2022; after a spike to 6, dipped to 4 in 2023–2024 — still relatively new but showing momentum.</w:t>
      </w:r>
    </w:p>
    <w:p w14:paraId="3CFEB678" w14:textId="77777777" w:rsidR="00E94B8F" w:rsidRPr="00E94B8F" w:rsidRDefault="00E94B8F" w:rsidP="00E94B8F">
      <w:pPr>
        <w:numPr>
          <w:ilvl w:val="0"/>
          <w:numId w:val="22"/>
        </w:numPr>
        <w:rPr>
          <w:rFonts w:ascii="Arial" w:hAnsi="Arial" w:cs="Arial"/>
          <w:color w:val="EE0000"/>
        </w:rPr>
      </w:pPr>
      <w:r w:rsidRPr="00E94B8F">
        <w:rPr>
          <w:rFonts w:ascii="Arial" w:hAnsi="Arial" w:cs="Arial"/>
          <w:color w:val="EE0000"/>
        </w:rPr>
        <w:t>CAMTM.S.CRT (Toolmaking Certificate)</w:t>
      </w:r>
    </w:p>
    <w:p w14:paraId="12AAE3A0" w14:textId="77777777" w:rsidR="00E94B8F" w:rsidRPr="00E94B8F" w:rsidRDefault="00E94B8F" w:rsidP="00E94B8F">
      <w:pPr>
        <w:numPr>
          <w:ilvl w:val="1"/>
          <w:numId w:val="22"/>
        </w:numPr>
        <w:rPr>
          <w:rFonts w:ascii="Arial" w:hAnsi="Arial" w:cs="Arial"/>
          <w:color w:val="EE0000"/>
        </w:rPr>
      </w:pPr>
      <w:r w:rsidRPr="00E94B8F">
        <w:rPr>
          <w:rFonts w:ascii="Arial" w:hAnsi="Arial" w:cs="Arial"/>
          <w:color w:val="EE0000"/>
        </w:rPr>
        <w:t>Steady growth from 0 in 2019–2020 to 5 in 2023–2024.</w:t>
      </w:r>
    </w:p>
    <w:p w14:paraId="40EB3649" w14:textId="77777777" w:rsidR="00E94B8F" w:rsidRPr="00E94B8F" w:rsidRDefault="00E94B8F" w:rsidP="00E94B8F">
      <w:pPr>
        <w:numPr>
          <w:ilvl w:val="0"/>
          <w:numId w:val="22"/>
        </w:numPr>
        <w:rPr>
          <w:rFonts w:ascii="Arial" w:hAnsi="Arial" w:cs="Arial"/>
          <w:color w:val="EE0000"/>
        </w:rPr>
      </w:pPr>
      <w:r w:rsidRPr="00E94B8F">
        <w:rPr>
          <w:rFonts w:ascii="Arial" w:hAnsi="Arial" w:cs="Arial"/>
          <w:color w:val="EE0000"/>
        </w:rPr>
        <w:t>CAMPM.S.STC (Precision Machining Short-Term Certificate)</w:t>
      </w:r>
    </w:p>
    <w:p w14:paraId="1A8E5B19" w14:textId="77777777" w:rsidR="00E94B8F" w:rsidRPr="00E94B8F" w:rsidRDefault="00E94B8F" w:rsidP="00E94B8F">
      <w:pPr>
        <w:numPr>
          <w:ilvl w:val="1"/>
          <w:numId w:val="22"/>
        </w:numPr>
        <w:rPr>
          <w:rFonts w:ascii="Arial" w:hAnsi="Arial" w:cs="Arial"/>
          <w:color w:val="EE0000"/>
        </w:rPr>
      </w:pPr>
      <w:r w:rsidRPr="00E94B8F">
        <w:rPr>
          <w:rFonts w:ascii="Arial" w:hAnsi="Arial" w:cs="Arial"/>
          <w:color w:val="EE0000"/>
        </w:rPr>
        <w:t>Had no completions in 2021–2022, then recovered to 10 in 2023–2024.</w:t>
      </w:r>
    </w:p>
    <w:p w14:paraId="624999FC" w14:textId="77777777" w:rsidR="00E94B8F" w:rsidRPr="00E94B8F" w:rsidRDefault="0081319A" w:rsidP="00E94B8F">
      <w:pPr>
        <w:rPr>
          <w:rFonts w:ascii="Arial" w:hAnsi="Arial" w:cs="Arial"/>
          <w:color w:val="EE0000"/>
        </w:rPr>
      </w:pPr>
      <w:r>
        <w:rPr>
          <w:rFonts w:ascii="Arial" w:hAnsi="Arial" w:cs="Arial"/>
          <w:noProof/>
          <w:color w:val="EE0000"/>
        </w:rPr>
        <w:pict w14:anchorId="7C446FC7">
          <v:rect id="_x0000_i1030" alt="" style="width:432.9pt;height:.05pt;mso-width-percent:0;mso-height-percent:0;mso-width-percent:0;mso-height-percent:0" o:hrpct="925" o:hralign="center" o:hrstd="t" o:hr="t" fillcolor="#a0a0a0" stroked="f"/>
        </w:pict>
      </w:r>
    </w:p>
    <w:p w14:paraId="3CA53276" w14:textId="204313C5" w:rsidR="00E94B8F" w:rsidRPr="00E94B8F" w:rsidRDefault="00E94B8F" w:rsidP="00E94B8F">
      <w:pPr>
        <w:rPr>
          <w:rFonts w:ascii="Arial" w:hAnsi="Arial" w:cs="Arial"/>
          <w:color w:val="EE0000"/>
        </w:rPr>
      </w:pPr>
      <w:r w:rsidRPr="00E94B8F">
        <w:rPr>
          <w:rFonts w:ascii="Arial" w:hAnsi="Arial" w:cs="Arial"/>
          <w:color w:val="EE0000"/>
        </w:rPr>
        <w:t>Programs with Decline or Phase-Out</w:t>
      </w:r>
    </w:p>
    <w:p w14:paraId="288DB182" w14:textId="77777777" w:rsidR="00E94B8F" w:rsidRPr="00E94B8F" w:rsidRDefault="00E94B8F" w:rsidP="00E94B8F">
      <w:pPr>
        <w:numPr>
          <w:ilvl w:val="0"/>
          <w:numId w:val="23"/>
        </w:numPr>
        <w:rPr>
          <w:rFonts w:ascii="Arial" w:hAnsi="Arial" w:cs="Arial"/>
          <w:color w:val="EE0000"/>
        </w:rPr>
      </w:pPr>
      <w:r w:rsidRPr="00E94B8F">
        <w:rPr>
          <w:rFonts w:ascii="Arial" w:hAnsi="Arial" w:cs="Arial"/>
          <w:color w:val="EE0000"/>
        </w:rPr>
        <w:t>CAMPS.S.CRT (Production Supervision Certificate)</w:t>
      </w:r>
    </w:p>
    <w:p w14:paraId="5EDF9D7E" w14:textId="77777777" w:rsidR="00E94B8F" w:rsidRPr="00E94B8F" w:rsidRDefault="00E94B8F" w:rsidP="00E94B8F">
      <w:pPr>
        <w:numPr>
          <w:ilvl w:val="1"/>
          <w:numId w:val="23"/>
        </w:numPr>
        <w:rPr>
          <w:rFonts w:ascii="Arial" w:hAnsi="Arial" w:cs="Arial"/>
          <w:color w:val="EE0000"/>
        </w:rPr>
      </w:pPr>
      <w:r w:rsidRPr="00E94B8F">
        <w:rPr>
          <w:rFonts w:ascii="Arial" w:hAnsi="Arial" w:cs="Arial"/>
          <w:color w:val="EE0000"/>
        </w:rPr>
        <w:t>Declined from 9 in 2019–2020 to 0 completions in the last two years, possibly indicating discontinuation or low demand.</w:t>
      </w:r>
    </w:p>
    <w:p w14:paraId="43A9DFBD" w14:textId="77777777" w:rsidR="00E94B8F" w:rsidRPr="00E94B8F" w:rsidRDefault="00E94B8F" w:rsidP="00E94B8F">
      <w:pPr>
        <w:numPr>
          <w:ilvl w:val="0"/>
          <w:numId w:val="23"/>
        </w:numPr>
        <w:rPr>
          <w:rFonts w:ascii="Arial" w:hAnsi="Arial" w:cs="Arial"/>
          <w:color w:val="EE0000"/>
        </w:rPr>
      </w:pPr>
      <w:r w:rsidRPr="00E94B8F">
        <w:rPr>
          <w:rFonts w:ascii="Arial" w:hAnsi="Arial" w:cs="Arial"/>
          <w:color w:val="EE0000"/>
        </w:rPr>
        <w:t>CAMPM.S.AAS (Precision Machining AAS)</w:t>
      </w:r>
    </w:p>
    <w:p w14:paraId="66F91DE4" w14:textId="015EFBCE" w:rsidR="00E94B8F" w:rsidRPr="00E94B8F" w:rsidRDefault="00E94B8F" w:rsidP="00E94B8F">
      <w:pPr>
        <w:numPr>
          <w:ilvl w:val="1"/>
          <w:numId w:val="23"/>
        </w:numPr>
        <w:rPr>
          <w:rFonts w:ascii="Arial" w:hAnsi="Arial" w:cs="Arial"/>
          <w:color w:val="EE0000"/>
        </w:rPr>
      </w:pPr>
      <w:r w:rsidRPr="00E94B8F">
        <w:rPr>
          <w:rFonts w:ascii="Arial" w:hAnsi="Arial" w:cs="Arial"/>
          <w:color w:val="EE0000"/>
        </w:rPr>
        <w:t xml:space="preserve">Low and flat completions (between 3–7 per year); </w:t>
      </w:r>
      <w:r w:rsidR="00BB138F" w:rsidRPr="0039581B">
        <w:rPr>
          <w:rFonts w:ascii="Arial" w:hAnsi="Arial" w:cs="Arial"/>
          <w:b/>
          <w:bCs/>
          <w:color w:val="EE0000"/>
        </w:rPr>
        <w:t>selected for elimination as a Senate Bill 1 low enrollment program</w:t>
      </w:r>
      <w:r w:rsidRPr="00E94B8F">
        <w:rPr>
          <w:rFonts w:ascii="Arial" w:hAnsi="Arial" w:cs="Arial"/>
          <w:color w:val="EE0000"/>
        </w:rPr>
        <w:t>.</w:t>
      </w:r>
    </w:p>
    <w:p w14:paraId="7DFC918F" w14:textId="77777777" w:rsidR="00E94B8F" w:rsidRPr="00E94B8F" w:rsidRDefault="00E94B8F" w:rsidP="00E94B8F">
      <w:pPr>
        <w:numPr>
          <w:ilvl w:val="0"/>
          <w:numId w:val="23"/>
        </w:numPr>
        <w:rPr>
          <w:rFonts w:ascii="Arial" w:hAnsi="Arial" w:cs="Arial"/>
          <w:color w:val="EE0000"/>
        </w:rPr>
      </w:pPr>
      <w:r w:rsidRPr="00E94B8F">
        <w:rPr>
          <w:rFonts w:ascii="Arial" w:hAnsi="Arial" w:cs="Arial"/>
          <w:color w:val="EE0000"/>
        </w:rPr>
        <w:t>CAMWMF.S.CRT (Welding &amp; Fabrication Certificate)</w:t>
      </w:r>
    </w:p>
    <w:p w14:paraId="5D692411" w14:textId="77777777" w:rsidR="00E94B8F" w:rsidRPr="00E94B8F" w:rsidRDefault="00E94B8F" w:rsidP="00E94B8F">
      <w:pPr>
        <w:numPr>
          <w:ilvl w:val="1"/>
          <w:numId w:val="23"/>
        </w:numPr>
        <w:rPr>
          <w:rFonts w:ascii="Arial" w:hAnsi="Arial" w:cs="Arial"/>
          <w:color w:val="EE0000"/>
        </w:rPr>
      </w:pPr>
      <w:r w:rsidRPr="00E94B8F">
        <w:rPr>
          <w:rFonts w:ascii="Arial" w:hAnsi="Arial" w:cs="Arial"/>
          <w:color w:val="EE0000"/>
        </w:rPr>
        <w:t>Only 1 completion in each of the last two years; possibly a new or low-enrollment program.</w:t>
      </w:r>
    </w:p>
    <w:p w14:paraId="2599899A" w14:textId="77777777" w:rsidR="00E94B8F" w:rsidRPr="00E94B8F" w:rsidRDefault="0081319A" w:rsidP="00E94B8F">
      <w:pPr>
        <w:rPr>
          <w:rFonts w:ascii="Arial" w:hAnsi="Arial" w:cs="Arial"/>
          <w:color w:val="EE0000"/>
        </w:rPr>
      </w:pPr>
      <w:r>
        <w:rPr>
          <w:rFonts w:ascii="Arial" w:hAnsi="Arial" w:cs="Arial"/>
          <w:noProof/>
          <w:color w:val="EE0000"/>
        </w:rPr>
        <w:pict w14:anchorId="782AC091">
          <v:rect id="_x0000_i1029" alt="" style="width:432.9pt;height:.05pt;mso-width-percent:0;mso-height-percent:0;mso-width-percent:0;mso-height-percent:0" o:hrpct="925" o:hralign="center" o:hrstd="t" o:hr="t" fillcolor="#a0a0a0" stroked="f"/>
        </w:pict>
      </w:r>
    </w:p>
    <w:p w14:paraId="0E40A23B" w14:textId="45A2EB20" w:rsidR="00E94B8F" w:rsidRPr="00E94B8F" w:rsidRDefault="00E94B8F" w:rsidP="00E94B8F">
      <w:pPr>
        <w:rPr>
          <w:rFonts w:ascii="Arial" w:hAnsi="Arial" w:cs="Arial"/>
          <w:color w:val="EE0000"/>
        </w:rPr>
      </w:pPr>
      <w:r w:rsidRPr="00E94B8F">
        <w:rPr>
          <w:rFonts w:ascii="Arial" w:hAnsi="Arial" w:cs="Arial"/>
          <w:color w:val="EE0000"/>
        </w:rPr>
        <w:t>Key Takeaways</w:t>
      </w:r>
    </w:p>
    <w:p w14:paraId="609C5745" w14:textId="77777777" w:rsidR="00E94B8F" w:rsidRPr="00E94B8F" w:rsidRDefault="00E94B8F" w:rsidP="00E94B8F">
      <w:pPr>
        <w:numPr>
          <w:ilvl w:val="0"/>
          <w:numId w:val="24"/>
        </w:numPr>
        <w:rPr>
          <w:rFonts w:ascii="Arial" w:hAnsi="Arial" w:cs="Arial"/>
          <w:color w:val="EE0000"/>
        </w:rPr>
      </w:pPr>
      <w:r w:rsidRPr="00E94B8F">
        <w:rPr>
          <w:rFonts w:ascii="Arial" w:hAnsi="Arial" w:cs="Arial"/>
          <w:color w:val="EE0000"/>
        </w:rPr>
        <w:t>The department is experiencing strong overall growth, especially in short-term certificate programs, likely reflecting industry demand for faster, skills-focused training.</w:t>
      </w:r>
    </w:p>
    <w:p w14:paraId="68CCE7DA" w14:textId="77777777" w:rsidR="00E94B8F" w:rsidRPr="00E94B8F" w:rsidRDefault="00E94B8F" w:rsidP="00E94B8F">
      <w:pPr>
        <w:numPr>
          <w:ilvl w:val="0"/>
          <w:numId w:val="24"/>
        </w:numPr>
        <w:rPr>
          <w:rFonts w:ascii="Arial" w:hAnsi="Arial" w:cs="Arial"/>
          <w:color w:val="EE0000"/>
        </w:rPr>
      </w:pPr>
      <w:r w:rsidRPr="00E94B8F">
        <w:rPr>
          <w:rFonts w:ascii="Arial" w:hAnsi="Arial" w:cs="Arial"/>
          <w:color w:val="EE0000"/>
        </w:rPr>
        <w:t>Top growth drivers: CAMBMS.S.STC, CAMCT.S.AAS, and CNC.S.STC.</w:t>
      </w:r>
    </w:p>
    <w:p w14:paraId="17E784B8" w14:textId="77777777" w:rsidR="00E94B8F" w:rsidRPr="00E94B8F" w:rsidRDefault="00E94B8F" w:rsidP="00E94B8F">
      <w:pPr>
        <w:numPr>
          <w:ilvl w:val="0"/>
          <w:numId w:val="24"/>
        </w:numPr>
        <w:rPr>
          <w:rFonts w:ascii="Arial" w:hAnsi="Arial" w:cs="Arial"/>
          <w:color w:val="EE0000"/>
        </w:rPr>
      </w:pPr>
      <w:r w:rsidRPr="00E94B8F">
        <w:rPr>
          <w:rFonts w:ascii="Arial" w:hAnsi="Arial" w:cs="Arial"/>
          <w:color w:val="EE0000"/>
        </w:rPr>
        <w:t>Some programs may need review for low or no completions (e.g., CAMPS.S.CRT).</w:t>
      </w:r>
    </w:p>
    <w:p w14:paraId="27DB3740" w14:textId="77777777" w:rsidR="00E94B8F" w:rsidRPr="00E94B8F" w:rsidRDefault="00E94B8F" w:rsidP="00E94B8F">
      <w:pPr>
        <w:numPr>
          <w:ilvl w:val="0"/>
          <w:numId w:val="24"/>
        </w:numPr>
        <w:rPr>
          <w:rFonts w:ascii="Arial" w:hAnsi="Arial" w:cs="Arial"/>
          <w:color w:val="EE0000"/>
        </w:rPr>
      </w:pPr>
      <w:r w:rsidRPr="00E94B8F">
        <w:rPr>
          <w:rFonts w:ascii="Arial" w:hAnsi="Arial" w:cs="Arial"/>
          <w:color w:val="EE0000"/>
        </w:rPr>
        <w:t>The growth in 2023–2024 suggests positive momentum in manufacturing education and responsiveness to workforce needs.</w:t>
      </w:r>
    </w:p>
    <w:p w14:paraId="1FE352C4" w14:textId="77777777" w:rsidR="00E94B8F" w:rsidRPr="00E94B8F" w:rsidRDefault="0081319A" w:rsidP="00E94B8F">
      <w:pPr>
        <w:rPr>
          <w:rFonts w:ascii="Arial" w:hAnsi="Arial" w:cs="Arial"/>
          <w:color w:val="EE0000"/>
        </w:rPr>
      </w:pPr>
      <w:r>
        <w:rPr>
          <w:rFonts w:ascii="Arial" w:hAnsi="Arial" w:cs="Arial"/>
          <w:noProof/>
          <w:color w:val="EE0000"/>
        </w:rPr>
        <w:pict w14:anchorId="68B1C0A8">
          <v:rect id="_x0000_i1028" alt="" style="width:432.9pt;height:.05pt;mso-width-percent:0;mso-height-percent:0;mso-width-percent:0;mso-height-percent:0" o:hrpct="925" o:hralign="center" o:hrstd="t" o:hr="t" fillcolor="#a0a0a0" stroked="f"/>
        </w:pict>
      </w:r>
    </w:p>
    <w:p w14:paraId="6EEAEBBD" w14:textId="55F3D77B" w:rsidR="00E94B8F" w:rsidRPr="00E94B8F" w:rsidRDefault="00E94B8F" w:rsidP="00E94B8F">
      <w:pPr>
        <w:rPr>
          <w:rFonts w:ascii="Arial" w:hAnsi="Arial" w:cs="Arial"/>
          <w:color w:val="EE0000"/>
        </w:rPr>
      </w:pPr>
      <w:r w:rsidRPr="00E94B8F">
        <w:rPr>
          <w:rFonts w:ascii="Arial" w:hAnsi="Arial" w:cs="Arial"/>
          <w:color w:val="EE0000"/>
        </w:rPr>
        <w:t>Summary</w:t>
      </w:r>
    </w:p>
    <w:p w14:paraId="456296E3" w14:textId="77777777" w:rsidR="00E94B8F" w:rsidRPr="00E94B8F" w:rsidRDefault="00E94B8F" w:rsidP="00E94B8F">
      <w:pPr>
        <w:rPr>
          <w:rFonts w:ascii="Arial" w:hAnsi="Arial" w:cs="Arial"/>
          <w:color w:val="EE0000"/>
        </w:rPr>
      </w:pPr>
      <w:r w:rsidRPr="00E94B8F">
        <w:rPr>
          <w:rFonts w:ascii="Arial" w:hAnsi="Arial" w:cs="Arial"/>
          <w:color w:val="EE0000"/>
        </w:rPr>
        <w:t>The Manufacturing &amp; Operations Technology department has shown a notable upward trend in completions, with several certificate and associate programs gaining traction. Continued focus on high-demand technical pathways and sunsetting low-performing programs may further enhance performance and alignment with industry needs.</w:t>
      </w:r>
    </w:p>
    <w:p w14:paraId="2F294068" w14:textId="77777777" w:rsidR="00DB2611" w:rsidRDefault="00DB2611" w:rsidP="0079585D">
      <w:pPr>
        <w:rPr>
          <w:rFonts w:ascii="Arial" w:hAnsi="Arial" w:cs="Arial"/>
          <w:b/>
          <w:color w:val="000000"/>
        </w:rPr>
      </w:pPr>
    </w:p>
    <w:p w14:paraId="6FD7C0B9" w14:textId="77777777" w:rsidR="003F09D8" w:rsidRDefault="003F09D8" w:rsidP="0079585D">
      <w:pPr>
        <w:rPr>
          <w:rFonts w:ascii="Arial" w:hAnsi="Arial" w:cs="Arial"/>
          <w:b/>
          <w:color w:val="000000"/>
        </w:rPr>
      </w:pPr>
    </w:p>
    <w:p w14:paraId="7E1D85A5" w14:textId="336E595B" w:rsidR="004527DA" w:rsidRPr="003F09D8" w:rsidRDefault="004527DA" w:rsidP="0079585D">
      <w:pPr>
        <w:rPr>
          <w:b/>
          <w:bCs/>
          <w:color w:val="EE0000"/>
          <w:u w:val="single"/>
        </w:rPr>
      </w:pPr>
      <w:r w:rsidRPr="003F09D8">
        <w:rPr>
          <w:b/>
          <w:bCs/>
          <w:color w:val="EE0000"/>
          <w:u w:val="single"/>
        </w:rPr>
        <w:t>0576 - Industrial &amp; Systems Engr Tech</w:t>
      </w:r>
    </w:p>
    <w:p w14:paraId="0177FDE9" w14:textId="77777777" w:rsidR="003F09D8" w:rsidRPr="003F09D8" w:rsidRDefault="003F09D8" w:rsidP="0079585D">
      <w:pPr>
        <w:rPr>
          <w:color w:val="EE0000"/>
        </w:rPr>
      </w:pPr>
    </w:p>
    <w:p w14:paraId="21AC481E" w14:textId="17407792" w:rsidR="003F09D8" w:rsidRPr="003F09D8" w:rsidRDefault="003F09D8" w:rsidP="003F09D8">
      <w:pPr>
        <w:rPr>
          <w:rFonts w:ascii="Arial" w:hAnsi="Arial" w:cs="Arial"/>
          <w:color w:val="EE0000"/>
        </w:rPr>
      </w:pPr>
      <w:r w:rsidRPr="003F09D8">
        <w:rPr>
          <w:rFonts w:ascii="Arial" w:hAnsi="Arial" w:cs="Arial"/>
          <w:color w:val="EE0000"/>
        </w:rPr>
        <w:t>Overall Completion Trend</w:t>
      </w:r>
    </w:p>
    <w:p w14:paraId="69575979" w14:textId="77777777" w:rsidR="003F09D8" w:rsidRPr="003F09D8" w:rsidRDefault="003F09D8" w:rsidP="003F09D8">
      <w:pPr>
        <w:numPr>
          <w:ilvl w:val="0"/>
          <w:numId w:val="27"/>
        </w:numPr>
        <w:rPr>
          <w:rFonts w:ascii="Arial" w:hAnsi="Arial" w:cs="Arial"/>
          <w:color w:val="EE0000"/>
        </w:rPr>
      </w:pPr>
      <w:r w:rsidRPr="003F09D8">
        <w:rPr>
          <w:rFonts w:ascii="Arial" w:hAnsi="Arial" w:cs="Arial"/>
          <w:color w:val="EE0000"/>
        </w:rPr>
        <w:t>Completions increased significantly over five years:</w:t>
      </w:r>
    </w:p>
    <w:p w14:paraId="57106819" w14:textId="77777777" w:rsidR="003F09D8" w:rsidRPr="003F09D8" w:rsidRDefault="003F09D8" w:rsidP="003F09D8">
      <w:pPr>
        <w:numPr>
          <w:ilvl w:val="1"/>
          <w:numId w:val="27"/>
        </w:numPr>
        <w:rPr>
          <w:rFonts w:ascii="Arial" w:hAnsi="Arial" w:cs="Arial"/>
          <w:color w:val="EE0000"/>
        </w:rPr>
      </w:pPr>
      <w:r w:rsidRPr="003F09D8">
        <w:rPr>
          <w:rFonts w:ascii="Arial" w:hAnsi="Arial" w:cs="Arial"/>
          <w:color w:val="EE0000"/>
        </w:rPr>
        <w:t>From 11 in FY2019–2020 to 59 in FY2023–2024.</w:t>
      </w:r>
    </w:p>
    <w:p w14:paraId="2B766B90" w14:textId="77777777" w:rsidR="003F09D8" w:rsidRPr="003F09D8" w:rsidRDefault="003F09D8" w:rsidP="003F09D8">
      <w:pPr>
        <w:numPr>
          <w:ilvl w:val="1"/>
          <w:numId w:val="27"/>
        </w:numPr>
        <w:rPr>
          <w:rFonts w:ascii="Arial" w:hAnsi="Arial" w:cs="Arial"/>
          <w:color w:val="EE0000"/>
        </w:rPr>
      </w:pPr>
      <w:r w:rsidRPr="003F09D8">
        <w:rPr>
          <w:rFonts w:ascii="Arial" w:hAnsi="Arial" w:cs="Arial"/>
          <w:color w:val="EE0000"/>
        </w:rPr>
        <w:t>This represents a 436% increase, with a sharp spike in the most recent year.</w:t>
      </w:r>
    </w:p>
    <w:p w14:paraId="79093D0A" w14:textId="77777777" w:rsidR="003F09D8" w:rsidRPr="003F09D8" w:rsidRDefault="0081319A" w:rsidP="003F09D8">
      <w:pPr>
        <w:rPr>
          <w:rFonts w:ascii="Arial" w:hAnsi="Arial" w:cs="Arial"/>
          <w:color w:val="EE0000"/>
        </w:rPr>
      </w:pPr>
      <w:r>
        <w:rPr>
          <w:rFonts w:ascii="Arial" w:hAnsi="Arial" w:cs="Arial"/>
          <w:noProof/>
          <w:color w:val="EE0000"/>
        </w:rPr>
        <w:pict w14:anchorId="7B14D123">
          <v:rect id="_x0000_i1027" alt="" style="width:432.9pt;height:.05pt;mso-width-percent:0;mso-height-percent:0;mso-width-percent:0;mso-height-percent:0" o:hrpct="925" o:hralign="center" o:hrstd="t" o:hr="t" fillcolor="#a0a0a0" stroked="f"/>
        </w:pict>
      </w:r>
    </w:p>
    <w:p w14:paraId="72779EA4" w14:textId="3E066B42" w:rsidR="003F09D8" w:rsidRPr="003F09D8" w:rsidRDefault="003F09D8" w:rsidP="003F09D8">
      <w:pPr>
        <w:rPr>
          <w:rFonts w:ascii="Arial" w:hAnsi="Arial" w:cs="Arial"/>
          <w:color w:val="EE0000"/>
        </w:rPr>
      </w:pPr>
      <w:r w:rsidRPr="003F09D8">
        <w:rPr>
          <w:rFonts w:ascii="Arial" w:hAnsi="Arial" w:cs="Arial"/>
          <w:color w:val="EE0000"/>
        </w:rPr>
        <w:t>Program-Level Trends</w:t>
      </w:r>
    </w:p>
    <w:p w14:paraId="720DFD13" w14:textId="19183D7F" w:rsidR="003F09D8" w:rsidRPr="003F09D8" w:rsidRDefault="003F09D8" w:rsidP="003F09D8">
      <w:pPr>
        <w:rPr>
          <w:rFonts w:ascii="Arial" w:hAnsi="Arial" w:cs="Arial"/>
          <w:color w:val="EE0000"/>
        </w:rPr>
      </w:pPr>
      <w:r w:rsidRPr="003F09D8">
        <w:rPr>
          <w:rFonts w:ascii="Arial" w:hAnsi="Arial" w:cs="Arial"/>
          <w:color w:val="EE0000"/>
        </w:rPr>
        <w:t>CPT.S.STC (Short-Term Certificate in Computerized Project Tech)</w:t>
      </w:r>
    </w:p>
    <w:p w14:paraId="1DB2B9B7" w14:textId="77777777" w:rsidR="003F09D8" w:rsidRPr="003F09D8" w:rsidRDefault="003F09D8" w:rsidP="003F09D8">
      <w:pPr>
        <w:numPr>
          <w:ilvl w:val="0"/>
          <w:numId w:val="28"/>
        </w:numPr>
        <w:rPr>
          <w:rFonts w:ascii="Arial" w:hAnsi="Arial" w:cs="Arial"/>
          <w:color w:val="EE0000"/>
        </w:rPr>
      </w:pPr>
      <w:r w:rsidRPr="003F09D8">
        <w:rPr>
          <w:rFonts w:ascii="Arial" w:hAnsi="Arial" w:cs="Arial"/>
          <w:color w:val="EE0000"/>
        </w:rPr>
        <w:t>Key driver of overall growth.</w:t>
      </w:r>
    </w:p>
    <w:p w14:paraId="6C8B660A" w14:textId="77777777" w:rsidR="003F09D8" w:rsidRPr="003F09D8" w:rsidRDefault="003F09D8" w:rsidP="003F09D8">
      <w:pPr>
        <w:numPr>
          <w:ilvl w:val="0"/>
          <w:numId w:val="28"/>
        </w:numPr>
        <w:rPr>
          <w:rFonts w:ascii="Arial" w:hAnsi="Arial" w:cs="Arial"/>
          <w:color w:val="EE0000"/>
        </w:rPr>
      </w:pPr>
      <w:r w:rsidRPr="003F09D8">
        <w:rPr>
          <w:rFonts w:ascii="Arial" w:hAnsi="Arial" w:cs="Arial"/>
          <w:color w:val="EE0000"/>
        </w:rPr>
        <w:lastRenderedPageBreak/>
        <w:t>Rose from 0 in 2019–2020 to 55 completions in 2023–2024.</w:t>
      </w:r>
    </w:p>
    <w:p w14:paraId="3AD66F31" w14:textId="77777777" w:rsidR="003F09D8" w:rsidRPr="003F09D8" w:rsidRDefault="003F09D8" w:rsidP="003F09D8">
      <w:pPr>
        <w:numPr>
          <w:ilvl w:val="0"/>
          <w:numId w:val="28"/>
        </w:numPr>
        <w:rPr>
          <w:rFonts w:ascii="Arial" w:hAnsi="Arial" w:cs="Arial"/>
          <w:color w:val="EE0000"/>
        </w:rPr>
      </w:pPr>
      <w:r w:rsidRPr="003F09D8">
        <w:rPr>
          <w:rFonts w:ascii="Arial" w:hAnsi="Arial" w:cs="Arial"/>
          <w:color w:val="EE0000"/>
        </w:rPr>
        <w:t>Dramatic growth in the last year indicates a possible redesign, new funding, or rising industry demand.</w:t>
      </w:r>
    </w:p>
    <w:p w14:paraId="4F747175" w14:textId="47337012" w:rsidR="003F09D8" w:rsidRPr="003F09D8" w:rsidRDefault="003F09D8" w:rsidP="003F09D8">
      <w:pPr>
        <w:rPr>
          <w:rFonts w:ascii="Arial" w:hAnsi="Arial" w:cs="Arial"/>
          <w:color w:val="EE0000"/>
        </w:rPr>
      </w:pPr>
      <w:r w:rsidRPr="003F09D8">
        <w:rPr>
          <w:rFonts w:ascii="Arial" w:hAnsi="Arial" w:cs="Arial"/>
          <w:color w:val="EE0000"/>
        </w:rPr>
        <w:t>CTIM.S.STC (Short-Term Certificate in Tech Integration &amp; Maintenance)</w:t>
      </w:r>
    </w:p>
    <w:p w14:paraId="41317A5C" w14:textId="77777777" w:rsidR="003F09D8" w:rsidRPr="003F09D8" w:rsidRDefault="003F09D8" w:rsidP="003F09D8">
      <w:pPr>
        <w:numPr>
          <w:ilvl w:val="0"/>
          <w:numId w:val="29"/>
        </w:numPr>
        <w:rPr>
          <w:rFonts w:ascii="Arial" w:hAnsi="Arial" w:cs="Arial"/>
          <w:color w:val="EE0000"/>
        </w:rPr>
      </w:pPr>
      <w:r w:rsidRPr="003F09D8">
        <w:rPr>
          <w:rFonts w:ascii="Arial" w:hAnsi="Arial" w:cs="Arial"/>
          <w:color w:val="EE0000"/>
        </w:rPr>
        <w:t>Modest and inconsistent completions.</w:t>
      </w:r>
    </w:p>
    <w:p w14:paraId="222FE1A2" w14:textId="77777777" w:rsidR="003F09D8" w:rsidRPr="003F09D8" w:rsidRDefault="003F09D8" w:rsidP="003F09D8">
      <w:pPr>
        <w:numPr>
          <w:ilvl w:val="0"/>
          <w:numId w:val="29"/>
        </w:numPr>
        <w:rPr>
          <w:rFonts w:ascii="Arial" w:hAnsi="Arial" w:cs="Arial"/>
          <w:color w:val="EE0000"/>
        </w:rPr>
      </w:pPr>
      <w:r w:rsidRPr="003F09D8">
        <w:rPr>
          <w:rFonts w:ascii="Arial" w:hAnsi="Arial" w:cs="Arial"/>
          <w:color w:val="EE0000"/>
        </w:rPr>
        <w:t>Peaked at 4 in FY2020–2021; dropped to 2 in 2023–2024.</w:t>
      </w:r>
    </w:p>
    <w:p w14:paraId="21EFBEE6" w14:textId="77777777" w:rsidR="003F09D8" w:rsidRPr="003F09D8" w:rsidRDefault="003F09D8" w:rsidP="003F09D8">
      <w:pPr>
        <w:numPr>
          <w:ilvl w:val="0"/>
          <w:numId w:val="29"/>
        </w:numPr>
        <w:rPr>
          <w:rFonts w:ascii="Arial" w:hAnsi="Arial" w:cs="Arial"/>
          <w:color w:val="EE0000"/>
        </w:rPr>
      </w:pPr>
      <w:r w:rsidRPr="003F09D8">
        <w:rPr>
          <w:rFonts w:ascii="Arial" w:hAnsi="Arial" w:cs="Arial"/>
          <w:color w:val="EE0000"/>
        </w:rPr>
        <w:t>Indicates low but steady demand.</w:t>
      </w:r>
    </w:p>
    <w:p w14:paraId="057B3621" w14:textId="2E5A3565" w:rsidR="003F09D8" w:rsidRPr="003F09D8" w:rsidRDefault="003F09D8" w:rsidP="003F09D8">
      <w:pPr>
        <w:rPr>
          <w:rFonts w:ascii="Arial" w:hAnsi="Arial" w:cs="Arial"/>
          <w:color w:val="EE0000"/>
        </w:rPr>
      </w:pPr>
      <w:r w:rsidRPr="003F09D8">
        <w:rPr>
          <w:rFonts w:ascii="Arial" w:hAnsi="Arial" w:cs="Arial"/>
          <w:color w:val="EE0000"/>
        </w:rPr>
        <w:t>DTET.S.STC (Short-Term Certificate in Drafting &amp; Design)</w:t>
      </w:r>
    </w:p>
    <w:p w14:paraId="62D848C8" w14:textId="77777777" w:rsidR="003F09D8" w:rsidRPr="003F09D8" w:rsidRDefault="003F09D8" w:rsidP="003F09D8">
      <w:pPr>
        <w:numPr>
          <w:ilvl w:val="0"/>
          <w:numId w:val="30"/>
        </w:numPr>
        <w:rPr>
          <w:rFonts w:ascii="Arial" w:hAnsi="Arial" w:cs="Arial"/>
          <w:color w:val="EE0000"/>
        </w:rPr>
      </w:pPr>
      <w:r w:rsidRPr="003F09D8">
        <w:rPr>
          <w:rFonts w:ascii="Arial" w:hAnsi="Arial" w:cs="Arial"/>
          <w:color w:val="EE0000"/>
        </w:rPr>
        <w:t>Newly active in FY2022–2023.</w:t>
      </w:r>
    </w:p>
    <w:p w14:paraId="1E6D14B9" w14:textId="77777777" w:rsidR="003F09D8" w:rsidRPr="003F09D8" w:rsidRDefault="003F09D8" w:rsidP="003F09D8">
      <w:pPr>
        <w:numPr>
          <w:ilvl w:val="0"/>
          <w:numId w:val="30"/>
        </w:numPr>
        <w:rPr>
          <w:rFonts w:ascii="Arial" w:hAnsi="Arial" w:cs="Arial"/>
          <w:color w:val="EE0000"/>
        </w:rPr>
      </w:pPr>
      <w:r w:rsidRPr="003F09D8">
        <w:rPr>
          <w:rFonts w:ascii="Arial" w:hAnsi="Arial" w:cs="Arial"/>
          <w:color w:val="EE0000"/>
        </w:rPr>
        <w:t>Low completions (2 → 1), suggesting it is in early development or low enrollment.</w:t>
      </w:r>
    </w:p>
    <w:p w14:paraId="59C0BE8B" w14:textId="24C51AC9" w:rsidR="003F09D8" w:rsidRPr="003F09D8" w:rsidRDefault="003F09D8" w:rsidP="003F09D8">
      <w:pPr>
        <w:rPr>
          <w:rFonts w:ascii="Arial" w:hAnsi="Arial" w:cs="Arial"/>
          <w:color w:val="EE0000"/>
        </w:rPr>
      </w:pPr>
      <w:r w:rsidRPr="003F09D8">
        <w:rPr>
          <w:rFonts w:ascii="Arial" w:hAnsi="Arial" w:cs="Arial"/>
          <w:color w:val="EE0000"/>
        </w:rPr>
        <w:t>MM.S.STC (Short-Term Certificate in Maintenance Management)</w:t>
      </w:r>
    </w:p>
    <w:p w14:paraId="525AC352" w14:textId="77777777" w:rsidR="003F09D8" w:rsidRPr="003F09D8" w:rsidRDefault="003F09D8" w:rsidP="003F09D8">
      <w:pPr>
        <w:numPr>
          <w:ilvl w:val="0"/>
          <w:numId w:val="31"/>
        </w:numPr>
        <w:rPr>
          <w:rFonts w:ascii="Arial" w:hAnsi="Arial" w:cs="Arial"/>
          <w:color w:val="EE0000"/>
        </w:rPr>
      </w:pPr>
      <w:r w:rsidRPr="003F09D8">
        <w:rPr>
          <w:rFonts w:ascii="Arial" w:hAnsi="Arial" w:cs="Arial"/>
          <w:color w:val="EE0000"/>
        </w:rPr>
        <w:t>Started with small numbers and declined to 0 in 2023–2024.</w:t>
      </w:r>
    </w:p>
    <w:p w14:paraId="7F03FF0C" w14:textId="77777777" w:rsidR="003F09D8" w:rsidRPr="003F09D8" w:rsidRDefault="003F09D8" w:rsidP="003F09D8">
      <w:pPr>
        <w:numPr>
          <w:ilvl w:val="0"/>
          <w:numId w:val="31"/>
        </w:numPr>
        <w:rPr>
          <w:rFonts w:ascii="Arial" w:hAnsi="Arial" w:cs="Arial"/>
          <w:color w:val="EE0000"/>
        </w:rPr>
      </w:pPr>
      <w:r w:rsidRPr="003F09D8">
        <w:rPr>
          <w:rFonts w:ascii="Arial" w:hAnsi="Arial" w:cs="Arial"/>
          <w:color w:val="EE0000"/>
        </w:rPr>
        <w:t>Could indicate waning interest or program deactivation.</w:t>
      </w:r>
    </w:p>
    <w:p w14:paraId="575C5C87" w14:textId="230ED149" w:rsidR="003F09D8" w:rsidRPr="003F09D8" w:rsidRDefault="003F09D8" w:rsidP="003F09D8">
      <w:pPr>
        <w:rPr>
          <w:rFonts w:ascii="Arial" w:hAnsi="Arial" w:cs="Arial"/>
          <w:color w:val="EE0000"/>
        </w:rPr>
      </w:pPr>
      <w:r w:rsidRPr="003F09D8">
        <w:rPr>
          <w:rFonts w:ascii="Arial" w:hAnsi="Arial" w:cs="Arial"/>
          <w:color w:val="EE0000"/>
        </w:rPr>
        <w:t>MTCAL.S.STC (Short-Term Certificate in Mechanical Tech Calibration)</w:t>
      </w:r>
    </w:p>
    <w:p w14:paraId="0D5699E9" w14:textId="77777777" w:rsidR="003F09D8" w:rsidRPr="003F09D8" w:rsidRDefault="003F09D8" w:rsidP="003F09D8">
      <w:pPr>
        <w:numPr>
          <w:ilvl w:val="0"/>
          <w:numId w:val="32"/>
        </w:numPr>
        <w:rPr>
          <w:rFonts w:ascii="Arial" w:hAnsi="Arial" w:cs="Arial"/>
          <w:color w:val="EE0000"/>
        </w:rPr>
      </w:pPr>
      <w:r w:rsidRPr="003F09D8">
        <w:rPr>
          <w:rFonts w:ascii="Arial" w:hAnsi="Arial" w:cs="Arial"/>
          <w:color w:val="EE0000"/>
        </w:rPr>
        <w:t>Minor completions each year, with a gradual decline from 4 to 1.</w:t>
      </w:r>
    </w:p>
    <w:p w14:paraId="4E5B4494" w14:textId="77777777" w:rsidR="003F09D8" w:rsidRPr="003F09D8" w:rsidRDefault="003F09D8" w:rsidP="003F09D8">
      <w:pPr>
        <w:numPr>
          <w:ilvl w:val="0"/>
          <w:numId w:val="32"/>
        </w:numPr>
        <w:rPr>
          <w:rFonts w:ascii="Arial" w:hAnsi="Arial" w:cs="Arial"/>
          <w:color w:val="EE0000"/>
        </w:rPr>
      </w:pPr>
      <w:r w:rsidRPr="003F09D8">
        <w:rPr>
          <w:rFonts w:ascii="Arial" w:hAnsi="Arial" w:cs="Arial"/>
          <w:color w:val="EE0000"/>
        </w:rPr>
        <w:t>Reflects limited student interest or niche demand.</w:t>
      </w:r>
    </w:p>
    <w:p w14:paraId="1E62BFCE" w14:textId="5F0668F9" w:rsidR="003F09D8" w:rsidRPr="003F09D8" w:rsidRDefault="003F09D8" w:rsidP="003F09D8">
      <w:pPr>
        <w:rPr>
          <w:rFonts w:ascii="Arial" w:hAnsi="Arial" w:cs="Arial"/>
          <w:color w:val="EE0000"/>
        </w:rPr>
      </w:pPr>
      <w:r w:rsidRPr="003F09D8">
        <w:rPr>
          <w:rFonts w:ascii="Arial" w:hAnsi="Arial" w:cs="Arial"/>
          <w:color w:val="EE0000"/>
        </w:rPr>
        <w:t>OPTIO.S.AAS (Operations Technology AAS)</w:t>
      </w:r>
    </w:p>
    <w:p w14:paraId="4D64F3BD" w14:textId="77777777" w:rsidR="003F09D8" w:rsidRPr="003F09D8" w:rsidRDefault="003F09D8" w:rsidP="003F09D8">
      <w:pPr>
        <w:numPr>
          <w:ilvl w:val="0"/>
          <w:numId w:val="33"/>
        </w:numPr>
        <w:rPr>
          <w:rFonts w:ascii="Arial" w:hAnsi="Arial" w:cs="Arial"/>
          <w:color w:val="EE0000"/>
        </w:rPr>
      </w:pPr>
      <w:r w:rsidRPr="003F09D8">
        <w:rPr>
          <w:rFonts w:ascii="Arial" w:hAnsi="Arial" w:cs="Arial"/>
          <w:color w:val="EE0000"/>
        </w:rPr>
        <w:t>Consistent completions (2–3) from 2019–2023.</w:t>
      </w:r>
    </w:p>
    <w:p w14:paraId="34E77274" w14:textId="77777777" w:rsidR="003F09D8" w:rsidRPr="003F09D8" w:rsidRDefault="003F09D8" w:rsidP="003F09D8">
      <w:pPr>
        <w:numPr>
          <w:ilvl w:val="0"/>
          <w:numId w:val="33"/>
        </w:numPr>
        <w:rPr>
          <w:rFonts w:ascii="Arial" w:hAnsi="Arial" w:cs="Arial"/>
          <w:color w:val="EE0000"/>
        </w:rPr>
      </w:pPr>
      <w:r w:rsidRPr="003F09D8">
        <w:rPr>
          <w:rFonts w:ascii="Arial" w:hAnsi="Arial" w:cs="Arial"/>
          <w:color w:val="EE0000"/>
        </w:rPr>
        <w:t>No completions in 2023–2024, which may reflect a pause, decline, or transition.</w:t>
      </w:r>
    </w:p>
    <w:p w14:paraId="2E1E88FC" w14:textId="77777777" w:rsidR="003F09D8" w:rsidRPr="003F09D8" w:rsidRDefault="0081319A" w:rsidP="003F09D8">
      <w:pPr>
        <w:rPr>
          <w:rFonts w:ascii="Arial" w:hAnsi="Arial" w:cs="Arial"/>
          <w:color w:val="EE0000"/>
        </w:rPr>
      </w:pPr>
      <w:r>
        <w:rPr>
          <w:rFonts w:ascii="Arial" w:hAnsi="Arial" w:cs="Arial"/>
          <w:noProof/>
          <w:color w:val="EE0000"/>
        </w:rPr>
        <w:pict w14:anchorId="77E91595">
          <v:rect id="_x0000_i1026" alt="" style="width:432.9pt;height:.05pt;mso-width-percent:0;mso-height-percent:0;mso-width-percent:0;mso-height-percent:0" o:hrpct="925" o:hralign="center" o:hrstd="t" o:hr="t" fillcolor="#a0a0a0" stroked="f"/>
        </w:pict>
      </w:r>
    </w:p>
    <w:p w14:paraId="6479F1E7" w14:textId="6139F2CB" w:rsidR="003F09D8" w:rsidRPr="003F09D8" w:rsidRDefault="003F09D8" w:rsidP="003F09D8">
      <w:pPr>
        <w:rPr>
          <w:rFonts w:ascii="Arial" w:hAnsi="Arial" w:cs="Arial"/>
          <w:color w:val="EE0000"/>
        </w:rPr>
      </w:pPr>
      <w:r w:rsidRPr="003F09D8">
        <w:rPr>
          <w:rFonts w:ascii="Arial" w:hAnsi="Arial" w:cs="Arial"/>
          <w:color w:val="EE0000"/>
        </w:rPr>
        <w:t>Key Takeaways</w:t>
      </w:r>
    </w:p>
    <w:p w14:paraId="35421A43" w14:textId="77777777" w:rsidR="003F09D8" w:rsidRPr="003F09D8" w:rsidRDefault="003F09D8" w:rsidP="003F09D8">
      <w:pPr>
        <w:numPr>
          <w:ilvl w:val="0"/>
          <w:numId w:val="34"/>
        </w:numPr>
        <w:rPr>
          <w:rFonts w:ascii="Arial" w:hAnsi="Arial" w:cs="Arial"/>
          <w:color w:val="EE0000"/>
        </w:rPr>
      </w:pPr>
      <w:r w:rsidRPr="003F09D8">
        <w:rPr>
          <w:rFonts w:ascii="Arial" w:hAnsi="Arial" w:cs="Arial"/>
          <w:color w:val="EE0000"/>
        </w:rPr>
        <w:t>The department’s dramatic increase in completions in FY2023–2024 is almost entirely due to the CPT.S.STC program, which appears to be experiencing surging demand.</w:t>
      </w:r>
    </w:p>
    <w:p w14:paraId="43F65308" w14:textId="77777777" w:rsidR="003F09D8" w:rsidRPr="003F09D8" w:rsidRDefault="003F09D8" w:rsidP="003F09D8">
      <w:pPr>
        <w:numPr>
          <w:ilvl w:val="0"/>
          <w:numId w:val="34"/>
        </w:numPr>
        <w:rPr>
          <w:rFonts w:ascii="Arial" w:hAnsi="Arial" w:cs="Arial"/>
          <w:color w:val="EE0000"/>
        </w:rPr>
      </w:pPr>
      <w:r w:rsidRPr="003F09D8">
        <w:rPr>
          <w:rFonts w:ascii="Arial" w:hAnsi="Arial" w:cs="Arial"/>
          <w:color w:val="EE0000"/>
        </w:rPr>
        <w:t>Other programs are either flat, declining, or inactive, and may need review for viability or promotion.</w:t>
      </w:r>
    </w:p>
    <w:p w14:paraId="5BDC39D0" w14:textId="77777777" w:rsidR="003F09D8" w:rsidRPr="003F09D8" w:rsidRDefault="003F09D8" w:rsidP="003F09D8">
      <w:pPr>
        <w:numPr>
          <w:ilvl w:val="0"/>
          <w:numId w:val="34"/>
        </w:numPr>
        <w:rPr>
          <w:rFonts w:ascii="Arial" w:hAnsi="Arial" w:cs="Arial"/>
          <w:color w:val="EE0000"/>
        </w:rPr>
      </w:pPr>
      <w:r w:rsidRPr="003F09D8">
        <w:rPr>
          <w:rFonts w:ascii="Arial" w:hAnsi="Arial" w:cs="Arial"/>
          <w:color w:val="EE0000"/>
        </w:rPr>
        <w:t>Strategic growth efforts could focus on scaling CPT.S.STC, while reassessing or restructuring lower-performing certificates.</w:t>
      </w:r>
    </w:p>
    <w:p w14:paraId="2AA2CD96" w14:textId="77777777" w:rsidR="003F09D8" w:rsidRPr="003F09D8" w:rsidRDefault="0081319A" w:rsidP="003F09D8">
      <w:pPr>
        <w:rPr>
          <w:rFonts w:ascii="Arial" w:hAnsi="Arial" w:cs="Arial"/>
          <w:color w:val="EE0000"/>
        </w:rPr>
      </w:pPr>
      <w:r>
        <w:rPr>
          <w:rFonts w:ascii="Arial" w:hAnsi="Arial" w:cs="Arial"/>
          <w:noProof/>
          <w:color w:val="EE0000"/>
        </w:rPr>
        <w:pict w14:anchorId="1765E073">
          <v:rect id="_x0000_i1025" alt="" style="width:432.9pt;height:.05pt;mso-width-percent:0;mso-height-percent:0;mso-width-percent:0;mso-height-percent:0" o:hrpct="925" o:hralign="center" o:hrstd="t" o:hr="t" fillcolor="#a0a0a0" stroked="f"/>
        </w:pict>
      </w:r>
    </w:p>
    <w:p w14:paraId="42B5B1FC" w14:textId="12761CD7" w:rsidR="003F09D8" w:rsidRPr="003F09D8" w:rsidRDefault="003F09D8" w:rsidP="003F09D8">
      <w:pPr>
        <w:rPr>
          <w:rFonts w:ascii="Arial" w:hAnsi="Arial" w:cs="Arial"/>
          <w:color w:val="EE0000"/>
        </w:rPr>
      </w:pPr>
      <w:r w:rsidRPr="003F09D8">
        <w:rPr>
          <w:rFonts w:ascii="Arial" w:hAnsi="Arial" w:cs="Arial"/>
          <w:color w:val="EE0000"/>
        </w:rPr>
        <w:t>Conclusion</w:t>
      </w:r>
    </w:p>
    <w:p w14:paraId="4F79D6C1" w14:textId="77777777" w:rsidR="003F09D8" w:rsidRPr="003F09D8" w:rsidRDefault="003F09D8" w:rsidP="003F09D8">
      <w:pPr>
        <w:rPr>
          <w:rFonts w:ascii="Arial" w:hAnsi="Arial" w:cs="Arial"/>
          <w:color w:val="EE0000"/>
        </w:rPr>
      </w:pPr>
      <w:r w:rsidRPr="003F09D8">
        <w:rPr>
          <w:rFonts w:ascii="Arial" w:hAnsi="Arial" w:cs="Arial"/>
          <w:color w:val="EE0000"/>
        </w:rPr>
        <w:t>The Industrial &amp; Systems Engineering Technology department saw strong overall growth, largely driven by one high-performing program (CPT.S.STC). To sustain and diversify success, the department may want to capitalize on that momentum while evaluating how to improve or consolidate underperforming offerings.</w:t>
      </w:r>
    </w:p>
    <w:p w14:paraId="0B69321B" w14:textId="77777777" w:rsidR="003F09D8" w:rsidRPr="003F09D8" w:rsidRDefault="003F09D8" w:rsidP="0079585D">
      <w:pPr>
        <w:rPr>
          <w:rFonts w:ascii="Arial" w:hAnsi="Arial" w:cs="Arial"/>
          <w:color w:val="EE0000"/>
        </w:rPr>
      </w:pPr>
    </w:p>
    <w:p w14:paraId="0BC0BEB8" w14:textId="6922838D" w:rsidR="0079585D" w:rsidRDefault="007470EF" w:rsidP="0079585D">
      <w:pPr>
        <w:rPr>
          <w:rFonts w:ascii="Arial" w:hAnsi="Arial" w:cs="Arial"/>
          <w:b/>
          <w:color w:val="000000"/>
        </w:rPr>
      </w:pPr>
      <w:r w:rsidRPr="00F04A55">
        <w:rPr>
          <w:rFonts w:ascii="Arial" w:hAnsi="Arial" w:cs="Arial"/>
          <w:b/>
          <w:color w:val="000000"/>
        </w:rPr>
        <w:t>C</w:t>
      </w:r>
      <w:r w:rsidR="0079585D" w:rsidRPr="00F04A55">
        <w:rPr>
          <w:rFonts w:ascii="Arial" w:hAnsi="Arial" w:cs="Arial"/>
          <w:b/>
          <w:color w:val="000000"/>
        </w:rPr>
        <w:t>ourse Success Trend Data – OVERALL SUMMARY</w:t>
      </w:r>
    </w:p>
    <w:p w14:paraId="57AC5B7C" w14:textId="780BBDBB" w:rsidR="0087056F" w:rsidRDefault="0087056F" w:rsidP="0079585D">
      <w:pPr>
        <w:rPr>
          <w:rFonts w:ascii="Arial" w:hAnsi="Arial" w:cs="Arial"/>
          <w:b/>
          <w:color w:val="000000"/>
        </w:rPr>
      </w:pPr>
    </w:p>
    <w:p w14:paraId="12970CD9" w14:textId="77777777" w:rsidR="003F09D8" w:rsidRPr="003F09D8" w:rsidRDefault="003F09D8" w:rsidP="003F09D8">
      <w:pPr>
        <w:rPr>
          <w:rFonts w:ascii="Arial" w:hAnsi="Arial" w:cs="Arial"/>
          <w:b/>
          <w:u w:val="single"/>
        </w:rPr>
      </w:pPr>
      <w:r w:rsidRPr="003F09D8">
        <w:rPr>
          <w:rFonts w:ascii="Arial" w:hAnsi="Arial" w:cs="Arial"/>
          <w:b/>
          <w:u w:val="single"/>
        </w:rPr>
        <w:t xml:space="preserve">0570 - </w:t>
      </w:r>
      <w:r w:rsidRPr="003F09D8">
        <w:rPr>
          <w:b/>
          <w:u w:val="single"/>
        </w:rPr>
        <w:t>Manufacturing &amp; Operations Tec</w:t>
      </w:r>
    </w:p>
    <w:p w14:paraId="66B06CD9" w14:textId="46962BEA" w:rsidR="00911545" w:rsidRDefault="00911545" w:rsidP="0079585D">
      <w:pPr>
        <w:rPr>
          <w:rFonts w:ascii="Arial" w:hAnsi="Arial" w:cs="Arial"/>
          <w:b/>
          <w:color w:val="000000"/>
        </w:rPr>
      </w:pPr>
    </w:p>
    <w:p w14:paraId="3CFB5FCD" w14:textId="77777777" w:rsidR="003F09D8" w:rsidRDefault="003F09D8" w:rsidP="0079585D">
      <w:pPr>
        <w:rPr>
          <w:rFonts w:ascii="Arial" w:hAnsi="Arial" w:cs="Arial"/>
          <w:b/>
          <w:color w:val="000000"/>
        </w:rPr>
      </w:pPr>
    </w:p>
    <w:tbl>
      <w:tblPr>
        <w:tblW w:w="9140" w:type="dxa"/>
        <w:tblInd w:w="-15" w:type="dxa"/>
        <w:tblLook w:val="04A0" w:firstRow="1" w:lastRow="0" w:firstColumn="1" w:lastColumn="0" w:noHBand="0" w:noVBand="1"/>
      </w:tblPr>
      <w:tblGrid>
        <w:gridCol w:w="2120"/>
        <w:gridCol w:w="2180"/>
        <w:gridCol w:w="2220"/>
        <w:gridCol w:w="2620"/>
      </w:tblGrid>
      <w:tr w:rsidR="00911545" w:rsidRPr="00911545" w14:paraId="30CEED4E" w14:textId="77777777" w:rsidTr="00911545">
        <w:trPr>
          <w:trHeight w:val="315"/>
        </w:trPr>
        <w:tc>
          <w:tcPr>
            <w:tcW w:w="2120" w:type="dxa"/>
            <w:tcBorders>
              <w:top w:val="single" w:sz="12" w:space="0" w:color="auto"/>
              <w:left w:val="single" w:sz="12" w:space="0" w:color="auto"/>
              <w:bottom w:val="single" w:sz="4" w:space="0" w:color="auto"/>
              <w:right w:val="single" w:sz="4" w:space="0" w:color="auto"/>
            </w:tcBorders>
            <w:shd w:val="clear" w:color="000000" w:fill="9BC2E6"/>
            <w:noWrap/>
            <w:vAlign w:val="bottom"/>
            <w:hideMark/>
          </w:tcPr>
          <w:p w14:paraId="392B8E2F" w14:textId="77777777" w:rsidR="00911545" w:rsidRPr="00911545" w:rsidRDefault="00911545" w:rsidP="00911545">
            <w:pPr>
              <w:rPr>
                <w:rFonts w:ascii="Calibri" w:hAnsi="Calibri"/>
                <w:color w:val="FFFFFF"/>
              </w:rPr>
            </w:pPr>
            <w:r w:rsidRPr="00911545">
              <w:rPr>
                <w:rFonts w:ascii="Calibri" w:hAnsi="Calibri"/>
                <w:color w:val="FFFFFF"/>
              </w:rPr>
              <w:t>Course Success Year</w:t>
            </w:r>
          </w:p>
        </w:tc>
        <w:tc>
          <w:tcPr>
            <w:tcW w:w="2180" w:type="dxa"/>
            <w:tcBorders>
              <w:top w:val="single" w:sz="12" w:space="0" w:color="auto"/>
              <w:left w:val="nil"/>
              <w:bottom w:val="single" w:sz="4" w:space="0" w:color="auto"/>
              <w:right w:val="single" w:sz="4" w:space="0" w:color="auto"/>
            </w:tcBorders>
            <w:shd w:val="clear" w:color="000000" w:fill="9BC2E6"/>
            <w:noWrap/>
            <w:vAlign w:val="bottom"/>
            <w:hideMark/>
          </w:tcPr>
          <w:p w14:paraId="56FA791D" w14:textId="77777777" w:rsidR="00911545" w:rsidRPr="00911545" w:rsidRDefault="00911545" w:rsidP="00911545">
            <w:pPr>
              <w:rPr>
                <w:rFonts w:ascii="Calibri" w:hAnsi="Calibri"/>
                <w:color w:val="FFFFFF"/>
              </w:rPr>
            </w:pPr>
            <w:r w:rsidRPr="00911545">
              <w:rPr>
                <w:rFonts w:ascii="Calibri" w:hAnsi="Calibri"/>
                <w:color w:val="FFFFFF"/>
              </w:rPr>
              <w:t>College Success Rate</w:t>
            </w:r>
          </w:p>
        </w:tc>
        <w:tc>
          <w:tcPr>
            <w:tcW w:w="2220" w:type="dxa"/>
            <w:tcBorders>
              <w:top w:val="single" w:sz="12" w:space="0" w:color="auto"/>
              <w:left w:val="nil"/>
              <w:bottom w:val="single" w:sz="4" w:space="0" w:color="auto"/>
              <w:right w:val="single" w:sz="4" w:space="0" w:color="auto"/>
            </w:tcBorders>
            <w:shd w:val="clear" w:color="000000" w:fill="9BC2E6"/>
            <w:noWrap/>
            <w:vAlign w:val="bottom"/>
            <w:hideMark/>
          </w:tcPr>
          <w:p w14:paraId="620537C8" w14:textId="77777777" w:rsidR="00911545" w:rsidRPr="00911545" w:rsidRDefault="00911545" w:rsidP="00911545">
            <w:pPr>
              <w:rPr>
                <w:rFonts w:ascii="Calibri" w:hAnsi="Calibri"/>
                <w:color w:val="FFFFFF"/>
              </w:rPr>
            </w:pPr>
            <w:r w:rsidRPr="00911545">
              <w:rPr>
                <w:rFonts w:ascii="Calibri" w:hAnsi="Calibri"/>
                <w:color w:val="FFFFFF"/>
              </w:rPr>
              <w:t>Division Success Rate</w:t>
            </w:r>
          </w:p>
        </w:tc>
        <w:tc>
          <w:tcPr>
            <w:tcW w:w="2620" w:type="dxa"/>
            <w:tcBorders>
              <w:top w:val="single" w:sz="12" w:space="0" w:color="auto"/>
              <w:left w:val="nil"/>
              <w:bottom w:val="single" w:sz="4" w:space="0" w:color="auto"/>
              <w:right w:val="single" w:sz="12" w:space="0" w:color="auto"/>
            </w:tcBorders>
            <w:shd w:val="clear" w:color="000000" w:fill="9BC2E6"/>
            <w:noWrap/>
            <w:vAlign w:val="bottom"/>
            <w:hideMark/>
          </w:tcPr>
          <w:p w14:paraId="7D39E339" w14:textId="77777777" w:rsidR="00911545" w:rsidRPr="00911545" w:rsidRDefault="00911545" w:rsidP="00911545">
            <w:pPr>
              <w:rPr>
                <w:rFonts w:ascii="Calibri" w:hAnsi="Calibri"/>
                <w:color w:val="FFFFFF"/>
              </w:rPr>
            </w:pPr>
            <w:r w:rsidRPr="00911545">
              <w:rPr>
                <w:rFonts w:ascii="Calibri" w:hAnsi="Calibri"/>
                <w:color w:val="FFFFFF"/>
              </w:rPr>
              <w:t>Department Success Rate</w:t>
            </w:r>
          </w:p>
        </w:tc>
      </w:tr>
      <w:tr w:rsidR="00D11EF8" w:rsidRPr="00911545" w14:paraId="41EC01FB" w14:textId="77777777" w:rsidTr="006C50F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0D729CE2" w14:textId="3D6255D3" w:rsidR="00D11EF8" w:rsidRPr="00911545" w:rsidRDefault="00D11EF8" w:rsidP="00D11EF8">
            <w:pPr>
              <w:rPr>
                <w:rFonts w:ascii="Calibri" w:hAnsi="Calibri"/>
                <w:color w:val="000000"/>
              </w:rPr>
            </w:pPr>
            <w:r>
              <w:rPr>
                <w:rFonts w:ascii="Aptos Narrow" w:hAnsi="Aptos Narrow"/>
                <w:color w:val="000000"/>
              </w:rPr>
              <w:t>FY2020-21</w:t>
            </w:r>
          </w:p>
        </w:tc>
        <w:tc>
          <w:tcPr>
            <w:tcW w:w="2180" w:type="dxa"/>
            <w:tcBorders>
              <w:top w:val="nil"/>
              <w:left w:val="nil"/>
              <w:bottom w:val="single" w:sz="4" w:space="0" w:color="auto"/>
              <w:right w:val="single" w:sz="4" w:space="0" w:color="auto"/>
            </w:tcBorders>
            <w:noWrap/>
            <w:vAlign w:val="bottom"/>
          </w:tcPr>
          <w:p w14:paraId="00F951E3" w14:textId="2FF765EF" w:rsidR="00D11EF8" w:rsidRPr="00911545" w:rsidRDefault="00D11EF8" w:rsidP="00D11EF8">
            <w:pPr>
              <w:jc w:val="right"/>
              <w:rPr>
                <w:rFonts w:ascii="Calibri" w:hAnsi="Calibri"/>
                <w:color w:val="000000"/>
              </w:rPr>
            </w:pPr>
            <w:r>
              <w:rPr>
                <w:rFonts w:ascii="Aptos Narrow" w:hAnsi="Aptos Narrow"/>
                <w:color w:val="000000"/>
              </w:rPr>
              <w:t>78.8%</w:t>
            </w:r>
          </w:p>
        </w:tc>
        <w:tc>
          <w:tcPr>
            <w:tcW w:w="2220" w:type="dxa"/>
            <w:tcBorders>
              <w:top w:val="nil"/>
              <w:left w:val="nil"/>
              <w:bottom w:val="single" w:sz="4" w:space="0" w:color="auto"/>
              <w:right w:val="single" w:sz="4" w:space="0" w:color="auto"/>
            </w:tcBorders>
            <w:noWrap/>
            <w:vAlign w:val="bottom"/>
          </w:tcPr>
          <w:p w14:paraId="77C72563" w14:textId="410E5DB0" w:rsidR="00D11EF8" w:rsidRPr="00911545" w:rsidRDefault="00D11EF8" w:rsidP="00D11EF8">
            <w:pPr>
              <w:jc w:val="right"/>
              <w:rPr>
                <w:rFonts w:ascii="Calibri" w:hAnsi="Calibri"/>
                <w:color w:val="000000"/>
              </w:rPr>
            </w:pPr>
            <w:r>
              <w:rPr>
                <w:rFonts w:ascii="Aptos Narrow" w:hAnsi="Aptos Narrow"/>
                <w:color w:val="000000"/>
              </w:rPr>
              <w:t>74.7%</w:t>
            </w:r>
          </w:p>
        </w:tc>
        <w:tc>
          <w:tcPr>
            <w:tcW w:w="2620" w:type="dxa"/>
            <w:tcBorders>
              <w:top w:val="nil"/>
              <w:left w:val="nil"/>
              <w:bottom w:val="single" w:sz="4" w:space="0" w:color="auto"/>
              <w:right w:val="single" w:sz="12" w:space="0" w:color="auto"/>
            </w:tcBorders>
            <w:noWrap/>
            <w:vAlign w:val="bottom"/>
          </w:tcPr>
          <w:p w14:paraId="2DF24273" w14:textId="5F2CF6F0" w:rsidR="00D11EF8" w:rsidRPr="00911545" w:rsidRDefault="00D11EF8" w:rsidP="00D11EF8">
            <w:pPr>
              <w:jc w:val="right"/>
              <w:rPr>
                <w:rFonts w:ascii="Calibri" w:hAnsi="Calibri"/>
                <w:color w:val="000000"/>
              </w:rPr>
            </w:pPr>
            <w:r>
              <w:rPr>
                <w:rFonts w:ascii="Aptos Narrow" w:hAnsi="Aptos Narrow"/>
                <w:color w:val="000000"/>
              </w:rPr>
              <w:t>83.3%</w:t>
            </w:r>
          </w:p>
        </w:tc>
      </w:tr>
      <w:tr w:rsidR="00D11EF8" w:rsidRPr="00911545" w14:paraId="030EE163" w14:textId="77777777" w:rsidTr="006C50F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1614C99C" w14:textId="492CD288" w:rsidR="00D11EF8" w:rsidRPr="00911545" w:rsidRDefault="00D11EF8" w:rsidP="00D11EF8">
            <w:pPr>
              <w:rPr>
                <w:rFonts w:ascii="Calibri" w:hAnsi="Calibri"/>
                <w:color w:val="000000"/>
              </w:rPr>
            </w:pPr>
            <w:r>
              <w:rPr>
                <w:rFonts w:ascii="Aptos Narrow" w:hAnsi="Aptos Narrow"/>
                <w:color w:val="000000"/>
              </w:rPr>
              <w:t>FY2021-22</w:t>
            </w:r>
          </w:p>
        </w:tc>
        <w:tc>
          <w:tcPr>
            <w:tcW w:w="2180" w:type="dxa"/>
            <w:tcBorders>
              <w:top w:val="nil"/>
              <w:left w:val="nil"/>
              <w:bottom w:val="single" w:sz="4" w:space="0" w:color="auto"/>
              <w:right w:val="single" w:sz="4" w:space="0" w:color="auto"/>
            </w:tcBorders>
            <w:noWrap/>
            <w:vAlign w:val="bottom"/>
          </w:tcPr>
          <w:p w14:paraId="36872DD4" w14:textId="5B0A3266" w:rsidR="00D11EF8" w:rsidRPr="00911545" w:rsidRDefault="00D11EF8" w:rsidP="00D11EF8">
            <w:pPr>
              <w:jc w:val="right"/>
              <w:rPr>
                <w:rFonts w:ascii="Calibri" w:hAnsi="Calibri"/>
                <w:color w:val="000000"/>
              </w:rPr>
            </w:pPr>
            <w:r>
              <w:rPr>
                <w:rFonts w:ascii="Aptos Narrow" w:hAnsi="Aptos Narrow"/>
                <w:color w:val="000000"/>
              </w:rPr>
              <w:t>79.2%</w:t>
            </w:r>
          </w:p>
        </w:tc>
        <w:tc>
          <w:tcPr>
            <w:tcW w:w="2220" w:type="dxa"/>
            <w:tcBorders>
              <w:top w:val="nil"/>
              <w:left w:val="nil"/>
              <w:bottom w:val="single" w:sz="4" w:space="0" w:color="auto"/>
              <w:right w:val="single" w:sz="4" w:space="0" w:color="auto"/>
            </w:tcBorders>
            <w:noWrap/>
            <w:vAlign w:val="bottom"/>
          </w:tcPr>
          <w:p w14:paraId="7AF5F4C8" w14:textId="313C4B65" w:rsidR="00D11EF8" w:rsidRPr="00911545" w:rsidRDefault="00D11EF8" w:rsidP="00D11EF8">
            <w:pPr>
              <w:jc w:val="right"/>
              <w:rPr>
                <w:rFonts w:ascii="Calibri" w:hAnsi="Calibri"/>
                <w:color w:val="000000"/>
              </w:rPr>
            </w:pPr>
            <w:r>
              <w:rPr>
                <w:rFonts w:ascii="Aptos Narrow" w:hAnsi="Aptos Narrow"/>
                <w:color w:val="000000"/>
              </w:rPr>
              <w:t>75.5%</w:t>
            </w:r>
          </w:p>
        </w:tc>
        <w:tc>
          <w:tcPr>
            <w:tcW w:w="2620" w:type="dxa"/>
            <w:tcBorders>
              <w:top w:val="nil"/>
              <w:left w:val="nil"/>
              <w:bottom w:val="single" w:sz="4" w:space="0" w:color="auto"/>
              <w:right w:val="single" w:sz="12" w:space="0" w:color="auto"/>
            </w:tcBorders>
            <w:noWrap/>
            <w:vAlign w:val="bottom"/>
          </w:tcPr>
          <w:p w14:paraId="48BC8388" w14:textId="71254172" w:rsidR="00D11EF8" w:rsidRPr="00911545" w:rsidRDefault="00D11EF8" w:rsidP="00D11EF8">
            <w:pPr>
              <w:jc w:val="right"/>
              <w:rPr>
                <w:rFonts w:ascii="Calibri" w:hAnsi="Calibri"/>
                <w:color w:val="000000"/>
              </w:rPr>
            </w:pPr>
            <w:r>
              <w:rPr>
                <w:rFonts w:ascii="Aptos Narrow" w:hAnsi="Aptos Narrow"/>
                <w:color w:val="000000"/>
              </w:rPr>
              <w:t>89.3%</w:t>
            </w:r>
          </w:p>
        </w:tc>
      </w:tr>
      <w:tr w:rsidR="00D11EF8" w:rsidRPr="00911545" w14:paraId="596EA4DD" w14:textId="77777777" w:rsidTr="006C50F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6CE9326F" w14:textId="204206B6" w:rsidR="00D11EF8" w:rsidRPr="00911545" w:rsidRDefault="00D11EF8" w:rsidP="00D11EF8">
            <w:pPr>
              <w:rPr>
                <w:rFonts w:ascii="Calibri" w:hAnsi="Calibri"/>
                <w:color w:val="000000"/>
              </w:rPr>
            </w:pPr>
            <w:r>
              <w:rPr>
                <w:rFonts w:ascii="Aptos Narrow" w:hAnsi="Aptos Narrow"/>
                <w:color w:val="000000"/>
              </w:rPr>
              <w:t>FY2022-23</w:t>
            </w:r>
          </w:p>
        </w:tc>
        <w:tc>
          <w:tcPr>
            <w:tcW w:w="2180" w:type="dxa"/>
            <w:tcBorders>
              <w:top w:val="nil"/>
              <w:left w:val="nil"/>
              <w:bottom w:val="single" w:sz="4" w:space="0" w:color="auto"/>
              <w:right w:val="single" w:sz="4" w:space="0" w:color="auto"/>
            </w:tcBorders>
            <w:noWrap/>
            <w:vAlign w:val="bottom"/>
          </w:tcPr>
          <w:p w14:paraId="4940B141" w14:textId="3D4CB7DD" w:rsidR="00D11EF8" w:rsidRPr="00911545" w:rsidRDefault="00D11EF8" w:rsidP="00D11EF8">
            <w:pPr>
              <w:jc w:val="right"/>
              <w:rPr>
                <w:rFonts w:ascii="Calibri" w:hAnsi="Calibri"/>
                <w:color w:val="000000"/>
              </w:rPr>
            </w:pPr>
            <w:r>
              <w:rPr>
                <w:rFonts w:ascii="Aptos Narrow" w:hAnsi="Aptos Narrow"/>
                <w:color w:val="000000"/>
              </w:rPr>
              <w:t>79.9%</w:t>
            </w:r>
          </w:p>
        </w:tc>
        <w:tc>
          <w:tcPr>
            <w:tcW w:w="2220" w:type="dxa"/>
            <w:tcBorders>
              <w:top w:val="nil"/>
              <w:left w:val="nil"/>
              <w:bottom w:val="single" w:sz="4" w:space="0" w:color="auto"/>
              <w:right w:val="single" w:sz="4" w:space="0" w:color="auto"/>
            </w:tcBorders>
            <w:noWrap/>
            <w:vAlign w:val="bottom"/>
          </w:tcPr>
          <w:p w14:paraId="51DCEECB" w14:textId="43366018" w:rsidR="00D11EF8" w:rsidRPr="00911545" w:rsidRDefault="00D11EF8" w:rsidP="00D11EF8">
            <w:pPr>
              <w:jc w:val="right"/>
              <w:rPr>
                <w:rFonts w:ascii="Calibri" w:hAnsi="Calibri"/>
                <w:color w:val="000000"/>
              </w:rPr>
            </w:pPr>
            <w:r>
              <w:rPr>
                <w:rFonts w:ascii="Aptos Narrow" w:hAnsi="Aptos Narrow"/>
                <w:color w:val="000000"/>
              </w:rPr>
              <w:t>74.7%</w:t>
            </w:r>
          </w:p>
        </w:tc>
        <w:tc>
          <w:tcPr>
            <w:tcW w:w="2620" w:type="dxa"/>
            <w:tcBorders>
              <w:top w:val="nil"/>
              <w:left w:val="nil"/>
              <w:bottom w:val="single" w:sz="4" w:space="0" w:color="auto"/>
              <w:right w:val="single" w:sz="12" w:space="0" w:color="auto"/>
            </w:tcBorders>
            <w:noWrap/>
            <w:vAlign w:val="bottom"/>
          </w:tcPr>
          <w:p w14:paraId="23C1B5F8" w14:textId="18114526" w:rsidR="00D11EF8" w:rsidRPr="00911545" w:rsidRDefault="00D11EF8" w:rsidP="00D11EF8">
            <w:pPr>
              <w:jc w:val="right"/>
              <w:rPr>
                <w:rFonts w:ascii="Calibri" w:hAnsi="Calibri"/>
                <w:color w:val="000000"/>
              </w:rPr>
            </w:pPr>
            <w:r>
              <w:rPr>
                <w:rFonts w:ascii="Aptos Narrow" w:hAnsi="Aptos Narrow"/>
                <w:color w:val="000000"/>
              </w:rPr>
              <w:t>93.8%</w:t>
            </w:r>
          </w:p>
        </w:tc>
      </w:tr>
      <w:tr w:rsidR="00D11EF8" w:rsidRPr="00911545" w14:paraId="0001EE50" w14:textId="77777777" w:rsidTr="006C50F2">
        <w:trPr>
          <w:trHeight w:val="300"/>
        </w:trPr>
        <w:tc>
          <w:tcPr>
            <w:tcW w:w="2120" w:type="dxa"/>
            <w:tcBorders>
              <w:top w:val="nil"/>
              <w:left w:val="single" w:sz="12" w:space="0" w:color="auto"/>
              <w:bottom w:val="single" w:sz="4" w:space="0" w:color="auto"/>
              <w:right w:val="single" w:sz="4" w:space="0" w:color="auto"/>
            </w:tcBorders>
            <w:noWrap/>
            <w:vAlign w:val="bottom"/>
            <w:hideMark/>
          </w:tcPr>
          <w:p w14:paraId="04B78DDA" w14:textId="773F3D38" w:rsidR="00D11EF8" w:rsidRPr="00911545" w:rsidRDefault="00D11EF8" w:rsidP="00D11EF8">
            <w:pPr>
              <w:rPr>
                <w:rFonts w:ascii="Calibri" w:hAnsi="Calibri"/>
                <w:color w:val="000000"/>
              </w:rPr>
            </w:pPr>
            <w:r>
              <w:rPr>
                <w:rFonts w:ascii="Aptos Narrow" w:hAnsi="Aptos Narrow"/>
                <w:color w:val="000000"/>
              </w:rPr>
              <w:t>FY2023-24</w:t>
            </w:r>
          </w:p>
        </w:tc>
        <w:tc>
          <w:tcPr>
            <w:tcW w:w="2180" w:type="dxa"/>
            <w:tcBorders>
              <w:top w:val="nil"/>
              <w:left w:val="nil"/>
              <w:bottom w:val="single" w:sz="4" w:space="0" w:color="auto"/>
              <w:right w:val="single" w:sz="4" w:space="0" w:color="auto"/>
            </w:tcBorders>
            <w:noWrap/>
            <w:vAlign w:val="bottom"/>
          </w:tcPr>
          <w:p w14:paraId="10C99653" w14:textId="699680C5" w:rsidR="00D11EF8" w:rsidRPr="00911545" w:rsidRDefault="00D11EF8" w:rsidP="00D11EF8">
            <w:pPr>
              <w:jc w:val="right"/>
              <w:rPr>
                <w:rFonts w:ascii="Calibri" w:hAnsi="Calibri"/>
                <w:color w:val="000000"/>
              </w:rPr>
            </w:pPr>
            <w:r>
              <w:rPr>
                <w:rFonts w:ascii="Aptos Narrow" w:hAnsi="Aptos Narrow"/>
                <w:color w:val="000000"/>
              </w:rPr>
              <w:t>80.0%</w:t>
            </w:r>
          </w:p>
        </w:tc>
        <w:tc>
          <w:tcPr>
            <w:tcW w:w="2220" w:type="dxa"/>
            <w:tcBorders>
              <w:top w:val="nil"/>
              <w:left w:val="nil"/>
              <w:bottom w:val="single" w:sz="4" w:space="0" w:color="auto"/>
              <w:right w:val="single" w:sz="4" w:space="0" w:color="auto"/>
            </w:tcBorders>
            <w:noWrap/>
            <w:vAlign w:val="bottom"/>
          </w:tcPr>
          <w:p w14:paraId="2098B57C" w14:textId="4DD6E7B9" w:rsidR="00D11EF8" w:rsidRPr="00911545" w:rsidRDefault="00D11EF8" w:rsidP="00D11EF8">
            <w:pPr>
              <w:jc w:val="right"/>
              <w:rPr>
                <w:rFonts w:ascii="Calibri" w:hAnsi="Calibri"/>
                <w:color w:val="000000"/>
              </w:rPr>
            </w:pPr>
            <w:r>
              <w:rPr>
                <w:rFonts w:ascii="Aptos Narrow" w:hAnsi="Aptos Narrow"/>
                <w:color w:val="000000"/>
              </w:rPr>
              <w:t>74.4%</w:t>
            </w:r>
          </w:p>
        </w:tc>
        <w:tc>
          <w:tcPr>
            <w:tcW w:w="2620" w:type="dxa"/>
            <w:tcBorders>
              <w:top w:val="nil"/>
              <w:left w:val="nil"/>
              <w:bottom w:val="single" w:sz="4" w:space="0" w:color="auto"/>
              <w:right w:val="single" w:sz="12" w:space="0" w:color="auto"/>
            </w:tcBorders>
            <w:noWrap/>
            <w:vAlign w:val="bottom"/>
          </w:tcPr>
          <w:p w14:paraId="1D772CE4" w14:textId="48847C19" w:rsidR="00D11EF8" w:rsidRPr="00911545" w:rsidRDefault="00D11EF8" w:rsidP="00D11EF8">
            <w:pPr>
              <w:jc w:val="right"/>
              <w:rPr>
                <w:rFonts w:ascii="Calibri" w:hAnsi="Calibri"/>
                <w:color w:val="000000"/>
              </w:rPr>
            </w:pPr>
            <w:r>
              <w:rPr>
                <w:rFonts w:ascii="Aptos Narrow" w:hAnsi="Aptos Narrow"/>
                <w:color w:val="000000"/>
              </w:rPr>
              <w:t>88.0%</w:t>
            </w:r>
          </w:p>
        </w:tc>
      </w:tr>
      <w:tr w:rsidR="00D11EF8" w:rsidRPr="00911545" w14:paraId="1DF2A503" w14:textId="77777777" w:rsidTr="006C50F2">
        <w:trPr>
          <w:trHeight w:val="315"/>
        </w:trPr>
        <w:tc>
          <w:tcPr>
            <w:tcW w:w="2120" w:type="dxa"/>
            <w:tcBorders>
              <w:top w:val="nil"/>
              <w:left w:val="single" w:sz="12" w:space="0" w:color="auto"/>
              <w:bottom w:val="single" w:sz="12" w:space="0" w:color="auto"/>
              <w:right w:val="single" w:sz="4" w:space="0" w:color="auto"/>
            </w:tcBorders>
            <w:noWrap/>
            <w:vAlign w:val="bottom"/>
            <w:hideMark/>
          </w:tcPr>
          <w:p w14:paraId="6520317A" w14:textId="71AE6E31" w:rsidR="00D11EF8" w:rsidRPr="00911545" w:rsidRDefault="00D11EF8" w:rsidP="00D11EF8">
            <w:pPr>
              <w:rPr>
                <w:rFonts w:ascii="Calibri" w:hAnsi="Calibri"/>
                <w:color w:val="000000"/>
              </w:rPr>
            </w:pPr>
            <w:r>
              <w:rPr>
                <w:rFonts w:ascii="Aptos Narrow" w:hAnsi="Aptos Narrow"/>
                <w:color w:val="000000"/>
              </w:rPr>
              <w:t>FY2024-25</w:t>
            </w:r>
          </w:p>
        </w:tc>
        <w:tc>
          <w:tcPr>
            <w:tcW w:w="2180" w:type="dxa"/>
            <w:tcBorders>
              <w:top w:val="nil"/>
              <w:left w:val="nil"/>
              <w:bottom w:val="single" w:sz="12" w:space="0" w:color="auto"/>
              <w:right w:val="single" w:sz="4" w:space="0" w:color="auto"/>
            </w:tcBorders>
            <w:noWrap/>
            <w:vAlign w:val="bottom"/>
          </w:tcPr>
          <w:p w14:paraId="1F16FAED" w14:textId="1D99A765" w:rsidR="00D11EF8" w:rsidRPr="00911545" w:rsidRDefault="00D11EF8" w:rsidP="00D11EF8">
            <w:pPr>
              <w:jc w:val="right"/>
              <w:rPr>
                <w:rFonts w:ascii="Calibri" w:hAnsi="Calibri"/>
                <w:color w:val="000000"/>
              </w:rPr>
            </w:pPr>
            <w:r>
              <w:rPr>
                <w:rFonts w:ascii="Aptos Narrow" w:hAnsi="Aptos Narrow"/>
                <w:color w:val="000000"/>
              </w:rPr>
              <w:t>80.4%</w:t>
            </w:r>
          </w:p>
        </w:tc>
        <w:tc>
          <w:tcPr>
            <w:tcW w:w="2220" w:type="dxa"/>
            <w:tcBorders>
              <w:top w:val="nil"/>
              <w:left w:val="nil"/>
              <w:bottom w:val="single" w:sz="12" w:space="0" w:color="auto"/>
              <w:right w:val="single" w:sz="4" w:space="0" w:color="auto"/>
            </w:tcBorders>
            <w:noWrap/>
            <w:vAlign w:val="bottom"/>
          </w:tcPr>
          <w:p w14:paraId="4FA52320" w14:textId="2AB79F24" w:rsidR="00D11EF8" w:rsidRPr="00911545" w:rsidRDefault="00D11EF8" w:rsidP="00D11EF8">
            <w:pPr>
              <w:jc w:val="right"/>
              <w:rPr>
                <w:rFonts w:ascii="Calibri" w:hAnsi="Calibri"/>
                <w:color w:val="000000"/>
              </w:rPr>
            </w:pPr>
            <w:r>
              <w:rPr>
                <w:rFonts w:ascii="Aptos Narrow" w:hAnsi="Aptos Narrow"/>
                <w:color w:val="000000"/>
              </w:rPr>
              <w:t>75.9%</w:t>
            </w:r>
          </w:p>
        </w:tc>
        <w:tc>
          <w:tcPr>
            <w:tcW w:w="2620" w:type="dxa"/>
            <w:tcBorders>
              <w:top w:val="nil"/>
              <w:left w:val="nil"/>
              <w:bottom w:val="single" w:sz="12" w:space="0" w:color="auto"/>
              <w:right w:val="single" w:sz="12" w:space="0" w:color="auto"/>
            </w:tcBorders>
            <w:noWrap/>
            <w:vAlign w:val="bottom"/>
          </w:tcPr>
          <w:p w14:paraId="0D4151FA" w14:textId="6160EC90" w:rsidR="00D11EF8" w:rsidRPr="00911545" w:rsidRDefault="00D11EF8" w:rsidP="00D11EF8">
            <w:pPr>
              <w:jc w:val="right"/>
              <w:rPr>
                <w:rFonts w:ascii="Calibri" w:hAnsi="Calibri"/>
                <w:color w:val="000000"/>
              </w:rPr>
            </w:pPr>
            <w:r>
              <w:rPr>
                <w:rFonts w:ascii="Aptos Narrow" w:hAnsi="Aptos Narrow"/>
                <w:color w:val="000000"/>
              </w:rPr>
              <w:t>88.3%</w:t>
            </w:r>
          </w:p>
        </w:tc>
      </w:tr>
    </w:tbl>
    <w:p w14:paraId="78FD1948" w14:textId="2CE7D8AA" w:rsidR="00152ACE" w:rsidRDefault="00152ACE" w:rsidP="0079585D">
      <w:pPr>
        <w:rPr>
          <w:rFonts w:ascii="Arial" w:hAnsi="Arial" w:cs="Arial"/>
          <w:b/>
          <w:color w:val="000000"/>
        </w:rPr>
      </w:pPr>
    </w:p>
    <w:p w14:paraId="5498D019" w14:textId="77777777" w:rsidR="003F09D8" w:rsidRPr="003F09D8" w:rsidRDefault="003F09D8" w:rsidP="003F09D8">
      <w:pPr>
        <w:rPr>
          <w:b/>
          <w:bCs/>
          <w:u w:val="single"/>
        </w:rPr>
      </w:pPr>
      <w:r w:rsidRPr="003F09D8">
        <w:rPr>
          <w:b/>
          <w:bCs/>
          <w:u w:val="single"/>
        </w:rPr>
        <w:t>0576 - Industrial &amp; Systems Engr Tech</w:t>
      </w:r>
    </w:p>
    <w:p w14:paraId="7589EC81" w14:textId="77777777" w:rsidR="003F09D8" w:rsidRDefault="003F09D8" w:rsidP="003F09D8">
      <w:pPr>
        <w:rPr>
          <w:rFonts w:ascii="Arial" w:hAnsi="Arial" w:cs="Arial"/>
          <w:b/>
          <w:color w:val="000000"/>
        </w:rPr>
      </w:pPr>
    </w:p>
    <w:p w14:paraId="47430560" w14:textId="77777777" w:rsidR="003F09D8" w:rsidRDefault="003F09D8" w:rsidP="003F09D8">
      <w:pPr>
        <w:rPr>
          <w:rFonts w:ascii="Arial" w:hAnsi="Arial" w:cs="Arial"/>
          <w:b/>
          <w:color w:val="000000"/>
        </w:rPr>
      </w:pPr>
    </w:p>
    <w:tbl>
      <w:tblPr>
        <w:tblW w:w="9140" w:type="dxa"/>
        <w:tblInd w:w="-15" w:type="dxa"/>
        <w:tblLook w:val="04A0" w:firstRow="1" w:lastRow="0" w:firstColumn="1" w:lastColumn="0" w:noHBand="0" w:noVBand="1"/>
      </w:tblPr>
      <w:tblGrid>
        <w:gridCol w:w="2120"/>
        <w:gridCol w:w="2180"/>
        <w:gridCol w:w="2220"/>
        <w:gridCol w:w="2620"/>
      </w:tblGrid>
      <w:tr w:rsidR="003F09D8" w:rsidRPr="00911545" w14:paraId="4666237D" w14:textId="77777777" w:rsidTr="001E1C2D">
        <w:trPr>
          <w:trHeight w:val="315"/>
        </w:trPr>
        <w:tc>
          <w:tcPr>
            <w:tcW w:w="2120" w:type="dxa"/>
            <w:tcBorders>
              <w:top w:val="single" w:sz="12" w:space="0" w:color="auto"/>
              <w:left w:val="single" w:sz="12" w:space="0" w:color="auto"/>
              <w:bottom w:val="single" w:sz="4" w:space="0" w:color="auto"/>
              <w:right w:val="single" w:sz="4" w:space="0" w:color="auto"/>
            </w:tcBorders>
            <w:shd w:val="clear" w:color="000000" w:fill="9BC2E6"/>
            <w:noWrap/>
            <w:vAlign w:val="bottom"/>
            <w:hideMark/>
          </w:tcPr>
          <w:p w14:paraId="71321F18" w14:textId="77777777" w:rsidR="003F09D8" w:rsidRPr="00911545" w:rsidRDefault="003F09D8" w:rsidP="001E1C2D">
            <w:pPr>
              <w:rPr>
                <w:rFonts w:ascii="Calibri" w:hAnsi="Calibri"/>
                <w:color w:val="FFFFFF"/>
              </w:rPr>
            </w:pPr>
            <w:r w:rsidRPr="00911545">
              <w:rPr>
                <w:rFonts w:ascii="Calibri" w:hAnsi="Calibri"/>
                <w:color w:val="FFFFFF"/>
              </w:rPr>
              <w:t>Course Success Year</w:t>
            </w:r>
          </w:p>
        </w:tc>
        <w:tc>
          <w:tcPr>
            <w:tcW w:w="2180" w:type="dxa"/>
            <w:tcBorders>
              <w:top w:val="single" w:sz="12" w:space="0" w:color="auto"/>
              <w:left w:val="nil"/>
              <w:bottom w:val="single" w:sz="4" w:space="0" w:color="auto"/>
              <w:right w:val="single" w:sz="4" w:space="0" w:color="auto"/>
            </w:tcBorders>
            <w:shd w:val="clear" w:color="000000" w:fill="9BC2E6"/>
            <w:noWrap/>
            <w:vAlign w:val="bottom"/>
            <w:hideMark/>
          </w:tcPr>
          <w:p w14:paraId="2ADFD926" w14:textId="77777777" w:rsidR="003F09D8" w:rsidRPr="00911545" w:rsidRDefault="003F09D8" w:rsidP="001E1C2D">
            <w:pPr>
              <w:rPr>
                <w:rFonts w:ascii="Calibri" w:hAnsi="Calibri"/>
                <w:color w:val="FFFFFF"/>
              </w:rPr>
            </w:pPr>
            <w:r w:rsidRPr="00911545">
              <w:rPr>
                <w:rFonts w:ascii="Calibri" w:hAnsi="Calibri"/>
                <w:color w:val="FFFFFF"/>
              </w:rPr>
              <w:t>College Success Rate</w:t>
            </w:r>
          </w:p>
        </w:tc>
        <w:tc>
          <w:tcPr>
            <w:tcW w:w="2220" w:type="dxa"/>
            <w:tcBorders>
              <w:top w:val="single" w:sz="12" w:space="0" w:color="auto"/>
              <w:left w:val="nil"/>
              <w:bottom w:val="single" w:sz="4" w:space="0" w:color="auto"/>
              <w:right w:val="single" w:sz="4" w:space="0" w:color="auto"/>
            </w:tcBorders>
            <w:shd w:val="clear" w:color="000000" w:fill="9BC2E6"/>
            <w:noWrap/>
            <w:vAlign w:val="bottom"/>
            <w:hideMark/>
          </w:tcPr>
          <w:p w14:paraId="689A6357" w14:textId="77777777" w:rsidR="003F09D8" w:rsidRPr="00911545" w:rsidRDefault="003F09D8" w:rsidP="001E1C2D">
            <w:pPr>
              <w:rPr>
                <w:rFonts w:ascii="Calibri" w:hAnsi="Calibri"/>
                <w:color w:val="FFFFFF"/>
              </w:rPr>
            </w:pPr>
            <w:r w:rsidRPr="00911545">
              <w:rPr>
                <w:rFonts w:ascii="Calibri" w:hAnsi="Calibri"/>
                <w:color w:val="FFFFFF"/>
              </w:rPr>
              <w:t>Division Success Rate</w:t>
            </w:r>
          </w:p>
        </w:tc>
        <w:tc>
          <w:tcPr>
            <w:tcW w:w="2620" w:type="dxa"/>
            <w:tcBorders>
              <w:top w:val="single" w:sz="12" w:space="0" w:color="auto"/>
              <w:left w:val="nil"/>
              <w:bottom w:val="single" w:sz="4" w:space="0" w:color="auto"/>
              <w:right w:val="single" w:sz="12" w:space="0" w:color="auto"/>
            </w:tcBorders>
            <w:shd w:val="clear" w:color="000000" w:fill="9BC2E6"/>
            <w:noWrap/>
            <w:vAlign w:val="bottom"/>
            <w:hideMark/>
          </w:tcPr>
          <w:p w14:paraId="05E1E6F6" w14:textId="77777777" w:rsidR="003F09D8" w:rsidRPr="00911545" w:rsidRDefault="003F09D8" w:rsidP="001E1C2D">
            <w:pPr>
              <w:rPr>
                <w:rFonts w:ascii="Calibri" w:hAnsi="Calibri"/>
                <w:color w:val="FFFFFF"/>
              </w:rPr>
            </w:pPr>
            <w:r w:rsidRPr="00911545">
              <w:rPr>
                <w:rFonts w:ascii="Calibri" w:hAnsi="Calibri"/>
                <w:color w:val="FFFFFF"/>
              </w:rPr>
              <w:t>Department Success Rate</w:t>
            </w:r>
          </w:p>
        </w:tc>
      </w:tr>
      <w:tr w:rsidR="000E61A5" w:rsidRPr="00911545" w14:paraId="2FE204C7" w14:textId="77777777" w:rsidTr="001E1C2D">
        <w:trPr>
          <w:trHeight w:val="300"/>
        </w:trPr>
        <w:tc>
          <w:tcPr>
            <w:tcW w:w="2120" w:type="dxa"/>
            <w:tcBorders>
              <w:top w:val="nil"/>
              <w:left w:val="single" w:sz="12" w:space="0" w:color="auto"/>
              <w:bottom w:val="single" w:sz="4" w:space="0" w:color="auto"/>
              <w:right w:val="single" w:sz="4" w:space="0" w:color="auto"/>
            </w:tcBorders>
            <w:noWrap/>
            <w:vAlign w:val="bottom"/>
            <w:hideMark/>
          </w:tcPr>
          <w:p w14:paraId="2FFC177A" w14:textId="789B0925" w:rsidR="000E61A5" w:rsidRPr="00911545" w:rsidRDefault="000E61A5" w:rsidP="000E61A5">
            <w:pPr>
              <w:rPr>
                <w:rFonts w:ascii="Calibri" w:hAnsi="Calibri"/>
                <w:color w:val="000000"/>
              </w:rPr>
            </w:pPr>
            <w:r>
              <w:rPr>
                <w:rFonts w:ascii="Aptos Narrow" w:hAnsi="Aptos Narrow"/>
                <w:color w:val="000000"/>
              </w:rPr>
              <w:t>FY2023-24</w:t>
            </w:r>
          </w:p>
        </w:tc>
        <w:tc>
          <w:tcPr>
            <w:tcW w:w="2180" w:type="dxa"/>
            <w:tcBorders>
              <w:top w:val="nil"/>
              <w:left w:val="nil"/>
              <w:bottom w:val="single" w:sz="4" w:space="0" w:color="auto"/>
              <w:right w:val="single" w:sz="4" w:space="0" w:color="auto"/>
            </w:tcBorders>
            <w:noWrap/>
            <w:vAlign w:val="bottom"/>
          </w:tcPr>
          <w:p w14:paraId="751D7703" w14:textId="0F4222EF" w:rsidR="000E61A5" w:rsidRPr="00911545" w:rsidRDefault="000E61A5" w:rsidP="000E61A5">
            <w:pPr>
              <w:jc w:val="right"/>
              <w:rPr>
                <w:rFonts w:ascii="Calibri" w:hAnsi="Calibri"/>
                <w:color w:val="000000"/>
              </w:rPr>
            </w:pPr>
            <w:r>
              <w:rPr>
                <w:rFonts w:ascii="Aptos Narrow" w:hAnsi="Aptos Narrow"/>
                <w:color w:val="000000"/>
              </w:rPr>
              <w:t>80.0%</w:t>
            </w:r>
          </w:p>
        </w:tc>
        <w:tc>
          <w:tcPr>
            <w:tcW w:w="2220" w:type="dxa"/>
            <w:tcBorders>
              <w:top w:val="nil"/>
              <w:left w:val="nil"/>
              <w:bottom w:val="single" w:sz="4" w:space="0" w:color="auto"/>
              <w:right w:val="single" w:sz="4" w:space="0" w:color="auto"/>
            </w:tcBorders>
            <w:noWrap/>
            <w:vAlign w:val="bottom"/>
          </w:tcPr>
          <w:p w14:paraId="066BAA2D" w14:textId="5C6AF53A" w:rsidR="000E61A5" w:rsidRPr="00911545" w:rsidRDefault="000E61A5" w:rsidP="000E61A5">
            <w:pPr>
              <w:jc w:val="right"/>
              <w:rPr>
                <w:rFonts w:ascii="Calibri" w:hAnsi="Calibri"/>
                <w:color w:val="000000"/>
              </w:rPr>
            </w:pPr>
            <w:r>
              <w:rPr>
                <w:rFonts w:ascii="Aptos Narrow" w:hAnsi="Aptos Narrow"/>
                <w:color w:val="000000"/>
              </w:rPr>
              <w:t>74.4%</w:t>
            </w:r>
          </w:p>
        </w:tc>
        <w:tc>
          <w:tcPr>
            <w:tcW w:w="2620" w:type="dxa"/>
            <w:tcBorders>
              <w:top w:val="nil"/>
              <w:left w:val="nil"/>
              <w:bottom w:val="single" w:sz="4" w:space="0" w:color="auto"/>
              <w:right w:val="single" w:sz="12" w:space="0" w:color="auto"/>
            </w:tcBorders>
            <w:noWrap/>
            <w:vAlign w:val="bottom"/>
          </w:tcPr>
          <w:p w14:paraId="6B6C2C07" w14:textId="7A428E4F" w:rsidR="000E61A5" w:rsidRPr="00911545" w:rsidRDefault="000E61A5" w:rsidP="000E61A5">
            <w:pPr>
              <w:jc w:val="right"/>
              <w:rPr>
                <w:rFonts w:ascii="Calibri" w:hAnsi="Calibri"/>
                <w:color w:val="000000"/>
              </w:rPr>
            </w:pPr>
            <w:r>
              <w:rPr>
                <w:rFonts w:ascii="Aptos Narrow" w:hAnsi="Aptos Narrow"/>
                <w:color w:val="000000"/>
              </w:rPr>
              <w:t>88.2%</w:t>
            </w:r>
          </w:p>
        </w:tc>
      </w:tr>
      <w:tr w:rsidR="000E61A5" w:rsidRPr="00911545" w14:paraId="30F22687" w14:textId="77777777" w:rsidTr="001E1C2D">
        <w:trPr>
          <w:trHeight w:val="315"/>
        </w:trPr>
        <w:tc>
          <w:tcPr>
            <w:tcW w:w="2120" w:type="dxa"/>
            <w:tcBorders>
              <w:top w:val="nil"/>
              <w:left w:val="single" w:sz="12" w:space="0" w:color="auto"/>
              <w:bottom w:val="single" w:sz="12" w:space="0" w:color="auto"/>
              <w:right w:val="single" w:sz="4" w:space="0" w:color="auto"/>
            </w:tcBorders>
            <w:noWrap/>
            <w:vAlign w:val="bottom"/>
            <w:hideMark/>
          </w:tcPr>
          <w:p w14:paraId="0CDE0011" w14:textId="33CC05CA" w:rsidR="000E61A5" w:rsidRPr="00911545" w:rsidRDefault="000E61A5" w:rsidP="000E61A5">
            <w:pPr>
              <w:rPr>
                <w:rFonts w:ascii="Calibri" w:hAnsi="Calibri"/>
                <w:color w:val="000000"/>
              </w:rPr>
            </w:pPr>
            <w:r>
              <w:rPr>
                <w:rFonts w:ascii="Aptos Narrow" w:hAnsi="Aptos Narrow"/>
                <w:color w:val="000000"/>
              </w:rPr>
              <w:lastRenderedPageBreak/>
              <w:t>FY2024-25</w:t>
            </w:r>
          </w:p>
        </w:tc>
        <w:tc>
          <w:tcPr>
            <w:tcW w:w="2180" w:type="dxa"/>
            <w:tcBorders>
              <w:top w:val="nil"/>
              <w:left w:val="nil"/>
              <w:bottom w:val="single" w:sz="12" w:space="0" w:color="auto"/>
              <w:right w:val="single" w:sz="4" w:space="0" w:color="auto"/>
            </w:tcBorders>
            <w:noWrap/>
            <w:vAlign w:val="bottom"/>
          </w:tcPr>
          <w:p w14:paraId="3BB54160" w14:textId="6579F50B" w:rsidR="000E61A5" w:rsidRPr="00911545" w:rsidRDefault="000E61A5" w:rsidP="000E61A5">
            <w:pPr>
              <w:jc w:val="right"/>
              <w:rPr>
                <w:rFonts w:ascii="Calibri" w:hAnsi="Calibri"/>
                <w:color w:val="000000"/>
              </w:rPr>
            </w:pPr>
            <w:r>
              <w:rPr>
                <w:rFonts w:ascii="Aptos Narrow" w:hAnsi="Aptos Narrow"/>
                <w:color w:val="000000"/>
              </w:rPr>
              <w:t>80.4%</w:t>
            </w:r>
          </w:p>
        </w:tc>
        <w:tc>
          <w:tcPr>
            <w:tcW w:w="2220" w:type="dxa"/>
            <w:tcBorders>
              <w:top w:val="nil"/>
              <w:left w:val="nil"/>
              <w:bottom w:val="single" w:sz="12" w:space="0" w:color="auto"/>
              <w:right w:val="single" w:sz="4" w:space="0" w:color="auto"/>
            </w:tcBorders>
            <w:noWrap/>
            <w:vAlign w:val="bottom"/>
          </w:tcPr>
          <w:p w14:paraId="3399D85E" w14:textId="18FE7721" w:rsidR="000E61A5" w:rsidRPr="00911545" w:rsidRDefault="000E61A5" w:rsidP="000E61A5">
            <w:pPr>
              <w:jc w:val="right"/>
              <w:rPr>
                <w:rFonts w:ascii="Calibri" w:hAnsi="Calibri"/>
                <w:color w:val="000000"/>
              </w:rPr>
            </w:pPr>
            <w:r>
              <w:rPr>
                <w:rFonts w:ascii="Aptos Narrow" w:hAnsi="Aptos Narrow"/>
                <w:color w:val="000000"/>
              </w:rPr>
              <w:t>75.9%</w:t>
            </w:r>
          </w:p>
        </w:tc>
        <w:tc>
          <w:tcPr>
            <w:tcW w:w="2620" w:type="dxa"/>
            <w:tcBorders>
              <w:top w:val="nil"/>
              <w:left w:val="nil"/>
              <w:bottom w:val="single" w:sz="12" w:space="0" w:color="auto"/>
              <w:right w:val="single" w:sz="12" w:space="0" w:color="auto"/>
            </w:tcBorders>
            <w:noWrap/>
            <w:vAlign w:val="bottom"/>
          </w:tcPr>
          <w:p w14:paraId="300E557B" w14:textId="5A2CB30B" w:rsidR="000E61A5" w:rsidRPr="00911545" w:rsidRDefault="000E61A5" w:rsidP="000E61A5">
            <w:pPr>
              <w:jc w:val="right"/>
              <w:rPr>
                <w:rFonts w:ascii="Calibri" w:hAnsi="Calibri"/>
                <w:color w:val="000000"/>
              </w:rPr>
            </w:pPr>
            <w:r>
              <w:rPr>
                <w:rFonts w:ascii="Aptos Narrow" w:hAnsi="Aptos Narrow"/>
                <w:color w:val="000000"/>
              </w:rPr>
              <w:t>95.1%</w:t>
            </w:r>
          </w:p>
        </w:tc>
      </w:tr>
    </w:tbl>
    <w:p w14:paraId="54BCD086" w14:textId="77777777" w:rsidR="003F09D8" w:rsidRDefault="003F09D8" w:rsidP="003F09D8">
      <w:pPr>
        <w:rPr>
          <w:rFonts w:ascii="Arial" w:hAnsi="Arial" w:cs="Arial"/>
          <w:b/>
          <w:color w:val="000000"/>
        </w:rPr>
      </w:pPr>
    </w:p>
    <w:p w14:paraId="200BCEA2" w14:textId="77777777" w:rsidR="009A2FD6" w:rsidRPr="00341D98" w:rsidRDefault="009A2FD6" w:rsidP="0079585D">
      <w:pPr>
        <w:rPr>
          <w:rFonts w:ascii="Arial" w:hAnsi="Arial" w:cs="Arial"/>
          <w:b/>
          <w:color w:val="000000"/>
        </w:rPr>
      </w:pPr>
    </w:p>
    <w:p w14:paraId="1CB46F75" w14:textId="77777777" w:rsidR="00A16BC0" w:rsidRPr="00A16BC0" w:rsidRDefault="00A16BC0" w:rsidP="00A16BC0">
      <w:pPr>
        <w:rPr>
          <w:rFonts w:ascii="Arial" w:hAnsi="Arial" w:cs="Arial"/>
          <w:b/>
          <w:color w:val="EE0000"/>
          <w:u w:val="single"/>
        </w:rPr>
      </w:pPr>
      <w:r w:rsidRPr="00A16BC0">
        <w:rPr>
          <w:rFonts w:ascii="Arial" w:hAnsi="Arial" w:cs="Arial"/>
          <w:b/>
          <w:color w:val="EE0000"/>
          <w:u w:val="single"/>
        </w:rPr>
        <w:t xml:space="preserve">0570 - </w:t>
      </w:r>
      <w:r w:rsidRPr="00A16BC0">
        <w:rPr>
          <w:b/>
          <w:color w:val="EE0000"/>
          <w:u w:val="single"/>
        </w:rPr>
        <w:t>Manufacturing &amp; Operations Tec</w:t>
      </w:r>
    </w:p>
    <w:p w14:paraId="3B253023" w14:textId="77777777" w:rsidR="00A16BC0" w:rsidRPr="009267B5" w:rsidRDefault="00A16BC0" w:rsidP="00C55921">
      <w:pPr>
        <w:spacing w:after="200" w:line="276" w:lineRule="auto"/>
        <w:rPr>
          <w:rFonts w:ascii="Arial" w:hAnsi="Arial" w:cs="Arial"/>
          <w:bCs/>
          <w:color w:val="EE0000"/>
        </w:rPr>
      </w:pPr>
    </w:p>
    <w:p w14:paraId="64BA1D48" w14:textId="7906D1E9" w:rsidR="009267B5" w:rsidRPr="009267B5" w:rsidRDefault="009267B5" w:rsidP="009267B5">
      <w:pPr>
        <w:spacing w:after="200" w:line="276" w:lineRule="auto"/>
        <w:rPr>
          <w:rFonts w:ascii="Arial" w:hAnsi="Arial" w:cs="Arial"/>
          <w:bCs/>
          <w:color w:val="EE0000"/>
        </w:rPr>
      </w:pPr>
      <w:r w:rsidRPr="009267B5">
        <w:rPr>
          <w:rFonts w:ascii="Arial" w:hAnsi="Arial" w:cs="Arial"/>
          <w:bCs/>
          <w:color w:val="EE0000"/>
        </w:rPr>
        <w:t xml:space="preserve">The </w:t>
      </w:r>
      <w:r>
        <w:rPr>
          <w:rFonts w:ascii="Arial" w:hAnsi="Arial" w:cs="Arial"/>
          <w:bCs/>
          <w:color w:val="EE0000"/>
        </w:rPr>
        <w:t>d</w:t>
      </w:r>
      <w:r w:rsidRPr="009267B5">
        <w:rPr>
          <w:rFonts w:ascii="Arial" w:hAnsi="Arial" w:cs="Arial"/>
          <w:bCs/>
          <w:color w:val="EE0000"/>
        </w:rPr>
        <w:t>epartment consistently outperformed both the Division and the College, with notably higher success rates, though it experienced some fluctuation after peaking in FY2021–22.</w:t>
      </w:r>
    </w:p>
    <w:p w14:paraId="33A47127" w14:textId="77777777" w:rsidR="005069D8" w:rsidRPr="005069D8" w:rsidRDefault="005069D8" w:rsidP="005069D8">
      <w:pPr>
        <w:spacing w:after="200" w:line="276" w:lineRule="auto"/>
        <w:rPr>
          <w:rFonts w:ascii="Arial" w:hAnsi="Arial" w:cs="Arial"/>
          <w:bCs/>
          <w:color w:val="EE0000"/>
        </w:rPr>
      </w:pPr>
      <w:r w:rsidRPr="005069D8">
        <w:rPr>
          <w:rFonts w:ascii="Arial" w:hAnsi="Arial" w:cs="Arial"/>
          <w:bCs/>
          <w:color w:val="EE0000"/>
        </w:rPr>
        <w:t>Key Insights</w:t>
      </w:r>
    </w:p>
    <w:p w14:paraId="3918DEEB" w14:textId="77777777" w:rsidR="005069D8" w:rsidRPr="005069D8" w:rsidRDefault="005069D8" w:rsidP="005069D8">
      <w:pPr>
        <w:pStyle w:val="ListParagraph"/>
        <w:numPr>
          <w:ilvl w:val="0"/>
          <w:numId w:val="26"/>
        </w:numPr>
        <w:spacing w:after="200" w:line="276" w:lineRule="auto"/>
        <w:rPr>
          <w:rFonts w:ascii="Arial" w:hAnsi="Arial" w:cs="Arial"/>
          <w:bCs/>
          <w:color w:val="EE0000"/>
        </w:rPr>
      </w:pPr>
      <w:r w:rsidRPr="005069D8">
        <w:rPr>
          <w:rFonts w:ascii="Arial" w:hAnsi="Arial" w:cs="Arial"/>
          <w:bCs/>
          <w:color w:val="EE0000"/>
        </w:rPr>
        <w:t>Peaked at 93.8% in FY2021–22.</w:t>
      </w:r>
    </w:p>
    <w:p w14:paraId="6CE58DAC" w14:textId="77777777" w:rsidR="005069D8" w:rsidRPr="005069D8" w:rsidRDefault="005069D8" w:rsidP="005069D8">
      <w:pPr>
        <w:pStyle w:val="ListParagraph"/>
        <w:numPr>
          <w:ilvl w:val="0"/>
          <w:numId w:val="26"/>
        </w:numPr>
        <w:spacing w:after="200" w:line="276" w:lineRule="auto"/>
        <w:rPr>
          <w:rFonts w:ascii="Arial" w:hAnsi="Arial" w:cs="Arial"/>
          <w:bCs/>
          <w:color w:val="EE0000"/>
        </w:rPr>
      </w:pPr>
      <w:r w:rsidRPr="005069D8">
        <w:rPr>
          <w:rFonts w:ascii="Arial" w:hAnsi="Arial" w:cs="Arial"/>
          <w:bCs/>
          <w:color w:val="EE0000"/>
        </w:rPr>
        <w:t>Slight decline afterward, but still very strong at 88.3% in FY2023–24.</w:t>
      </w:r>
    </w:p>
    <w:p w14:paraId="624CBED8" w14:textId="77777777" w:rsidR="005069D8" w:rsidRPr="005069D8" w:rsidRDefault="005069D8" w:rsidP="005069D8">
      <w:pPr>
        <w:pStyle w:val="ListParagraph"/>
        <w:numPr>
          <w:ilvl w:val="0"/>
          <w:numId w:val="26"/>
        </w:numPr>
        <w:spacing w:after="200" w:line="276" w:lineRule="auto"/>
        <w:rPr>
          <w:rFonts w:ascii="Arial" w:hAnsi="Arial" w:cs="Arial"/>
          <w:bCs/>
          <w:color w:val="EE0000"/>
        </w:rPr>
      </w:pPr>
      <w:r w:rsidRPr="005069D8">
        <w:rPr>
          <w:rFonts w:ascii="Arial" w:hAnsi="Arial" w:cs="Arial"/>
          <w:bCs/>
          <w:color w:val="EE0000"/>
        </w:rPr>
        <w:t>Shows consistent excellence, indicating effective teaching, strong student engagement, and/or good course design.</w:t>
      </w:r>
    </w:p>
    <w:p w14:paraId="5358793A" w14:textId="0BB7D7E1" w:rsidR="005069D8" w:rsidRPr="005069D8" w:rsidRDefault="005069D8" w:rsidP="005069D8">
      <w:pPr>
        <w:spacing w:after="200" w:line="276" w:lineRule="auto"/>
        <w:rPr>
          <w:rFonts w:ascii="Arial" w:hAnsi="Arial" w:cs="Arial"/>
          <w:bCs/>
          <w:color w:val="EE0000"/>
        </w:rPr>
      </w:pPr>
      <w:r w:rsidRPr="005069D8">
        <w:rPr>
          <w:rFonts w:ascii="Arial" w:hAnsi="Arial" w:cs="Arial"/>
          <w:bCs/>
          <w:color w:val="EE0000"/>
        </w:rPr>
        <w:t xml:space="preserve">The </w:t>
      </w:r>
      <w:r>
        <w:rPr>
          <w:rFonts w:ascii="Arial" w:hAnsi="Arial" w:cs="Arial"/>
          <w:bCs/>
          <w:color w:val="EE0000"/>
        </w:rPr>
        <w:t>d</w:t>
      </w:r>
      <w:r w:rsidRPr="005069D8">
        <w:rPr>
          <w:rFonts w:ascii="Arial" w:hAnsi="Arial" w:cs="Arial"/>
          <w:bCs/>
          <w:color w:val="EE0000"/>
        </w:rPr>
        <w:t>epartment is a clear standout, with success rates consistently 8–18 percentage points higher than the division average.</w:t>
      </w:r>
    </w:p>
    <w:p w14:paraId="30C5F73A" w14:textId="77777777" w:rsidR="005069D8" w:rsidRPr="005069D8" w:rsidRDefault="005069D8" w:rsidP="005069D8">
      <w:pPr>
        <w:spacing w:after="200" w:line="276" w:lineRule="auto"/>
        <w:rPr>
          <w:rFonts w:ascii="Arial" w:hAnsi="Arial" w:cs="Arial"/>
          <w:bCs/>
          <w:color w:val="EE0000"/>
        </w:rPr>
      </w:pPr>
      <w:r w:rsidRPr="005069D8">
        <w:rPr>
          <w:rFonts w:ascii="Arial" w:hAnsi="Arial" w:cs="Arial"/>
          <w:bCs/>
          <w:color w:val="EE0000"/>
        </w:rPr>
        <w:t>Its high and stable performance suggests strong instructional quality and student achievement.</w:t>
      </w:r>
    </w:p>
    <w:p w14:paraId="579185E1" w14:textId="77777777" w:rsidR="005069D8" w:rsidRDefault="005069D8" w:rsidP="005069D8">
      <w:pPr>
        <w:spacing w:after="200" w:line="276" w:lineRule="auto"/>
        <w:rPr>
          <w:rFonts w:ascii="Arial" w:hAnsi="Arial" w:cs="Arial"/>
          <w:b/>
          <w:color w:val="000000"/>
          <w:u w:val="single"/>
        </w:rPr>
      </w:pPr>
    </w:p>
    <w:p w14:paraId="257931D0" w14:textId="77777777" w:rsidR="00A16BC0" w:rsidRPr="003F09D8" w:rsidRDefault="00A16BC0" w:rsidP="00A16BC0">
      <w:pPr>
        <w:rPr>
          <w:b/>
          <w:bCs/>
          <w:u w:val="single"/>
        </w:rPr>
      </w:pPr>
      <w:r w:rsidRPr="00A16BC0">
        <w:rPr>
          <w:b/>
          <w:bCs/>
          <w:color w:val="EE0000"/>
          <w:u w:val="single"/>
        </w:rPr>
        <w:t>0576 - Industrial &amp; Systems Engr Tech</w:t>
      </w:r>
    </w:p>
    <w:p w14:paraId="2EEF1805" w14:textId="77777777" w:rsidR="00A16BC0" w:rsidRDefault="00A16BC0" w:rsidP="005069D8">
      <w:pPr>
        <w:spacing w:after="200" w:line="276" w:lineRule="auto"/>
        <w:rPr>
          <w:rFonts w:ascii="Arial" w:hAnsi="Arial" w:cs="Arial"/>
          <w:b/>
          <w:color w:val="000000"/>
          <w:u w:val="single"/>
        </w:rPr>
      </w:pPr>
    </w:p>
    <w:p w14:paraId="274962F7" w14:textId="77777777" w:rsidR="0089706B" w:rsidRPr="00A16BC0" w:rsidRDefault="0089706B" w:rsidP="0089706B">
      <w:pPr>
        <w:spacing w:after="200" w:line="276" w:lineRule="auto"/>
        <w:rPr>
          <w:rFonts w:ascii="Arial" w:hAnsi="Arial" w:cs="Arial"/>
          <w:bCs/>
          <w:color w:val="EE0000"/>
        </w:rPr>
      </w:pPr>
      <w:r w:rsidRPr="00A16BC0">
        <w:rPr>
          <w:rFonts w:ascii="Arial" w:hAnsi="Arial" w:cs="Arial"/>
          <w:bCs/>
          <w:color w:val="EE0000"/>
        </w:rPr>
        <w:t>Course success rate increased sharply from 88.2% to 95.1% — a 6.9 percentage point gain in just one year.</w:t>
      </w:r>
    </w:p>
    <w:p w14:paraId="05BB5C96" w14:textId="030249D7" w:rsidR="0089706B" w:rsidRPr="00A16BC0" w:rsidRDefault="0089706B" w:rsidP="0089706B">
      <w:pPr>
        <w:spacing w:after="200" w:line="276" w:lineRule="auto"/>
        <w:rPr>
          <w:rFonts w:ascii="Arial" w:hAnsi="Arial" w:cs="Arial"/>
          <w:bCs/>
          <w:color w:val="EE0000"/>
        </w:rPr>
      </w:pPr>
      <w:r w:rsidRPr="00A16BC0">
        <w:rPr>
          <w:rFonts w:ascii="Arial" w:hAnsi="Arial" w:cs="Arial"/>
          <w:bCs/>
          <w:color w:val="EE0000"/>
        </w:rPr>
        <w:t xml:space="preserve">This rate </w:t>
      </w:r>
      <w:r w:rsidR="00A16BC0">
        <w:rPr>
          <w:rFonts w:ascii="Arial" w:hAnsi="Arial" w:cs="Arial"/>
          <w:bCs/>
          <w:color w:val="EE0000"/>
        </w:rPr>
        <w:t>i</w:t>
      </w:r>
      <w:r w:rsidRPr="00A16BC0">
        <w:rPr>
          <w:rFonts w:ascii="Arial" w:hAnsi="Arial" w:cs="Arial"/>
          <w:bCs/>
          <w:color w:val="EE0000"/>
        </w:rPr>
        <w:t>s substantially higher than both the division and college averages.</w:t>
      </w:r>
    </w:p>
    <w:p w14:paraId="6F0859F1" w14:textId="28A59A23" w:rsidR="0089706B" w:rsidRPr="00A16BC0" w:rsidRDefault="0089706B" w:rsidP="0089706B">
      <w:pPr>
        <w:spacing w:after="200" w:line="276" w:lineRule="auto"/>
        <w:rPr>
          <w:rFonts w:ascii="Arial" w:hAnsi="Arial" w:cs="Arial"/>
          <w:bCs/>
          <w:color w:val="EE0000"/>
        </w:rPr>
      </w:pPr>
      <w:r w:rsidRPr="00A16BC0">
        <w:rPr>
          <w:rFonts w:ascii="Arial" w:hAnsi="Arial" w:cs="Arial"/>
          <w:bCs/>
          <w:color w:val="EE0000"/>
        </w:rPr>
        <w:t>The department shows exceptional performance and strong improvement.</w:t>
      </w:r>
    </w:p>
    <w:p w14:paraId="5476B6FE" w14:textId="2A3C73A1" w:rsidR="00A16BC0" w:rsidRPr="00A16BC0" w:rsidRDefault="00A16BC0" w:rsidP="00A16BC0">
      <w:pPr>
        <w:spacing w:after="200" w:line="276" w:lineRule="auto"/>
        <w:rPr>
          <w:rFonts w:ascii="Arial" w:hAnsi="Arial" w:cs="Arial"/>
          <w:bCs/>
          <w:color w:val="EE0000"/>
        </w:rPr>
      </w:pPr>
      <w:r w:rsidRPr="00A16BC0">
        <w:rPr>
          <w:rFonts w:ascii="Arial" w:hAnsi="Arial" w:cs="Arial"/>
          <w:bCs/>
          <w:color w:val="EE0000"/>
        </w:rPr>
        <w:t>Key Insights</w:t>
      </w:r>
    </w:p>
    <w:p w14:paraId="6957197E" w14:textId="77777777" w:rsidR="00A16BC0" w:rsidRPr="00A16BC0" w:rsidRDefault="00A16BC0" w:rsidP="00A16BC0">
      <w:pPr>
        <w:pStyle w:val="ListParagraph"/>
        <w:numPr>
          <w:ilvl w:val="0"/>
          <w:numId w:val="35"/>
        </w:numPr>
        <w:spacing w:after="200" w:line="276" w:lineRule="auto"/>
        <w:rPr>
          <w:rFonts w:ascii="Arial" w:hAnsi="Arial" w:cs="Arial"/>
          <w:bCs/>
          <w:color w:val="EE0000"/>
        </w:rPr>
      </w:pPr>
      <w:r w:rsidRPr="00A16BC0">
        <w:rPr>
          <w:rFonts w:ascii="Arial" w:hAnsi="Arial" w:cs="Arial"/>
          <w:bCs/>
          <w:color w:val="EE0000"/>
        </w:rPr>
        <w:t>The department’s success rate in FY2024–25 is 19.2 percentage points higher than the division, and 14.7 points higher than the college.</w:t>
      </w:r>
    </w:p>
    <w:p w14:paraId="5A9A4B47" w14:textId="77777777" w:rsidR="00A16BC0" w:rsidRPr="00A16BC0" w:rsidRDefault="00A16BC0" w:rsidP="00A16BC0">
      <w:pPr>
        <w:pStyle w:val="ListParagraph"/>
        <w:numPr>
          <w:ilvl w:val="0"/>
          <w:numId w:val="35"/>
        </w:numPr>
        <w:spacing w:after="200" w:line="276" w:lineRule="auto"/>
        <w:rPr>
          <w:rFonts w:ascii="Arial" w:hAnsi="Arial" w:cs="Arial"/>
          <w:bCs/>
          <w:color w:val="EE0000"/>
        </w:rPr>
      </w:pPr>
      <w:r w:rsidRPr="00A16BC0">
        <w:rPr>
          <w:rFonts w:ascii="Arial" w:hAnsi="Arial" w:cs="Arial"/>
          <w:bCs/>
          <w:color w:val="EE0000"/>
        </w:rPr>
        <w:t>The gap is widening, indicating that the department is not just maintaining excellence, but pulling further ahead.</w:t>
      </w:r>
    </w:p>
    <w:p w14:paraId="7088C6FA" w14:textId="77777777" w:rsidR="00A16BC0" w:rsidRPr="00A16BC0" w:rsidRDefault="00A16BC0" w:rsidP="00A16BC0">
      <w:pPr>
        <w:pStyle w:val="ListParagraph"/>
        <w:numPr>
          <w:ilvl w:val="0"/>
          <w:numId w:val="35"/>
        </w:numPr>
        <w:spacing w:after="200" w:line="276" w:lineRule="auto"/>
        <w:rPr>
          <w:rFonts w:ascii="Arial" w:hAnsi="Arial" w:cs="Arial"/>
          <w:bCs/>
          <w:color w:val="EE0000"/>
        </w:rPr>
      </w:pPr>
      <w:r w:rsidRPr="00A16BC0">
        <w:rPr>
          <w:rFonts w:ascii="Arial" w:hAnsi="Arial" w:cs="Arial"/>
          <w:bCs/>
          <w:color w:val="EE0000"/>
        </w:rPr>
        <w:t>This could reflect effective teaching practices, curriculum alignment, or strong student support systems within the department.</w:t>
      </w:r>
    </w:p>
    <w:p w14:paraId="09CC66DC" w14:textId="49E03DFF" w:rsidR="00A16BC0" w:rsidRPr="00A16BC0" w:rsidRDefault="00A16BC0" w:rsidP="00A16BC0">
      <w:pPr>
        <w:spacing w:after="200" w:line="276" w:lineRule="auto"/>
        <w:rPr>
          <w:rFonts w:ascii="Arial" w:hAnsi="Arial" w:cs="Arial"/>
          <w:bCs/>
          <w:color w:val="EE0000"/>
        </w:rPr>
      </w:pPr>
      <w:r w:rsidRPr="00A16BC0">
        <w:rPr>
          <w:rFonts w:ascii="Arial" w:hAnsi="Arial" w:cs="Arial"/>
          <w:bCs/>
          <w:color w:val="EE0000"/>
        </w:rPr>
        <w:t>Conclusion</w:t>
      </w:r>
    </w:p>
    <w:p w14:paraId="04C9F8AF" w14:textId="0192CAB6" w:rsidR="005069D8" w:rsidRPr="00A16BC0" w:rsidRDefault="00A16BC0" w:rsidP="00A16BC0">
      <w:pPr>
        <w:spacing w:after="200" w:line="276" w:lineRule="auto"/>
        <w:rPr>
          <w:rFonts w:ascii="Arial" w:hAnsi="Arial" w:cs="Arial"/>
          <w:bCs/>
          <w:color w:val="EE0000"/>
        </w:rPr>
      </w:pPr>
      <w:r w:rsidRPr="00A16BC0">
        <w:rPr>
          <w:rFonts w:ascii="Arial" w:hAnsi="Arial" w:cs="Arial"/>
          <w:bCs/>
          <w:color w:val="EE0000"/>
        </w:rPr>
        <w:t>The department is demonstrating outstanding performance, with course success rates far above institutional and divisional averages, and continuing to improve. This trend highlights the department as a clear leader in instructional effectiveness and student achievement, and may offer best practices worth sharing across the division.</w:t>
      </w:r>
    </w:p>
    <w:p w14:paraId="16CF529A" w14:textId="77777777" w:rsidR="005133CC" w:rsidRPr="00A02739" w:rsidRDefault="005133CC" w:rsidP="005133CC">
      <w:pPr>
        <w:pStyle w:val="NormalWeb"/>
        <w:rPr>
          <w:rFonts w:ascii="Calibri" w:hAnsi="Calibri" w:cs="Calibri"/>
          <w:b/>
          <w:bCs/>
          <w:color w:val="000000"/>
          <w:sz w:val="20"/>
          <w:szCs w:val="20"/>
        </w:rPr>
      </w:pPr>
      <w:r w:rsidRPr="00A02739">
        <w:rPr>
          <w:rFonts w:ascii="Calibri" w:hAnsi="Calibri" w:cs="Calibri"/>
          <w:b/>
          <w:bCs/>
          <w:color w:val="000000"/>
          <w:sz w:val="20"/>
          <w:szCs w:val="20"/>
        </w:rPr>
        <w:t>Overall Trends and Contributing Factors</w:t>
      </w:r>
    </w:p>
    <w:p w14:paraId="2AA0A58A" w14:textId="143326E3" w:rsidR="005133CC" w:rsidRPr="005133CC" w:rsidRDefault="005133CC" w:rsidP="005133CC">
      <w:pPr>
        <w:pStyle w:val="NormalWeb"/>
        <w:rPr>
          <w:rFonts w:ascii="Calibri" w:hAnsi="Calibri" w:cs="Calibri"/>
          <w:color w:val="000000"/>
          <w:sz w:val="20"/>
          <w:szCs w:val="20"/>
        </w:rPr>
      </w:pPr>
      <w:r w:rsidRPr="005133CC">
        <w:rPr>
          <w:rFonts w:ascii="Calibri" w:hAnsi="Calibri" w:cs="Calibri"/>
          <w:color w:val="000000"/>
          <w:sz w:val="20"/>
          <w:szCs w:val="20"/>
        </w:rPr>
        <w:lastRenderedPageBreak/>
        <w:t xml:space="preserve">Course success data for both </w:t>
      </w:r>
      <w:r>
        <w:rPr>
          <w:rFonts w:ascii="Calibri" w:hAnsi="Calibri" w:cs="Calibri"/>
          <w:color w:val="000000"/>
          <w:sz w:val="20"/>
          <w:szCs w:val="20"/>
        </w:rPr>
        <w:t xml:space="preserve">Advanced </w:t>
      </w:r>
      <w:r w:rsidRPr="005133CC">
        <w:rPr>
          <w:rFonts w:ascii="Calibri" w:hAnsi="Calibri" w:cs="Calibri"/>
          <w:color w:val="000000"/>
          <w:sz w:val="20"/>
          <w:szCs w:val="20"/>
        </w:rPr>
        <w:t>Manufacturing (0570) and Industrial &amp; Systems Engineering Technology (0576) demonstrate sustained and exceptional instructional performance relative to both division and college benchmarks.</w:t>
      </w:r>
    </w:p>
    <w:p w14:paraId="6FFB7B2E" w14:textId="39A5E127" w:rsidR="005133CC" w:rsidRPr="005133CC" w:rsidRDefault="005133CC" w:rsidP="00A02739">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Advanced Manufacturing </w:t>
      </w:r>
      <w:r w:rsidRPr="005133CC">
        <w:rPr>
          <w:rFonts w:ascii="Calibri" w:hAnsi="Calibri" w:cs="Calibri"/>
          <w:color w:val="000000"/>
          <w:sz w:val="20"/>
          <w:szCs w:val="20"/>
        </w:rPr>
        <w:t xml:space="preserve"> (0570)</w:t>
      </w:r>
      <w:r w:rsidRPr="005133CC">
        <w:rPr>
          <w:rFonts w:ascii="Calibri" w:hAnsi="Calibri" w:cs="Calibri"/>
          <w:color w:val="000000"/>
          <w:sz w:val="20"/>
          <w:szCs w:val="20"/>
        </w:rPr>
        <w:br/>
        <w:t>From FY2020–21 through FY2024–25, departmental success rates ranged from 83.3% to 93.8%, consistently exceeding both division and college averages each year. The department peaked at 93.8% in FY2022–23 and has since stabilized at 88.0% and 88.3% in the most recent two years. Even at this stabilized level, performance remains approximately 8–14 percentage points higher than division averages and 8–10 points above the college average.</w:t>
      </w:r>
    </w:p>
    <w:p w14:paraId="1DB18651" w14:textId="2BBB584E" w:rsidR="005133CC" w:rsidRDefault="005133CC" w:rsidP="00A02739">
      <w:pPr>
        <w:pStyle w:val="NormalWeb"/>
        <w:spacing w:before="0" w:beforeAutospacing="0" w:after="0" w:afterAutospacing="0"/>
        <w:rPr>
          <w:rFonts w:ascii="Calibri" w:hAnsi="Calibri" w:cs="Calibri"/>
          <w:color w:val="000000"/>
          <w:sz w:val="20"/>
          <w:szCs w:val="20"/>
        </w:rPr>
      </w:pPr>
      <w:r w:rsidRPr="005133CC">
        <w:rPr>
          <w:rFonts w:ascii="Calibri" w:hAnsi="Calibri" w:cs="Calibri"/>
          <w:color w:val="000000"/>
          <w:sz w:val="20"/>
          <w:szCs w:val="20"/>
        </w:rPr>
        <w:t>The slight decline from the peak does not indicate diminished quality, but rather normalization following unusually high pandemic performance metrics seen across many technical programs. Importantly, success rates remain well above institutional benchmarks despite increased enrollment and completion growth during the same period. This indicates that scaling enrollment has not compromised student achievement.</w:t>
      </w:r>
    </w:p>
    <w:p w14:paraId="65472CB2" w14:textId="77777777" w:rsidR="00A02739" w:rsidRPr="005133CC" w:rsidRDefault="00A02739" w:rsidP="00A02739">
      <w:pPr>
        <w:pStyle w:val="NormalWeb"/>
        <w:spacing w:before="0" w:beforeAutospacing="0" w:after="0" w:afterAutospacing="0"/>
        <w:rPr>
          <w:rFonts w:ascii="Calibri" w:hAnsi="Calibri" w:cs="Calibri"/>
          <w:color w:val="000000"/>
          <w:sz w:val="20"/>
          <w:szCs w:val="20"/>
        </w:rPr>
      </w:pPr>
    </w:p>
    <w:p w14:paraId="3E7A9131" w14:textId="70105434" w:rsidR="005133CC" w:rsidRPr="005133CC" w:rsidRDefault="005133CC" w:rsidP="00A02739">
      <w:pPr>
        <w:pStyle w:val="NormalWeb"/>
        <w:spacing w:before="0" w:beforeAutospacing="0" w:after="0" w:afterAutospacing="0"/>
        <w:rPr>
          <w:rFonts w:ascii="Calibri" w:hAnsi="Calibri" w:cs="Calibri"/>
          <w:color w:val="000000"/>
          <w:sz w:val="20"/>
          <w:szCs w:val="20"/>
        </w:rPr>
      </w:pPr>
      <w:r w:rsidRPr="005133CC">
        <w:rPr>
          <w:rFonts w:ascii="Calibri" w:hAnsi="Calibri" w:cs="Calibri"/>
          <w:color w:val="000000"/>
          <w:sz w:val="20"/>
          <w:szCs w:val="20"/>
        </w:rPr>
        <w:t>Industrial &amp; Systems Engineering Technology (0576)</w:t>
      </w:r>
      <w:r w:rsidRPr="005133CC">
        <w:rPr>
          <w:rFonts w:ascii="Calibri" w:hAnsi="Calibri" w:cs="Calibri"/>
          <w:color w:val="000000"/>
          <w:sz w:val="20"/>
          <w:szCs w:val="20"/>
        </w:rPr>
        <w:br/>
        <w:t>Although only two years of data are available</w:t>
      </w:r>
      <w:r w:rsidR="00A02739">
        <w:rPr>
          <w:rFonts w:ascii="Calibri" w:hAnsi="Calibri" w:cs="Calibri"/>
          <w:color w:val="000000"/>
          <w:sz w:val="20"/>
          <w:szCs w:val="20"/>
        </w:rPr>
        <w:t xml:space="preserve"> since the program changed from Operations Technology to Industrial &amp; Systems Engineering Technology</w:t>
      </w:r>
      <w:r w:rsidRPr="005133CC">
        <w:rPr>
          <w:rFonts w:ascii="Calibri" w:hAnsi="Calibri" w:cs="Calibri"/>
          <w:color w:val="000000"/>
          <w:sz w:val="20"/>
          <w:szCs w:val="20"/>
        </w:rPr>
        <w:t>, the department increased from 88.2% in FY2023–24 to 95.1% in FY2024–25. This represents a 6.9 percentage point improvement in a single year and positions the department approximately 19 percentage points above the division average and nearly 15 points above the college average in FY2024–25.</w:t>
      </w:r>
    </w:p>
    <w:p w14:paraId="7F20CE60" w14:textId="4EE30933" w:rsidR="005133CC" w:rsidRPr="005133CC" w:rsidRDefault="005133CC" w:rsidP="00A02739">
      <w:pPr>
        <w:pStyle w:val="NormalWeb"/>
        <w:spacing w:before="0" w:beforeAutospacing="0" w:after="0" w:afterAutospacing="0"/>
        <w:rPr>
          <w:rFonts w:ascii="Calibri" w:hAnsi="Calibri" w:cs="Calibri"/>
          <w:color w:val="000000"/>
          <w:sz w:val="20"/>
          <w:szCs w:val="20"/>
        </w:rPr>
      </w:pPr>
      <w:r w:rsidRPr="005133CC">
        <w:rPr>
          <w:rFonts w:ascii="Calibri" w:hAnsi="Calibri" w:cs="Calibri"/>
          <w:color w:val="000000"/>
          <w:sz w:val="20"/>
          <w:szCs w:val="20"/>
        </w:rPr>
        <w:t>The widening gap suggests not only strong instructional effectiveness but also improved alignment between curriculum, student preparedness, and program structure</w:t>
      </w:r>
      <w:r>
        <w:rPr>
          <w:rFonts w:ascii="Calibri" w:hAnsi="Calibri" w:cs="Calibri"/>
          <w:color w:val="000000"/>
          <w:sz w:val="20"/>
          <w:szCs w:val="20"/>
        </w:rPr>
        <w:t xml:space="preserve">, </w:t>
      </w:r>
      <w:r w:rsidRPr="005133CC">
        <w:rPr>
          <w:rFonts w:ascii="Calibri" w:hAnsi="Calibri" w:cs="Calibri"/>
          <w:color w:val="000000"/>
          <w:sz w:val="20"/>
          <w:szCs w:val="20"/>
        </w:rPr>
        <w:t>particularly within high-enrollment pathways such as Certified Production Technician.</w:t>
      </w:r>
    </w:p>
    <w:p w14:paraId="289A4751" w14:textId="77777777" w:rsidR="005133CC" w:rsidRPr="005133CC" w:rsidRDefault="005133CC" w:rsidP="005133CC">
      <w:pPr>
        <w:pStyle w:val="NormalWeb"/>
        <w:rPr>
          <w:rFonts w:ascii="Calibri" w:hAnsi="Calibri" w:cs="Calibri"/>
          <w:color w:val="000000"/>
          <w:sz w:val="20"/>
          <w:szCs w:val="20"/>
        </w:rPr>
      </w:pPr>
      <w:r w:rsidRPr="005133CC">
        <w:rPr>
          <w:rFonts w:ascii="Calibri" w:hAnsi="Calibri" w:cs="Calibri"/>
          <w:color w:val="000000"/>
          <w:sz w:val="20"/>
          <w:szCs w:val="20"/>
        </w:rPr>
        <w:t>Contributing Factors</w:t>
      </w:r>
    </w:p>
    <w:p w14:paraId="41AEAD71" w14:textId="77777777" w:rsidR="005133CC" w:rsidRPr="005133CC" w:rsidRDefault="005133CC" w:rsidP="00A02739">
      <w:pPr>
        <w:pStyle w:val="NormalWeb"/>
        <w:spacing w:before="0" w:beforeAutospacing="0" w:after="0" w:afterAutospacing="0"/>
        <w:rPr>
          <w:rFonts w:ascii="Calibri" w:hAnsi="Calibri" w:cs="Calibri"/>
          <w:color w:val="000000"/>
          <w:sz w:val="20"/>
          <w:szCs w:val="20"/>
        </w:rPr>
      </w:pPr>
      <w:r w:rsidRPr="005133CC">
        <w:rPr>
          <w:rFonts w:ascii="Calibri" w:hAnsi="Calibri" w:cs="Calibri"/>
          <w:color w:val="000000"/>
          <w:sz w:val="20"/>
          <w:szCs w:val="20"/>
        </w:rPr>
        <w:t>Several structural and instructional factors account for these consistently high outcomes:</w:t>
      </w:r>
    </w:p>
    <w:p w14:paraId="654098AC" w14:textId="77777777" w:rsidR="005133CC" w:rsidRPr="005133CC" w:rsidRDefault="005133CC" w:rsidP="00A02739">
      <w:pPr>
        <w:pStyle w:val="NormalWeb"/>
        <w:spacing w:before="0" w:beforeAutospacing="0" w:after="0" w:afterAutospacing="0"/>
        <w:rPr>
          <w:rFonts w:ascii="Calibri" w:hAnsi="Calibri" w:cs="Calibri"/>
          <w:color w:val="000000"/>
          <w:sz w:val="20"/>
          <w:szCs w:val="20"/>
        </w:rPr>
      </w:pPr>
      <w:r w:rsidRPr="005133CC">
        <w:rPr>
          <w:rFonts w:ascii="Calibri" w:hAnsi="Calibri" w:cs="Calibri"/>
          <w:color w:val="000000"/>
          <w:sz w:val="20"/>
          <w:szCs w:val="20"/>
        </w:rPr>
        <w:t>• Applied, hands-on instructional model that reinforces theory through lab and project-based work.</w:t>
      </w:r>
      <w:r w:rsidRPr="005133CC">
        <w:rPr>
          <w:rFonts w:ascii="Calibri" w:hAnsi="Calibri" w:cs="Calibri"/>
          <w:color w:val="000000"/>
          <w:sz w:val="20"/>
          <w:szCs w:val="20"/>
        </w:rPr>
        <w:br/>
        <w:t>• Strong industry alignment and advisory board engagement, ensuring curriculum relevance.</w:t>
      </w:r>
      <w:r w:rsidRPr="005133CC">
        <w:rPr>
          <w:rFonts w:ascii="Calibri" w:hAnsi="Calibri" w:cs="Calibri"/>
          <w:color w:val="000000"/>
          <w:sz w:val="20"/>
          <w:szCs w:val="20"/>
        </w:rPr>
        <w:br/>
        <w:t>• Clear program sequencing and prerequisite structures supporting student preparedness.</w:t>
      </w:r>
      <w:r w:rsidRPr="005133CC">
        <w:rPr>
          <w:rFonts w:ascii="Calibri" w:hAnsi="Calibri" w:cs="Calibri"/>
          <w:color w:val="000000"/>
          <w:sz w:val="20"/>
          <w:szCs w:val="20"/>
        </w:rPr>
        <w:br/>
        <w:t>• Cohort-style learning environments in technical programs that promote peer accountability.</w:t>
      </w:r>
      <w:r w:rsidRPr="005133CC">
        <w:rPr>
          <w:rFonts w:ascii="Calibri" w:hAnsi="Calibri" w:cs="Calibri"/>
          <w:color w:val="000000"/>
          <w:sz w:val="20"/>
          <w:szCs w:val="20"/>
        </w:rPr>
        <w:br/>
        <w:t>• Increased focus on stackable credentials that align student goals with short-term achievement milestones.</w:t>
      </w:r>
    </w:p>
    <w:p w14:paraId="7A2DE967" w14:textId="77777777" w:rsidR="005133CC" w:rsidRPr="005133CC" w:rsidRDefault="005133CC" w:rsidP="00A02739">
      <w:pPr>
        <w:pStyle w:val="NormalWeb"/>
        <w:spacing w:before="0" w:beforeAutospacing="0" w:after="0" w:afterAutospacing="0"/>
        <w:rPr>
          <w:rFonts w:ascii="Calibri" w:hAnsi="Calibri" w:cs="Calibri"/>
          <w:color w:val="000000"/>
          <w:sz w:val="20"/>
          <w:szCs w:val="20"/>
        </w:rPr>
      </w:pPr>
      <w:r w:rsidRPr="005133CC">
        <w:rPr>
          <w:rFonts w:ascii="Calibri" w:hAnsi="Calibri" w:cs="Calibri"/>
          <w:color w:val="000000"/>
          <w:sz w:val="20"/>
          <w:szCs w:val="20"/>
        </w:rPr>
        <w:t>The data indicate that students are not only enrolling and completing programs at higher rates, but are also succeeding academically at levels substantially above institutional averages.</w:t>
      </w:r>
    </w:p>
    <w:p w14:paraId="4E601C56" w14:textId="77777777" w:rsidR="005133CC" w:rsidRPr="005133CC" w:rsidRDefault="005133CC" w:rsidP="005133CC">
      <w:pPr>
        <w:pStyle w:val="NormalWeb"/>
        <w:rPr>
          <w:rFonts w:ascii="Calibri" w:hAnsi="Calibri" w:cs="Calibri"/>
          <w:color w:val="000000"/>
          <w:sz w:val="20"/>
          <w:szCs w:val="20"/>
        </w:rPr>
      </w:pPr>
      <w:r w:rsidRPr="005133CC">
        <w:rPr>
          <w:rFonts w:ascii="Calibri" w:hAnsi="Calibri" w:cs="Calibri"/>
          <w:color w:val="000000"/>
          <w:sz w:val="20"/>
          <w:szCs w:val="20"/>
        </w:rPr>
        <w:t>Planned Changes Based on This Information</w:t>
      </w:r>
    </w:p>
    <w:p w14:paraId="582BFC1D" w14:textId="77777777" w:rsidR="005133CC" w:rsidRPr="005133CC" w:rsidRDefault="005133CC" w:rsidP="005133CC">
      <w:pPr>
        <w:pStyle w:val="NormalWeb"/>
        <w:rPr>
          <w:rFonts w:ascii="Calibri" w:hAnsi="Calibri" w:cs="Calibri"/>
          <w:color w:val="000000"/>
          <w:sz w:val="20"/>
          <w:szCs w:val="20"/>
        </w:rPr>
      </w:pPr>
      <w:r w:rsidRPr="005133CC">
        <w:rPr>
          <w:rFonts w:ascii="Calibri" w:hAnsi="Calibri" w:cs="Calibri"/>
          <w:color w:val="000000"/>
          <w:sz w:val="20"/>
          <w:szCs w:val="20"/>
        </w:rPr>
        <w:t>While course success trends are strong, the department is implementing strategic structural adjustments to improve sustainability and accessibility without compromising outcomes:</w:t>
      </w:r>
    </w:p>
    <w:p w14:paraId="2A73BB74" w14:textId="77777777" w:rsidR="005133CC" w:rsidRPr="005133CC" w:rsidRDefault="005133CC" w:rsidP="005133CC">
      <w:pPr>
        <w:pStyle w:val="NormalWeb"/>
        <w:numPr>
          <w:ilvl w:val="0"/>
          <w:numId w:val="43"/>
        </w:numPr>
        <w:rPr>
          <w:rFonts w:ascii="Calibri" w:hAnsi="Calibri" w:cs="Calibri"/>
          <w:color w:val="000000"/>
          <w:sz w:val="20"/>
          <w:szCs w:val="20"/>
        </w:rPr>
      </w:pPr>
      <w:r w:rsidRPr="005133CC">
        <w:rPr>
          <w:rFonts w:ascii="Calibri" w:hAnsi="Calibri" w:cs="Calibri"/>
          <w:color w:val="000000"/>
          <w:sz w:val="20"/>
          <w:szCs w:val="20"/>
        </w:rPr>
        <w:t>Transition of ISET and QET to online and hybrid formats.</w:t>
      </w:r>
      <w:r w:rsidRPr="005133CC">
        <w:rPr>
          <w:rFonts w:ascii="Calibri" w:hAnsi="Calibri" w:cs="Calibri"/>
          <w:color w:val="000000"/>
          <w:sz w:val="20"/>
          <w:szCs w:val="20"/>
        </w:rPr>
        <w:br/>
        <w:t>Core theory-based courses will move online beginning Fall 2026 to increase access for working adults and improve enrollment conversion. Applied validation will remain embedded in capstone or integrative experiences to maintain academic rigor.</w:t>
      </w:r>
    </w:p>
    <w:p w14:paraId="34EB1F97" w14:textId="77777777" w:rsidR="005133CC" w:rsidRPr="005133CC" w:rsidRDefault="005133CC" w:rsidP="005133CC">
      <w:pPr>
        <w:pStyle w:val="NormalWeb"/>
        <w:numPr>
          <w:ilvl w:val="0"/>
          <w:numId w:val="43"/>
        </w:numPr>
        <w:rPr>
          <w:rFonts w:ascii="Calibri" w:hAnsi="Calibri" w:cs="Calibri"/>
          <w:color w:val="000000"/>
          <w:sz w:val="20"/>
          <w:szCs w:val="20"/>
        </w:rPr>
      </w:pPr>
      <w:r w:rsidRPr="005133CC">
        <w:rPr>
          <w:rFonts w:ascii="Calibri" w:hAnsi="Calibri" w:cs="Calibri"/>
          <w:color w:val="000000"/>
          <w:sz w:val="20"/>
          <w:szCs w:val="20"/>
        </w:rPr>
        <w:t>Increased class capacity and optimized scheduling.</w:t>
      </w:r>
      <w:r w:rsidRPr="005133CC">
        <w:rPr>
          <w:rFonts w:ascii="Calibri" w:hAnsi="Calibri" w:cs="Calibri"/>
          <w:color w:val="000000"/>
          <w:sz w:val="20"/>
          <w:szCs w:val="20"/>
        </w:rPr>
        <w:br/>
        <w:t>Minimum class sizes are being increased to 15 students or more, and certain lower-demand courses will be offered less frequently. This supports improved contribution margin while leveraging demonstrated instructional strength.</w:t>
      </w:r>
    </w:p>
    <w:p w14:paraId="3B27C483" w14:textId="77777777" w:rsidR="005133CC" w:rsidRPr="005133CC" w:rsidRDefault="005133CC" w:rsidP="00A02739">
      <w:pPr>
        <w:pStyle w:val="NormalWeb"/>
        <w:numPr>
          <w:ilvl w:val="0"/>
          <w:numId w:val="43"/>
        </w:numPr>
        <w:spacing w:before="0" w:beforeAutospacing="0" w:after="0" w:afterAutospacing="0"/>
        <w:rPr>
          <w:rFonts w:ascii="Calibri" w:hAnsi="Calibri" w:cs="Calibri"/>
          <w:color w:val="000000"/>
          <w:sz w:val="20"/>
          <w:szCs w:val="20"/>
        </w:rPr>
      </w:pPr>
      <w:r w:rsidRPr="005133CC">
        <w:rPr>
          <w:rFonts w:ascii="Calibri" w:hAnsi="Calibri" w:cs="Calibri"/>
          <w:color w:val="000000"/>
          <w:sz w:val="20"/>
          <w:szCs w:val="20"/>
        </w:rPr>
        <w:t>Standardization of assessment tools across modalities.</w:t>
      </w:r>
      <w:r w:rsidRPr="005133CC">
        <w:rPr>
          <w:rFonts w:ascii="Calibri" w:hAnsi="Calibri" w:cs="Calibri"/>
          <w:color w:val="000000"/>
          <w:sz w:val="20"/>
          <w:szCs w:val="20"/>
        </w:rPr>
        <w:br/>
        <w:t>As delivery formats expand, rubrics and outcome assessments will be standardized to ensure equivalency between online and face-to-face sections.</w:t>
      </w:r>
    </w:p>
    <w:p w14:paraId="7FAABB90" w14:textId="77777777" w:rsidR="005133CC" w:rsidRPr="005133CC" w:rsidRDefault="005133CC" w:rsidP="00A02739">
      <w:pPr>
        <w:pStyle w:val="NormalWeb"/>
        <w:spacing w:before="0" w:beforeAutospacing="0" w:after="0" w:afterAutospacing="0"/>
        <w:rPr>
          <w:rFonts w:ascii="Calibri" w:hAnsi="Calibri" w:cs="Calibri"/>
          <w:color w:val="000000"/>
          <w:sz w:val="20"/>
          <w:szCs w:val="20"/>
        </w:rPr>
      </w:pPr>
      <w:r w:rsidRPr="005133CC">
        <w:rPr>
          <w:rFonts w:ascii="Calibri" w:hAnsi="Calibri" w:cs="Calibri"/>
          <w:color w:val="000000"/>
          <w:sz w:val="20"/>
          <w:szCs w:val="20"/>
        </w:rPr>
        <w:t>These changes are not corrective measures for poor performance; rather, they are proactive strategies designed to preserve strong outcomes while improving operational efficiency and access.</w:t>
      </w:r>
    </w:p>
    <w:p w14:paraId="53EA8BAE" w14:textId="77777777" w:rsidR="005133CC" w:rsidRPr="005133CC" w:rsidRDefault="005133CC" w:rsidP="005133CC">
      <w:pPr>
        <w:pStyle w:val="NormalWeb"/>
        <w:rPr>
          <w:rFonts w:ascii="Calibri" w:hAnsi="Calibri" w:cs="Calibri"/>
          <w:color w:val="000000"/>
          <w:sz w:val="20"/>
          <w:szCs w:val="20"/>
        </w:rPr>
      </w:pPr>
      <w:r w:rsidRPr="005133CC">
        <w:rPr>
          <w:rFonts w:ascii="Calibri" w:hAnsi="Calibri" w:cs="Calibri"/>
          <w:color w:val="000000"/>
          <w:sz w:val="20"/>
          <w:szCs w:val="20"/>
        </w:rPr>
        <w:t>Measuring Impact</w:t>
      </w:r>
    </w:p>
    <w:p w14:paraId="67FD8287" w14:textId="77777777" w:rsidR="005133CC" w:rsidRPr="005133CC" w:rsidRDefault="005133CC" w:rsidP="00A02739">
      <w:pPr>
        <w:pStyle w:val="NormalWeb"/>
        <w:spacing w:before="0" w:beforeAutospacing="0" w:after="0" w:afterAutospacing="0"/>
        <w:rPr>
          <w:rFonts w:ascii="Calibri" w:hAnsi="Calibri" w:cs="Calibri"/>
          <w:color w:val="000000"/>
          <w:sz w:val="20"/>
          <w:szCs w:val="20"/>
        </w:rPr>
      </w:pPr>
      <w:r w:rsidRPr="005133CC">
        <w:rPr>
          <w:rFonts w:ascii="Calibri" w:hAnsi="Calibri" w:cs="Calibri"/>
          <w:color w:val="000000"/>
          <w:sz w:val="20"/>
          <w:szCs w:val="20"/>
        </w:rPr>
        <w:lastRenderedPageBreak/>
        <w:t>The department will monitor the impact of these changes using the following indicators:</w:t>
      </w:r>
    </w:p>
    <w:p w14:paraId="0385599A" w14:textId="45B56C40" w:rsidR="005133CC" w:rsidRPr="005133CC" w:rsidRDefault="005133CC" w:rsidP="00A02739">
      <w:pPr>
        <w:pStyle w:val="NormalWeb"/>
        <w:spacing w:before="0" w:beforeAutospacing="0" w:after="0" w:afterAutospacing="0"/>
        <w:rPr>
          <w:rFonts w:ascii="Calibri" w:hAnsi="Calibri" w:cs="Calibri"/>
          <w:color w:val="000000"/>
          <w:sz w:val="20"/>
          <w:szCs w:val="20"/>
        </w:rPr>
      </w:pPr>
      <w:r w:rsidRPr="005133CC">
        <w:rPr>
          <w:rFonts w:ascii="Calibri" w:hAnsi="Calibri" w:cs="Calibri"/>
          <w:color w:val="000000"/>
          <w:sz w:val="20"/>
          <w:szCs w:val="20"/>
        </w:rPr>
        <w:t>• Maintenance of course success rates at or above 85% in 0570 and 90% in 0576 after online expansion and class size increases.</w:t>
      </w:r>
      <w:r w:rsidRPr="005133CC">
        <w:rPr>
          <w:rFonts w:ascii="Calibri" w:hAnsi="Calibri" w:cs="Calibri"/>
          <w:color w:val="000000"/>
          <w:sz w:val="20"/>
          <w:szCs w:val="20"/>
        </w:rPr>
        <w:br/>
        <w:t>• Comparative analysis of success rates between online and face-to-face sections to confirm outcome equivalency.</w:t>
      </w:r>
      <w:r w:rsidRPr="005133CC">
        <w:rPr>
          <w:rFonts w:ascii="Calibri" w:hAnsi="Calibri" w:cs="Calibri"/>
          <w:color w:val="000000"/>
          <w:sz w:val="20"/>
          <w:szCs w:val="20"/>
        </w:rPr>
        <w:br/>
        <w:t>• Trend analysis of success rates as class sizes increase to ensure scaling does not reduce student achievement.</w:t>
      </w:r>
      <w:r w:rsidRPr="005133CC">
        <w:rPr>
          <w:rFonts w:ascii="Calibri" w:hAnsi="Calibri" w:cs="Calibri"/>
          <w:color w:val="000000"/>
          <w:sz w:val="20"/>
          <w:szCs w:val="20"/>
        </w:rPr>
        <w:br/>
        <w:t xml:space="preserve">• Monitoring withdrawal and D/F </w:t>
      </w:r>
      <w:r w:rsidR="008E005D">
        <w:rPr>
          <w:rFonts w:ascii="Calibri" w:hAnsi="Calibri" w:cs="Calibri"/>
          <w:color w:val="000000"/>
          <w:sz w:val="20"/>
          <w:szCs w:val="20"/>
        </w:rPr>
        <w:t xml:space="preserve">grade </w:t>
      </w:r>
      <w:r w:rsidRPr="005133CC">
        <w:rPr>
          <w:rFonts w:ascii="Calibri" w:hAnsi="Calibri" w:cs="Calibri"/>
          <w:color w:val="000000"/>
          <w:sz w:val="20"/>
          <w:szCs w:val="20"/>
        </w:rPr>
        <w:t>rates to identify any emerging instructional challenges.</w:t>
      </w:r>
      <w:r w:rsidRPr="005133CC">
        <w:rPr>
          <w:rFonts w:ascii="Calibri" w:hAnsi="Calibri" w:cs="Calibri"/>
          <w:color w:val="000000"/>
          <w:sz w:val="20"/>
          <w:szCs w:val="20"/>
        </w:rPr>
        <w:br/>
        <w:t>• Annual comparison of departmental performance relative to division and college benchmarks.</w:t>
      </w:r>
    </w:p>
    <w:p w14:paraId="2DCB1348" w14:textId="77777777" w:rsidR="005133CC" w:rsidRPr="005133CC" w:rsidRDefault="005133CC" w:rsidP="00A02739">
      <w:pPr>
        <w:pStyle w:val="NormalWeb"/>
        <w:spacing w:before="0" w:beforeAutospacing="0" w:after="0" w:afterAutospacing="0"/>
        <w:rPr>
          <w:rFonts w:ascii="Calibri" w:hAnsi="Calibri" w:cs="Calibri"/>
          <w:color w:val="000000"/>
          <w:sz w:val="20"/>
          <w:szCs w:val="20"/>
        </w:rPr>
      </w:pPr>
      <w:r w:rsidRPr="005133CC">
        <w:rPr>
          <w:rFonts w:ascii="Calibri" w:hAnsi="Calibri" w:cs="Calibri"/>
          <w:color w:val="000000"/>
          <w:sz w:val="20"/>
          <w:szCs w:val="20"/>
        </w:rPr>
        <w:t>If success rates remain significantly above institutional averages while enrollment and class capacity increase, the department will consider the structural adjustments effective. Should performance decline beyond acceptable variance, instructional design and support mechanisms will be re-evaluated.</w:t>
      </w:r>
    </w:p>
    <w:p w14:paraId="62AF7CAF" w14:textId="77777777" w:rsidR="005133CC" w:rsidRPr="005133CC" w:rsidRDefault="005133CC" w:rsidP="005133CC">
      <w:pPr>
        <w:pStyle w:val="NormalWeb"/>
        <w:rPr>
          <w:rFonts w:ascii="Calibri" w:hAnsi="Calibri" w:cs="Calibri"/>
          <w:color w:val="000000"/>
          <w:sz w:val="20"/>
          <w:szCs w:val="20"/>
        </w:rPr>
      </w:pPr>
      <w:r w:rsidRPr="005133CC">
        <w:rPr>
          <w:rFonts w:ascii="Calibri" w:hAnsi="Calibri" w:cs="Calibri"/>
          <w:color w:val="000000"/>
          <w:sz w:val="20"/>
          <w:szCs w:val="20"/>
        </w:rPr>
        <w:t>Conclusion</w:t>
      </w:r>
    </w:p>
    <w:p w14:paraId="1116816C" w14:textId="7C205AF3" w:rsidR="005069D8" w:rsidRPr="00411D64" w:rsidRDefault="005133CC" w:rsidP="00411D64">
      <w:pPr>
        <w:pStyle w:val="NormalWeb"/>
        <w:rPr>
          <w:rFonts w:ascii="Calibri" w:hAnsi="Calibri" w:cs="Calibri"/>
          <w:color w:val="000000"/>
          <w:sz w:val="20"/>
          <w:szCs w:val="20"/>
        </w:rPr>
      </w:pPr>
      <w:r w:rsidRPr="005133CC">
        <w:rPr>
          <w:rFonts w:ascii="Calibri" w:hAnsi="Calibri" w:cs="Calibri"/>
          <w:color w:val="000000"/>
          <w:sz w:val="20"/>
          <w:szCs w:val="20"/>
        </w:rPr>
        <w:t>Both departments consistently outperform college and division averages, with success rates often exceeding 90%. This sustained performance, even during periods of enrollment growth and program restructuring, reflects strong instructional practices, effective curriculum design, industry alignment, and engaged students. The planned transition to expanded online delivery and optimized scheduling is designed to strengthen accessibility and contribution margin while maintaining the department’s demonstrated record of high student achievement.</w:t>
      </w:r>
    </w:p>
    <w:p w14:paraId="42E8DEF0" w14:textId="0D43C66F" w:rsidR="00932B89" w:rsidRPr="00411D64" w:rsidRDefault="00932B89" w:rsidP="00932B89">
      <w:pPr>
        <w:rPr>
          <w:rFonts w:ascii="Arial" w:hAnsi="Arial" w:cs="Arial"/>
          <w:b/>
          <w:color w:val="000000"/>
          <w:u w:val="single"/>
        </w:rPr>
      </w:pPr>
      <w:r>
        <w:rPr>
          <w:rFonts w:ascii="Arial" w:hAnsi="Arial" w:cs="Arial"/>
          <w:b/>
          <w:color w:val="000000"/>
        </w:rPr>
        <w:t>Program Demand</w:t>
      </w:r>
      <w:r w:rsidRPr="00F04A55">
        <w:rPr>
          <w:rFonts w:ascii="Arial" w:hAnsi="Arial" w:cs="Arial"/>
          <w:b/>
          <w:color w:val="000000"/>
        </w:rPr>
        <w:t xml:space="preserve"> Data – OVERALL SUMMARY</w:t>
      </w:r>
    </w:p>
    <w:p w14:paraId="3F76D15A" w14:textId="76D4BF1C" w:rsidR="006C4981" w:rsidRDefault="006C4981" w:rsidP="007F3EC5">
      <w:pPr>
        <w:rPr>
          <w:rFonts w:ascii="Arial" w:hAnsi="Arial" w:cs="Arial"/>
          <w:b/>
          <w:color w:val="000000"/>
        </w:rPr>
      </w:pPr>
    </w:p>
    <w:p w14:paraId="214C330A" w14:textId="41C3B331" w:rsidR="008570BC" w:rsidRPr="003F09D8" w:rsidRDefault="008570BC" w:rsidP="008570BC">
      <w:pPr>
        <w:rPr>
          <w:rFonts w:ascii="Arial" w:hAnsi="Arial" w:cs="Arial"/>
          <w:b/>
          <w:u w:val="single"/>
        </w:rPr>
      </w:pPr>
      <w:r w:rsidRPr="003F09D8">
        <w:rPr>
          <w:rFonts w:ascii="Arial" w:hAnsi="Arial" w:cs="Arial"/>
          <w:b/>
          <w:u w:val="single"/>
        </w:rPr>
        <w:t xml:space="preserve">0570 </w:t>
      </w:r>
      <w:r w:rsidR="008E005D">
        <w:rPr>
          <w:rFonts w:ascii="Arial" w:hAnsi="Arial" w:cs="Arial"/>
          <w:b/>
          <w:u w:val="single"/>
        </w:rPr>
        <w:t>–</w:t>
      </w:r>
      <w:r w:rsidRPr="003F09D8">
        <w:rPr>
          <w:rFonts w:ascii="Arial" w:hAnsi="Arial" w:cs="Arial"/>
          <w:b/>
          <w:u w:val="single"/>
        </w:rPr>
        <w:t xml:space="preserve"> </w:t>
      </w:r>
      <w:r w:rsidR="008E005D">
        <w:rPr>
          <w:b/>
          <w:u w:val="single"/>
        </w:rPr>
        <w:t>Advanced Manufacturing</w:t>
      </w:r>
    </w:p>
    <w:p w14:paraId="11526728" w14:textId="77777777" w:rsidR="008570BC" w:rsidRDefault="008570BC" w:rsidP="00B13053">
      <w:pPr>
        <w:rPr>
          <w:rFonts w:ascii="Calibri" w:hAnsi="Calibri"/>
          <w:b/>
          <w:bCs/>
          <w:color w:val="000000"/>
          <w:u w:val="single"/>
        </w:rPr>
      </w:pPr>
    </w:p>
    <w:tbl>
      <w:tblPr>
        <w:tblW w:w="9630" w:type="dxa"/>
        <w:tblInd w:w="-285" w:type="dxa"/>
        <w:tblLook w:val="04A0" w:firstRow="1" w:lastRow="0" w:firstColumn="1" w:lastColumn="0" w:noHBand="0" w:noVBand="1"/>
      </w:tblPr>
      <w:tblGrid>
        <w:gridCol w:w="3600"/>
        <w:gridCol w:w="990"/>
        <w:gridCol w:w="958"/>
        <w:gridCol w:w="1022"/>
        <w:gridCol w:w="1020"/>
        <w:gridCol w:w="1020"/>
        <w:gridCol w:w="1020"/>
      </w:tblGrid>
      <w:tr w:rsidR="000E5CF9" w:rsidRPr="00932B89" w14:paraId="3A1D0EB7" w14:textId="77777777" w:rsidTr="00471E4E">
        <w:trPr>
          <w:trHeight w:val="315"/>
        </w:trPr>
        <w:tc>
          <w:tcPr>
            <w:tcW w:w="3600" w:type="dxa"/>
            <w:tcBorders>
              <w:top w:val="single" w:sz="12" w:space="0" w:color="auto"/>
              <w:left w:val="single" w:sz="12" w:space="0" w:color="auto"/>
              <w:bottom w:val="single" w:sz="4" w:space="0" w:color="auto"/>
              <w:right w:val="single" w:sz="4" w:space="0" w:color="auto"/>
            </w:tcBorders>
            <w:shd w:val="clear" w:color="000000" w:fill="9BC2E6"/>
            <w:noWrap/>
            <w:vAlign w:val="bottom"/>
          </w:tcPr>
          <w:p w14:paraId="38E512D1" w14:textId="29AE8E6E" w:rsidR="000E5CF9" w:rsidRPr="00A02935" w:rsidRDefault="000E5CF9" w:rsidP="000E5CF9">
            <w:pPr>
              <w:rPr>
                <w:rFonts w:ascii="Calibri" w:hAnsi="Calibri"/>
                <w:color w:val="FFFFFF"/>
                <w:sz w:val="18"/>
                <w:szCs w:val="18"/>
              </w:rPr>
            </w:pPr>
          </w:p>
        </w:tc>
        <w:tc>
          <w:tcPr>
            <w:tcW w:w="1948" w:type="dxa"/>
            <w:gridSpan w:val="2"/>
            <w:tcBorders>
              <w:top w:val="single" w:sz="12" w:space="0" w:color="auto"/>
              <w:left w:val="single" w:sz="4" w:space="0" w:color="auto"/>
              <w:bottom w:val="single" w:sz="4" w:space="0" w:color="auto"/>
              <w:right w:val="single" w:sz="12" w:space="0" w:color="auto"/>
            </w:tcBorders>
            <w:shd w:val="clear" w:color="000000" w:fill="9BC2E6"/>
            <w:noWrap/>
            <w:vAlign w:val="bottom"/>
          </w:tcPr>
          <w:p w14:paraId="412FECB4" w14:textId="138F7E78" w:rsidR="000E5CF9" w:rsidRPr="00A02935" w:rsidRDefault="000E5CF9" w:rsidP="00B13053">
            <w:pPr>
              <w:jc w:val="center"/>
              <w:rPr>
                <w:rFonts w:ascii="Calibri" w:hAnsi="Calibri"/>
                <w:color w:val="FFFFFF"/>
                <w:sz w:val="18"/>
                <w:szCs w:val="18"/>
              </w:rPr>
            </w:pPr>
            <w:r w:rsidRPr="00A02935">
              <w:rPr>
                <w:rFonts w:ascii="Calibri" w:hAnsi="Calibri"/>
                <w:color w:val="FFFFFF"/>
                <w:sz w:val="18"/>
                <w:szCs w:val="18"/>
              </w:rPr>
              <w:t>FY 202</w:t>
            </w:r>
            <w:r w:rsidR="00CA75D8">
              <w:rPr>
                <w:rFonts w:ascii="Calibri" w:hAnsi="Calibri"/>
                <w:color w:val="FFFFFF"/>
                <w:sz w:val="18"/>
                <w:szCs w:val="18"/>
              </w:rPr>
              <w:t>2</w:t>
            </w:r>
            <w:r w:rsidRPr="00A02935">
              <w:rPr>
                <w:rFonts w:ascii="Calibri" w:hAnsi="Calibri"/>
                <w:color w:val="FFFFFF"/>
                <w:sz w:val="18"/>
                <w:szCs w:val="18"/>
              </w:rPr>
              <w:t>-2</w:t>
            </w:r>
            <w:r w:rsidR="00CA75D8">
              <w:rPr>
                <w:rFonts w:ascii="Calibri" w:hAnsi="Calibri"/>
                <w:color w:val="FFFFFF"/>
                <w:sz w:val="18"/>
                <w:szCs w:val="18"/>
              </w:rPr>
              <w:t>3</w:t>
            </w:r>
          </w:p>
        </w:tc>
        <w:tc>
          <w:tcPr>
            <w:tcW w:w="2042" w:type="dxa"/>
            <w:gridSpan w:val="2"/>
            <w:tcBorders>
              <w:top w:val="single" w:sz="12" w:space="0" w:color="auto"/>
              <w:left w:val="single" w:sz="12" w:space="0" w:color="auto"/>
              <w:bottom w:val="single" w:sz="4" w:space="0" w:color="auto"/>
              <w:right w:val="single" w:sz="12" w:space="0" w:color="auto"/>
            </w:tcBorders>
            <w:shd w:val="clear" w:color="000000" w:fill="9BC2E6"/>
            <w:noWrap/>
            <w:vAlign w:val="bottom"/>
          </w:tcPr>
          <w:p w14:paraId="03F5708B" w14:textId="5337F26C" w:rsidR="000E5CF9" w:rsidRPr="00A02935" w:rsidRDefault="000E5CF9" w:rsidP="00B13053">
            <w:pPr>
              <w:jc w:val="center"/>
              <w:rPr>
                <w:rFonts w:ascii="Calibri" w:hAnsi="Calibri"/>
                <w:color w:val="FFFFFF"/>
                <w:sz w:val="18"/>
                <w:szCs w:val="18"/>
              </w:rPr>
            </w:pPr>
            <w:r w:rsidRPr="00A02935">
              <w:rPr>
                <w:rFonts w:ascii="Calibri" w:hAnsi="Calibri"/>
                <w:color w:val="FFFFFF"/>
                <w:sz w:val="18"/>
                <w:szCs w:val="18"/>
              </w:rPr>
              <w:t>FY 202</w:t>
            </w:r>
            <w:r w:rsidR="00CA75D8">
              <w:rPr>
                <w:rFonts w:ascii="Calibri" w:hAnsi="Calibri"/>
                <w:color w:val="FFFFFF"/>
                <w:sz w:val="18"/>
                <w:szCs w:val="18"/>
              </w:rPr>
              <w:t>3</w:t>
            </w:r>
            <w:r w:rsidRPr="00A02935">
              <w:rPr>
                <w:rFonts w:ascii="Calibri" w:hAnsi="Calibri"/>
                <w:color w:val="FFFFFF"/>
                <w:sz w:val="18"/>
                <w:szCs w:val="18"/>
              </w:rPr>
              <w:t>-2</w:t>
            </w:r>
            <w:r w:rsidR="00CA75D8">
              <w:rPr>
                <w:rFonts w:ascii="Calibri" w:hAnsi="Calibri"/>
                <w:color w:val="FFFFFF"/>
                <w:sz w:val="18"/>
                <w:szCs w:val="18"/>
              </w:rPr>
              <w:t>4</w:t>
            </w:r>
          </w:p>
        </w:tc>
        <w:tc>
          <w:tcPr>
            <w:tcW w:w="2040" w:type="dxa"/>
            <w:gridSpan w:val="2"/>
            <w:tcBorders>
              <w:top w:val="single" w:sz="12" w:space="0" w:color="auto"/>
              <w:left w:val="single" w:sz="12" w:space="0" w:color="auto"/>
              <w:bottom w:val="single" w:sz="4" w:space="0" w:color="auto"/>
              <w:right w:val="single" w:sz="12" w:space="0" w:color="auto"/>
            </w:tcBorders>
            <w:shd w:val="clear" w:color="000000" w:fill="9BC2E6"/>
            <w:vAlign w:val="bottom"/>
          </w:tcPr>
          <w:p w14:paraId="4F959FB7" w14:textId="0A57F674" w:rsidR="000E5CF9" w:rsidRPr="00A02935" w:rsidRDefault="00CA75D8" w:rsidP="00471E4E">
            <w:pPr>
              <w:jc w:val="center"/>
              <w:rPr>
                <w:rFonts w:ascii="Calibri" w:hAnsi="Calibri"/>
                <w:color w:val="FFFFFF"/>
                <w:sz w:val="18"/>
                <w:szCs w:val="18"/>
              </w:rPr>
            </w:pPr>
            <w:r w:rsidRPr="00A02935">
              <w:rPr>
                <w:rFonts w:ascii="Calibri" w:hAnsi="Calibri"/>
                <w:color w:val="FFFFFF"/>
                <w:sz w:val="18"/>
                <w:szCs w:val="18"/>
              </w:rPr>
              <w:t>FY 202</w:t>
            </w:r>
            <w:r>
              <w:rPr>
                <w:rFonts w:ascii="Calibri" w:hAnsi="Calibri"/>
                <w:color w:val="FFFFFF"/>
                <w:sz w:val="18"/>
                <w:szCs w:val="18"/>
              </w:rPr>
              <w:t>4</w:t>
            </w:r>
            <w:r w:rsidRPr="00A02935">
              <w:rPr>
                <w:rFonts w:ascii="Calibri" w:hAnsi="Calibri"/>
                <w:color w:val="FFFFFF"/>
                <w:sz w:val="18"/>
                <w:szCs w:val="18"/>
              </w:rPr>
              <w:t>-2</w:t>
            </w:r>
            <w:r>
              <w:rPr>
                <w:rFonts w:ascii="Calibri" w:hAnsi="Calibri"/>
                <w:color w:val="FFFFFF"/>
                <w:sz w:val="18"/>
                <w:szCs w:val="18"/>
              </w:rPr>
              <w:t>5</w:t>
            </w:r>
          </w:p>
        </w:tc>
      </w:tr>
      <w:tr w:rsidR="000E5CF9" w:rsidRPr="00932B89" w14:paraId="664CD788" w14:textId="1358E523" w:rsidTr="00A02935">
        <w:trPr>
          <w:trHeight w:val="315"/>
        </w:trPr>
        <w:tc>
          <w:tcPr>
            <w:tcW w:w="3600" w:type="dxa"/>
            <w:tcBorders>
              <w:top w:val="single" w:sz="4" w:space="0" w:color="auto"/>
              <w:left w:val="single" w:sz="12" w:space="0" w:color="auto"/>
              <w:bottom w:val="single" w:sz="4" w:space="0" w:color="auto"/>
              <w:right w:val="single" w:sz="4" w:space="0" w:color="auto"/>
            </w:tcBorders>
            <w:shd w:val="clear" w:color="000000" w:fill="9BC2E6"/>
            <w:noWrap/>
            <w:vAlign w:val="bottom"/>
            <w:hideMark/>
          </w:tcPr>
          <w:p w14:paraId="137325FD" w14:textId="33E1AA98" w:rsidR="000E5CF9" w:rsidRPr="00A02935" w:rsidRDefault="000E5CF9" w:rsidP="000E5CF9">
            <w:pPr>
              <w:rPr>
                <w:rFonts w:ascii="Calibri" w:hAnsi="Calibri"/>
                <w:color w:val="FFFFFF"/>
                <w:sz w:val="18"/>
                <w:szCs w:val="18"/>
              </w:rPr>
            </w:pPr>
            <w:r w:rsidRPr="00A02935">
              <w:rPr>
                <w:rFonts w:ascii="Calibri" w:hAnsi="Calibri"/>
                <w:color w:val="FFFFFF"/>
                <w:sz w:val="18"/>
                <w:szCs w:val="18"/>
              </w:rPr>
              <w:t>Program</w:t>
            </w:r>
          </w:p>
        </w:tc>
        <w:tc>
          <w:tcPr>
            <w:tcW w:w="99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43851EA5" w14:textId="7B3A4C9E" w:rsidR="000E5CF9" w:rsidRPr="00A02935" w:rsidRDefault="000E5CF9" w:rsidP="000E5CF9">
            <w:pPr>
              <w:jc w:val="center"/>
              <w:rPr>
                <w:rFonts w:ascii="Calibri" w:hAnsi="Calibri"/>
                <w:b/>
                <w:bCs/>
                <w:color w:val="FFFFFF"/>
                <w:sz w:val="18"/>
                <w:szCs w:val="18"/>
              </w:rPr>
            </w:pPr>
            <w:r w:rsidRPr="00A02935">
              <w:rPr>
                <w:rFonts w:ascii="Calibri" w:hAnsi="Calibri"/>
                <w:b/>
                <w:bCs/>
                <w:color w:val="FFFFFF"/>
                <w:sz w:val="18"/>
                <w:szCs w:val="18"/>
              </w:rPr>
              <w:t>Enrolled</w:t>
            </w:r>
          </w:p>
        </w:tc>
        <w:tc>
          <w:tcPr>
            <w:tcW w:w="958" w:type="dxa"/>
            <w:tcBorders>
              <w:top w:val="single" w:sz="4" w:space="0" w:color="auto"/>
              <w:left w:val="single" w:sz="4" w:space="0" w:color="auto"/>
              <w:bottom w:val="single" w:sz="4" w:space="0" w:color="auto"/>
              <w:right w:val="single" w:sz="12" w:space="0" w:color="auto"/>
            </w:tcBorders>
            <w:shd w:val="clear" w:color="000000" w:fill="9BC2E6"/>
            <w:noWrap/>
            <w:vAlign w:val="bottom"/>
            <w:hideMark/>
          </w:tcPr>
          <w:p w14:paraId="64F58192" w14:textId="6499B236" w:rsidR="000E5CF9" w:rsidRPr="00A02935" w:rsidRDefault="000E5CF9" w:rsidP="000E5CF9">
            <w:pPr>
              <w:jc w:val="center"/>
              <w:rPr>
                <w:rFonts w:ascii="Calibri" w:hAnsi="Calibri"/>
                <w:color w:val="FFFFFF"/>
                <w:sz w:val="18"/>
                <w:szCs w:val="18"/>
              </w:rPr>
            </w:pPr>
            <w:r w:rsidRPr="00A02935">
              <w:rPr>
                <w:rFonts w:ascii="Calibri" w:hAnsi="Calibri"/>
                <w:color w:val="FFFFFF"/>
                <w:sz w:val="18"/>
                <w:szCs w:val="18"/>
              </w:rPr>
              <w:t>Not Enrolled</w:t>
            </w:r>
          </w:p>
        </w:tc>
        <w:tc>
          <w:tcPr>
            <w:tcW w:w="1022" w:type="dxa"/>
            <w:tcBorders>
              <w:top w:val="single" w:sz="4" w:space="0" w:color="auto"/>
              <w:left w:val="single" w:sz="12" w:space="0" w:color="auto"/>
              <w:bottom w:val="single" w:sz="4" w:space="0" w:color="auto"/>
              <w:right w:val="single" w:sz="4" w:space="0" w:color="auto"/>
            </w:tcBorders>
            <w:shd w:val="clear" w:color="000000" w:fill="9BC2E6"/>
            <w:noWrap/>
            <w:vAlign w:val="bottom"/>
            <w:hideMark/>
          </w:tcPr>
          <w:p w14:paraId="3978B1E1" w14:textId="5140418B" w:rsidR="000E5CF9" w:rsidRPr="00A02935" w:rsidRDefault="000E5CF9" w:rsidP="000E5CF9">
            <w:pPr>
              <w:jc w:val="center"/>
              <w:rPr>
                <w:rFonts w:ascii="Calibri" w:hAnsi="Calibri"/>
                <w:color w:val="FFFFFF"/>
                <w:sz w:val="18"/>
                <w:szCs w:val="18"/>
              </w:rPr>
            </w:pPr>
            <w:r w:rsidRPr="00A02935">
              <w:rPr>
                <w:rFonts w:ascii="Calibri" w:hAnsi="Calibri"/>
                <w:b/>
                <w:bCs/>
                <w:color w:val="FFFFFF"/>
                <w:sz w:val="18"/>
                <w:szCs w:val="18"/>
              </w:rPr>
              <w:t>Enrolled</w:t>
            </w:r>
          </w:p>
        </w:tc>
        <w:tc>
          <w:tcPr>
            <w:tcW w:w="1020" w:type="dxa"/>
            <w:tcBorders>
              <w:top w:val="single" w:sz="4" w:space="0" w:color="auto"/>
              <w:left w:val="single" w:sz="4" w:space="0" w:color="auto"/>
              <w:bottom w:val="single" w:sz="4" w:space="0" w:color="auto"/>
              <w:right w:val="single" w:sz="12" w:space="0" w:color="auto"/>
            </w:tcBorders>
            <w:shd w:val="clear" w:color="000000" w:fill="9BC2E6"/>
            <w:vAlign w:val="bottom"/>
          </w:tcPr>
          <w:p w14:paraId="545B3420" w14:textId="345A08B8" w:rsidR="000E5CF9" w:rsidRPr="00A02935" w:rsidRDefault="000E5CF9" w:rsidP="000E5CF9">
            <w:pPr>
              <w:jc w:val="center"/>
              <w:rPr>
                <w:rFonts w:ascii="Calibri" w:hAnsi="Calibri"/>
                <w:color w:val="FFFFFF"/>
                <w:sz w:val="18"/>
                <w:szCs w:val="18"/>
              </w:rPr>
            </w:pPr>
            <w:r w:rsidRPr="00A02935">
              <w:rPr>
                <w:rFonts w:ascii="Calibri" w:hAnsi="Calibri"/>
                <w:color w:val="FFFFFF"/>
                <w:sz w:val="18"/>
                <w:szCs w:val="18"/>
              </w:rPr>
              <w:t>Not Enrolled</w:t>
            </w:r>
          </w:p>
        </w:tc>
        <w:tc>
          <w:tcPr>
            <w:tcW w:w="1020" w:type="dxa"/>
            <w:tcBorders>
              <w:top w:val="single" w:sz="4" w:space="0" w:color="auto"/>
              <w:left w:val="single" w:sz="12" w:space="0" w:color="auto"/>
              <w:bottom w:val="single" w:sz="4" w:space="0" w:color="auto"/>
              <w:right w:val="single" w:sz="4" w:space="0" w:color="auto"/>
            </w:tcBorders>
            <w:shd w:val="clear" w:color="000000" w:fill="9BC2E6"/>
            <w:vAlign w:val="bottom"/>
          </w:tcPr>
          <w:p w14:paraId="49EB833F" w14:textId="04178802" w:rsidR="000E5CF9" w:rsidRPr="00A02935" w:rsidRDefault="000E5CF9" w:rsidP="000E5CF9">
            <w:pPr>
              <w:jc w:val="center"/>
              <w:rPr>
                <w:rFonts w:ascii="Calibri" w:hAnsi="Calibri"/>
                <w:color w:val="FFFFFF"/>
                <w:sz w:val="18"/>
                <w:szCs w:val="18"/>
              </w:rPr>
            </w:pPr>
            <w:r w:rsidRPr="00A02935">
              <w:rPr>
                <w:rFonts w:ascii="Calibri" w:hAnsi="Calibri"/>
                <w:b/>
                <w:bCs/>
                <w:color w:val="FFFFFF"/>
                <w:sz w:val="18"/>
                <w:szCs w:val="18"/>
              </w:rPr>
              <w:t>Enrolled</w:t>
            </w:r>
          </w:p>
        </w:tc>
        <w:tc>
          <w:tcPr>
            <w:tcW w:w="1020" w:type="dxa"/>
            <w:tcBorders>
              <w:top w:val="single" w:sz="4" w:space="0" w:color="auto"/>
              <w:left w:val="single" w:sz="4" w:space="0" w:color="auto"/>
              <w:bottom w:val="single" w:sz="4" w:space="0" w:color="auto"/>
              <w:right w:val="single" w:sz="12" w:space="0" w:color="auto"/>
            </w:tcBorders>
            <w:shd w:val="clear" w:color="000000" w:fill="9BC2E6"/>
            <w:vAlign w:val="bottom"/>
          </w:tcPr>
          <w:p w14:paraId="6B16D6A2" w14:textId="3F337378" w:rsidR="000E5CF9" w:rsidRPr="00A02935" w:rsidRDefault="000E5CF9" w:rsidP="000E5CF9">
            <w:pPr>
              <w:jc w:val="center"/>
              <w:rPr>
                <w:rFonts w:ascii="Calibri" w:hAnsi="Calibri"/>
                <w:color w:val="FFFFFF"/>
                <w:sz w:val="18"/>
                <w:szCs w:val="18"/>
              </w:rPr>
            </w:pPr>
            <w:r w:rsidRPr="00A02935">
              <w:rPr>
                <w:rFonts w:ascii="Calibri" w:hAnsi="Calibri"/>
                <w:color w:val="FFFFFF"/>
                <w:sz w:val="18"/>
                <w:szCs w:val="18"/>
              </w:rPr>
              <w:t>Not Enrolled</w:t>
            </w:r>
          </w:p>
        </w:tc>
      </w:tr>
      <w:tr w:rsidR="008702F6" w:rsidRPr="00932B89" w14:paraId="310B7224" w14:textId="77777777" w:rsidTr="00AB7498">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06F819E3" w14:textId="6318409F" w:rsidR="008702F6" w:rsidRPr="00333234" w:rsidRDefault="008702F6" w:rsidP="008702F6">
            <w:pPr>
              <w:rPr>
                <w:rFonts w:asciiTheme="minorHAnsi" w:hAnsiTheme="minorHAnsi" w:cstheme="minorHAnsi"/>
                <w:color w:val="000000"/>
              </w:rPr>
            </w:pPr>
            <w:r>
              <w:rPr>
                <w:rFonts w:ascii="Aptos Narrow" w:hAnsi="Aptos Narrow"/>
                <w:color w:val="000000"/>
              </w:rPr>
              <w:t>CAMAPM.S.CRT: ADVANCED PRECISION MACHINING</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705DC00" w14:textId="34740ECC" w:rsidR="008702F6" w:rsidRPr="00333234" w:rsidRDefault="008702F6" w:rsidP="008702F6">
            <w:pPr>
              <w:jc w:val="right"/>
              <w:rPr>
                <w:rFonts w:asciiTheme="minorHAnsi" w:hAnsiTheme="minorHAnsi" w:cstheme="minorHAnsi"/>
                <w:color w:val="000000"/>
              </w:rPr>
            </w:pPr>
            <w:r>
              <w:rPr>
                <w:rFonts w:ascii="Aptos Narrow" w:hAnsi="Aptos Narrow"/>
                <w:color w:val="000000"/>
              </w:rPr>
              <w:t>11</w:t>
            </w:r>
          </w:p>
        </w:tc>
        <w:tc>
          <w:tcPr>
            <w:tcW w:w="958" w:type="dxa"/>
            <w:tcBorders>
              <w:top w:val="single" w:sz="4" w:space="0" w:color="auto"/>
              <w:left w:val="single" w:sz="4" w:space="0" w:color="auto"/>
              <w:bottom w:val="single" w:sz="4" w:space="0" w:color="auto"/>
              <w:right w:val="single" w:sz="12" w:space="0" w:color="auto"/>
            </w:tcBorders>
            <w:noWrap/>
            <w:vAlign w:val="bottom"/>
          </w:tcPr>
          <w:p w14:paraId="36D5D13B" w14:textId="63686553" w:rsidR="008702F6" w:rsidRPr="00333234" w:rsidRDefault="008702F6" w:rsidP="008702F6">
            <w:pPr>
              <w:jc w:val="right"/>
              <w:rPr>
                <w:rFonts w:asciiTheme="minorHAnsi" w:hAnsiTheme="minorHAnsi" w:cstheme="minorHAnsi"/>
                <w:color w:val="000000"/>
              </w:rPr>
            </w:pPr>
            <w:r>
              <w:rPr>
                <w:rFonts w:ascii="Aptos Narrow" w:hAnsi="Aptos Narrow"/>
                <w:color w:val="000000"/>
              </w:rPr>
              <w:t>14</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43C88732" w14:textId="0D44A6B8" w:rsidR="008702F6" w:rsidRPr="00333234" w:rsidRDefault="008702F6" w:rsidP="008702F6">
            <w:pPr>
              <w:jc w:val="right"/>
              <w:rPr>
                <w:rFonts w:asciiTheme="minorHAnsi" w:hAnsiTheme="minorHAnsi" w:cstheme="minorHAnsi"/>
                <w:color w:val="000000"/>
              </w:rPr>
            </w:pPr>
            <w:r>
              <w:rPr>
                <w:rFonts w:ascii="Aptos Narrow" w:hAnsi="Aptos Narrow"/>
                <w:color w:val="000000"/>
              </w:rPr>
              <w:t>19</w:t>
            </w:r>
          </w:p>
        </w:tc>
        <w:tc>
          <w:tcPr>
            <w:tcW w:w="1020" w:type="dxa"/>
            <w:tcBorders>
              <w:top w:val="single" w:sz="4" w:space="0" w:color="auto"/>
              <w:left w:val="single" w:sz="4" w:space="0" w:color="auto"/>
              <w:bottom w:val="single" w:sz="4" w:space="0" w:color="auto"/>
              <w:right w:val="single" w:sz="12" w:space="0" w:color="auto"/>
            </w:tcBorders>
            <w:vAlign w:val="bottom"/>
          </w:tcPr>
          <w:p w14:paraId="7EF75CEE" w14:textId="1DBC9047" w:rsidR="008702F6" w:rsidRPr="00333234" w:rsidRDefault="008702F6" w:rsidP="008702F6">
            <w:pPr>
              <w:jc w:val="right"/>
              <w:rPr>
                <w:rFonts w:asciiTheme="minorHAnsi" w:hAnsiTheme="minorHAnsi" w:cstheme="minorHAnsi"/>
                <w:color w:val="000000"/>
              </w:rPr>
            </w:pPr>
            <w:r>
              <w:rPr>
                <w:rFonts w:ascii="Aptos Narrow" w:hAnsi="Aptos Narrow"/>
                <w:color w:val="000000"/>
              </w:rPr>
              <w:t>28</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72B51982" w14:textId="31A83E3E" w:rsidR="008702F6" w:rsidRPr="00333234" w:rsidRDefault="008702F6" w:rsidP="008702F6">
            <w:pPr>
              <w:jc w:val="right"/>
              <w:rPr>
                <w:rFonts w:asciiTheme="minorHAnsi" w:hAnsiTheme="minorHAnsi" w:cstheme="minorHAnsi"/>
                <w:color w:val="000000"/>
              </w:rPr>
            </w:pPr>
            <w:r>
              <w:rPr>
                <w:rFonts w:ascii="Aptos Narrow" w:hAnsi="Aptos Narrow"/>
                <w:color w:val="000000"/>
              </w:rPr>
              <w:t>24</w:t>
            </w:r>
          </w:p>
        </w:tc>
        <w:tc>
          <w:tcPr>
            <w:tcW w:w="1020" w:type="dxa"/>
            <w:tcBorders>
              <w:top w:val="single" w:sz="4" w:space="0" w:color="auto"/>
              <w:left w:val="single" w:sz="4" w:space="0" w:color="auto"/>
              <w:bottom w:val="single" w:sz="4" w:space="0" w:color="auto"/>
              <w:right w:val="single" w:sz="12" w:space="0" w:color="auto"/>
            </w:tcBorders>
            <w:vAlign w:val="bottom"/>
          </w:tcPr>
          <w:p w14:paraId="28A08498" w14:textId="1E68904A" w:rsidR="008702F6" w:rsidRPr="00333234" w:rsidRDefault="008702F6" w:rsidP="008702F6">
            <w:pPr>
              <w:jc w:val="right"/>
              <w:rPr>
                <w:rFonts w:asciiTheme="minorHAnsi" w:hAnsiTheme="minorHAnsi" w:cstheme="minorHAnsi"/>
                <w:color w:val="000000"/>
              </w:rPr>
            </w:pPr>
            <w:r>
              <w:rPr>
                <w:rFonts w:ascii="Aptos Narrow" w:hAnsi="Aptos Narrow"/>
                <w:color w:val="000000"/>
              </w:rPr>
              <w:t>35</w:t>
            </w:r>
          </w:p>
        </w:tc>
      </w:tr>
      <w:tr w:rsidR="008702F6" w:rsidRPr="00932B89" w14:paraId="4D0622D0" w14:textId="2A2E55F7" w:rsidTr="00AB7498">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2CF57198" w14:textId="37040A5A" w:rsidR="008702F6" w:rsidRPr="00333234" w:rsidRDefault="008702F6" w:rsidP="008702F6">
            <w:pPr>
              <w:rPr>
                <w:rFonts w:asciiTheme="minorHAnsi" w:hAnsiTheme="minorHAnsi" w:cstheme="minorHAnsi"/>
                <w:color w:val="000000"/>
              </w:rPr>
            </w:pPr>
            <w:r>
              <w:rPr>
                <w:rFonts w:ascii="Aptos Narrow" w:hAnsi="Aptos Narrow"/>
                <w:color w:val="000000"/>
              </w:rPr>
              <w:t>CAMBMS.S.STC: COMPUTER AIDED MANUFACTURING BASIC MACHINING SKILLS</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5F13B15A" w14:textId="310DF96F" w:rsidR="008702F6" w:rsidRPr="00333234" w:rsidRDefault="008702F6" w:rsidP="008702F6">
            <w:pPr>
              <w:jc w:val="right"/>
              <w:rPr>
                <w:rFonts w:asciiTheme="minorHAnsi" w:hAnsiTheme="minorHAnsi" w:cstheme="minorHAnsi"/>
                <w:b/>
                <w:bCs/>
                <w:color w:val="000000"/>
              </w:rPr>
            </w:pPr>
            <w:r>
              <w:rPr>
                <w:rFonts w:ascii="Aptos Narrow" w:hAnsi="Aptos Narrow"/>
                <w:color w:val="000000"/>
              </w:rPr>
              <w:t>42</w:t>
            </w:r>
          </w:p>
        </w:tc>
        <w:tc>
          <w:tcPr>
            <w:tcW w:w="958" w:type="dxa"/>
            <w:tcBorders>
              <w:top w:val="single" w:sz="4" w:space="0" w:color="auto"/>
              <w:left w:val="single" w:sz="4" w:space="0" w:color="auto"/>
              <w:bottom w:val="single" w:sz="4" w:space="0" w:color="auto"/>
              <w:right w:val="single" w:sz="12" w:space="0" w:color="auto"/>
            </w:tcBorders>
            <w:noWrap/>
            <w:vAlign w:val="bottom"/>
          </w:tcPr>
          <w:p w14:paraId="1187C16F" w14:textId="0026EFE5" w:rsidR="008702F6" w:rsidRPr="00333234" w:rsidRDefault="008702F6" w:rsidP="008702F6">
            <w:pPr>
              <w:jc w:val="right"/>
              <w:rPr>
                <w:rFonts w:asciiTheme="minorHAnsi" w:hAnsiTheme="minorHAnsi" w:cstheme="minorHAnsi"/>
                <w:color w:val="000000"/>
              </w:rPr>
            </w:pPr>
            <w:r>
              <w:rPr>
                <w:rFonts w:ascii="Aptos Narrow" w:hAnsi="Aptos Narrow"/>
                <w:color w:val="000000"/>
              </w:rPr>
              <w:t>122</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20147CD8" w14:textId="65F7A671" w:rsidR="008702F6" w:rsidRPr="00333234" w:rsidRDefault="008702F6" w:rsidP="008702F6">
            <w:pPr>
              <w:jc w:val="right"/>
              <w:rPr>
                <w:rFonts w:asciiTheme="minorHAnsi" w:hAnsiTheme="minorHAnsi" w:cstheme="minorHAnsi"/>
                <w:color w:val="000000"/>
              </w:rPr>
            </w:pPr>
            <w:r>
              <w:rPr>
                <w:rFonts w:ascii="Aptos Narrow" w:hAnsi="Aptos Narrow"/>
                <w:color w:val="000000"/>
              </w:rPr>
              <w:t>60</w:t>
            </w:r>
          </w:p>
        </w:tc>
        <w:tc>
          <w:tcPr>
            <w:tcW w:w="1020" w:type="dxa"/>
            <w:tcBorders>
              <w:top w:val="single" w:sz="4" w:space="0" w:color="auto"/>
              <w:left w:val="single" w:sz="4" w:space="0" w:color="auto"/>
              <w:bottom w:val="single" w:sz="4" w:space="0" w:color="auto"/>
              <w:right w:val="single" w:sz="12" w:space="0" w:color="auto"/>
            </w:tcBorders>
            <w:vAlign w:val="bottom"/>
          </w:tcPr>
          <w:p w14:paraId="4EA4BEB8" w14:textId="68B93529" w:rsidR="008702F6" w:rsidRPr="00333234" w:rsidRDefault="008702F6" w:rsidP="008702F6">
            <w:pPr>
              <w:jc w:val="right"/>
              <w:rPr>
                <w:rFonts w:asciiTheme="minorHAnsi" w:hAnsiTheme="minorHAnsi" w:cstheme="minorHAnsi"/>
                <w:color w:val="000000"/>
              </w:rPr>
            </w:pPr>
            <w:r>
              <w:rPr>
                <w:rFonts w:ascii="Aptos Narrow" w:hAnsi="Aptos Narrow"/>
                <w:color w:val="000000"/>
              </w:rPr>
              <w:t>119</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21357874" w14:textId="2C743077" w:rsidR="008702F6" w:rsidRPr="00333234" w:rsidRDefault="008702F6" w:rsidP="008702F6">
            <w:pPr>
              <w:jc w:val="right"/>
              <w:rPr>
                <w:rFonts w:asciiTheme="minorHAnsi" w:hAnsiTheme="minorHAnsi" w:cstheme="minorHAnsi"/>
                <w:color w:val="000000"/>
              </w:rPr>
            </w:pPr>
            <w:r>
              <w:rPr>
                <w:rFonts w:ascii="Aptos Narrow" w:hAnsi="Aptos Narrow"/>
                <w:color w:val="000000"/>
              </w:rPr>
              <w:t>77</w:t>
            </w:r>
          </w:p>
        </w:tc>
        <w:tc>
          <w:tcPr>
            <w:tcW w:w="1020" w:type="dxa"/>
            <w:tcBorders>
              <w:top w:val="single" w:sz="4" w:space="0" w:color="auto"/>
              <w:left w:val="single" w:sz="4" w:space="0" w:color="auto"/>
              <w:bottom w:val="single" w:sz="4" w:space="0" w:color="auto"/>
              <w:right w:val="single" w:sz="12" w:space="0" w:color="auto"/>
            </w:tcBorders>
            <w:vAlign w:val="bottom"/>
          </w:tcPr>
          <w:p w14:paraId="1B5ACB4A" w14:textId="007406F2" w:rsidR="008702F6" w:rsidRPr="00333234" w:rsidRDefault="008702F6" w:rsidP="008702F6">
            <w:pPr>
              <w:jc w:val="right"/>
              <w:rPr>
                <w:rFonts w:asciiTheme="minorHAnsi" w:hAnsiTheme="minorHAnsi" w:cstheme="minorHAnsi"/>
                <w:color w:val="000000"/>
              </w:rPr>
            </w:pPr>
            <w:r>
              <w:rPr>
                <w:rFonts w:ascii="Aptos Narrow" w:hAnsi="Aptos Narrow"/>
                <w:color w:val="000000"/>
              </w:rPr>
              <w:t>90</w:t>
            </w:r>
          </w:p>
        </w:tc>
      </w:tr>
      <w:tr w:rsidR="008702F6" w:rsidRPr="00932B89" w14:paraId="350336E5" w14:textId="51DC1FFB" w:rsidTr="00AB7498">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7F72762D" w14:textId="70CDCC20" w:rsidR="008702F6" w:rsidRPr="00333234" w:rsidRDefault="008702F6" w:rsidP="008702F6">
            <w:pPr>
              <w:rPr>
                <w:rFonts w:asciiTheme="minorHAnsi" w:hAnsiTheme="minorHAnsi" w:cstheme="minorHAnsi"/>
                <w:color w:val="000000"/>
              </w:rPr>
            </w:pPr>
            <w:r>
              <w:rPr>
                <w:rFonts w:ascii="Aptos Narrow" w:hAnsi="Aptos Narrow"/>
                <w:color w:val="000000"/>
              </w:rPr>
              <w:t>CAMCT.S.AAS: COMPUTER AIDED MANUFACTURING/CNC TECHNOLOGY</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652C9CC6" w14:textId="221CE0B6" w:rsidR="008702F6" w:rsidRPr="00333234" w:rsidRDefault="008702F6" w:rsidP="008702F6">
            <w:pPr>
              <w:jc w:val="right"/>
              <w:rPr>
                <w:rFonts w:asciiTheme="minorHAnsi" w:hAnsiTheme="minorHAnsi" w:cstheme="minorHAnsi"/>
                <w:b/>
                <w:bCs/>
                <w:color w:val="000000"/>
              </w:rPr>
            </w:pPr>
            <w:r>
              <w:rPr>
                <w:rFonts w:ascii="Aptos Narrow" w:hAnsi="Aptos Narrow"/>
                <w:color w:val="000000"/>
              </w:rPr>
              <w:t>58</w:t>
            </w:r>
          </w:p>
        </w:tc>
        <w:tc>
          <w:tcPr>
            <w:tcW w:w="958" w:type="dxa"/>
            <w:tcBorders>
              <w:top w:val="single" w:sz="4" w:space="0" w:color="auto"/>
              <w:left w:val="single" w:sz="4" w:space="0" w:color="auto"/>
              <w:bottom w:val="single" w:sz="4" w:space="0" w:color="auto"/>
              <w:right w:val="single" w:sz="12" w:space="0" w:color="auto"/>
            </w:tcBorders>
            <w:noWrap/>
            <w:vAlign w:val="bottom"/>
          </w:tcPr>
          <w:p w14:paraId="7B873EA7" w14:textId="48E57C5C" w:rsidR="008702F6" w:rsidRPr="00333234" w:rsidRDefault="008702F6" w:rsidP="008702F6">
            <w:pPr>
              <w:jc w:val="right"/>
              <w:rPr>
                <w:rFonts w:asciiTheme="minorHAnsi" w:hAnsiTheme="minorHAnsi" w:cstheme="minorHAnsi"/>
                <w:color w:val="000000"/>
              </w:rPr>
            </w:pPr>
            <w:r>
              <w:rPr>
                <w:rFonts w:ascii="Aptos Narrow" w:hAnsi="Aptos Narrow"/>
                <w:color w:val="000000"/>
              </w:rPr>
              <w:t>89</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0E7B8DFF" w14:textId="24394641" w:rsidR="008702F6" w:rsidRPr="00333234" w:rsidRDefault="008702F6" w:rsidP="008702F6">
            <w:pPr>
              <w:jc w:val="right"/>
              <w:rPr>
                <w:rFonts w:asciiTheme="minorHAnsi" w:hAnsiTheme="minorHAnsi" w:cstheme="minorHAnsi"/>
                <w:color w:val="000000"/>
              </w:rPr>
            </w:pPr>
            <w:r>
              <w:rPr>
                <w:rFonts w:ascii="Aptos Narrow" w:hAnsi="Aptos Narrow"/>
                <w:color w:val="000000"/>
              </w:rPr>
              <w:t>50</w:t>
            </w:r>
          </w:p>
        </w:tc>
        <w:tc>
          <w:tcPr>
            <w:tcW w:w="1020" w:type="dxa"/>
            <w:tcBorders>
              <w:top w:val="single" w:sz="4" w:space="0" w:color="auto"/>
              <w:left w:val="single" w:sz="4" w:space="0" w:color="auto"/>
              <w:bottom w:val="single" w:sz="4" w:space="0" w:color="auto"/>
              <w:right w:val="single" w:sz="12" w:space="0" w:color="auto"/>
            </w:tcBorders>
            <w:vAlign w:val="bottom"/>
          </w:tcPr>
          <w:p w14:paraId="04C3C4D1" w14:textId="4448F5B8" w:rsidR="008702F6" w:rsidRPr="00333234" w:rsidRDefault="008702F6" w:rsidP="008702F6">
            <w:pPr>
              <w:jc w:val="right"/>
              <w:rPr>
                <w:rFonts w:asciiTheme="minorHAnsi" w:hAnsiTheme="minorHAnsi" w:cstheme="minorHAnsi"/>
                <w:color w:val="000000"/>
              </w:rPr>
            </w:pPr>
            <w:r>
              <w:rPr>
                <w:rFonts w:ascii="Aptos Narrow" w:hAnsi="Aptos Narrow"/>
                <w:color w:val="000000"/>
              </w:rPr>
              <w:t>77</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6562373A" w14:textId="7E3B30DA" w:rsidR="008702F6" w:rsidRPr="00333234" w:rsidRDefault="008702F6" w:rsidP="008702F6">
            <w:pPr>
              <w:jc w:val="right"/>
              <w:rPr>
                <w:rFonts w:asciiTheme="minorHAnsi" w:hAnsiTheme="minorHAnsi" w:cstheme="minorHAnsi"/>
                <w:color w:val="000000"/>
              </w:rPr>
            </w:pPr>
            <w:r>
              <w:rPr>
                <w:rFonts w:ascii="Aptos Narrow" w:hAnsi="Aptos Narrow"/>
                <w:color w:val="000000"/>
              </w:rPr>
              <w:t>51</w:t>
            </w:r>
          </w:p>
        </w:tc>
        <w:tc>
          <w:tcPr>
            <w:tcW w:w="1020" w:type="dxa"/>
            <w:tcBorders>
              <w:top w:val="single" w:sz="4" w:space="0" w:color="auto"/>
              <w:left w:val="single" w:sz="4" w:space="0" w:color="auto"/>
              <w:bottom w:val="single" w:sz="4" w:space="0" w:color="auto"/>
              <w:right w:val="single" w:sz="12" w:space="0" w:color="auto"/>
            </w:tcBorders>
            <w:vAlign w:val="bottom"/>
          </w:tcPr>
          <w:p w14:paraId="03ED99D8" w14:textId="3FCE0B37" w:rsidR="008702F6" w:rsidRPr="00333234" w:rsidRDefault="008702F6" w:rsidP="008702F6">
            <w:pPr>
              <w:jc w:val="right"/>
              <w:rPr>
                <w:rFonts w:asciiTheme="minorHAnsi" w:hAnsiTheme="minorHAnsi" w:cstheme="minorHAnsi"/>
                <w:color w:val="000000"/>
              </w:rPr>
            </w:pPr>
            <w:r>
              <w:rPr>
                <w:rFonts w:ascii="Aptos Narrow" w:hAnsi="Aptos Narrow"/>
                <w:color w:val="000000"/>
              </w:rPr>
              <w:t>65</w:t>
            </w:r>
          </w:p>
        </w:tc>
      </w:tr>
      <w:tr w:rsidR="008702F6" w:rsidRPr="00932B89" w14:paraId="2337C228" w14:textId="32C53717" w:rsidTr="00AB7498">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575DBF10" w14:textId="26E0B1E3" w:rsidR="008702F6" w:rsidRPr="00333234" w:rsidRDefault="008702F6" w:rsidP="008702F6">
            <w:pPr>
              <w:rPr>
                <w:rFonts w:asciiTheme="minorHAnsi" w:hAnsiTheme="minorHAnsi" w:cstheme="minorHAnsi"/>
                <w:color w:val="000000"/>
              </w:rPr>
            </w:pPr>
            <w:r>
              <w:rPr>
                <w:rFonts w:ascii="Aptos Narrow" w:hAnsi="Aptos Narrow"/>
                <w:color w:val="000000"/>
              </w:rPr>
              <w:t>CAMPM.S.AAS: COMPUTER AIDED MANUFACTURING/PRECISION MACHINING</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277BAC7" w14:textId="15150A7D" w:rsidR="008702F6" w:rsidRPr="00333234" w:rsidRDefault="008702F6" w:rsidP="008702F6">
            <w:pPr>
              <w:jc w:val="right"/>
              <w:rPr>
                <w:rFonts w:asciiTheme="minorHAnsi" w:hAnsiTheme="minorHAnsi" w:cstheme="minorHAnsi"/>
                <w:b/>
                <w:bCs/>
                <w:color w:val="000000"/>
              </w:rPr>
            </w:pPr>
            <w:r>
              <w:rPr>
                <w:rFonts w:ascii="Aptos Narrow" w:hAnsi="Aptos Narrow"/>
                <w:color w:val="000000"/>
              </w:rPr>
              <w:t>28</w:t>
            </w:r>
          </w:p>
        </w:tc>
        <w:tc>
          <w:tcPr>
            <w:tcW w:w="958" w:type="dxa"/>
            <w:tcBorders>
              <w:top w:val="single" w:sz="4" w:space="0" w:color="auto"/>
              <w:left w:val="single" w:sz="4" w:space="0" w:color="auto"/>
              <w:bottom w:val="single" w:sz="4" w:space="0" w:color="auto"/>
              <w:right w:val="single" w:sz="12" w:space="0" w:color="auto"/>
            </w:tcBorders>
            <w:noWrap/>
            <w:vAlign w:val="bottom"/>
          </w:tcPr>
          <w:p w14:paraId="064548B3" w14:textId="634019A7" w:rsidR="008702F6" w:rsidRPr="00333234" w:rsidRDefault="008702F6" w:rsidP="008702F6">
            <w:pPr>
              <w:jc w:val="right"/>
              <w:rPr>
                <w:rFonts w:asciiTheme="minorHAnsi" w:hAnsiTheme="minorHAnsi" w:cstheme="minorHAnsi"/>
                <w:color w:val="000000"/>
              </w:rPr>
            </w:pPr>
            <w:r>
              <w:rPr>
                <w:rFonts w:ascii="Aptos Narrow" w:hAnsi="Aptos Narrow"/>
                <w:color w:val="000000"/>
              </w:rPr>
              <w:t>43</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2B02BDCA" w14:textId="3E075FF9" w:rsidR="008702F6" w:rsidRPr="00333234" w:rsidRDefault="008702F6" w:rsidP="008702F6">
            <w:pPr>
              <w:jc w:val="right"/>
              <w:rPr>
                <w:rFonts w:asciiTheme="minorHAnsi" w:hAnsiTheme="minorHAnsi" w:cstheme="minorHAnsi"/>
                <w:color w:val="000000"/>
              </w:rPr>
            </w:pPr>
            <w:r>
              <w:rPr>
                <w:rFonts w:ascii="Aptos Narrow" w:hAnsi="Aptos Narrow"/>
                <w:color w:val="000000"/>
              </w:rPr>
              <w:t>27</w:t>
            </w:r>
          </w:p>
        </w:tc>
        <w:tc>
          <w:tcPr>
            <w:tcW w:w="1020" w:type="dxa"/>
            <w:tcBorders>
              <w:top w:val="single" w:sz="4" w:space="0" w:color="auto"/>
              <w:left w:val="single" w:sz="4" w:space="0" w:color="auto"/>
              <w:bottom w:val="single" w:sz="4" w:space="0" w:color="auto"/>
              <w:right w:val="single" w:sz="12" w:space="0" w:color="auto"/>
            </w:tcBorders>
            <w:vAlign w:val="bottom"/>
          </w:tcPr>
          <w:p w14:paraId="52DF2913" w14:textId="3BF99BEA" w:rsidR="008702F6" w:rsidRPr="00333234" w:rsidRDefault="008702F6" w:rsidP="008702F6">
            <w:pPr>
              <w:jc w:val="right"/>
              <w:rPr>
                <w:rFonts w:asciiTheme="minorHAnsi" w:hAnsiTheme="minorHAnsi" w:cstheme="minorHAnsi"/>
                <w:color w:val="000000"/>
              </w:rPr>
            </w:pPr>
            <w:r>
              <w:rPr>
                <w:rFonts w:ascii="Aptos Narrow" w:hAnsi="Aptos Narrow"/>
                <w:color w:val="000000"/>
              </w:rPr>
              <w:t>37</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56378ED3" w14:textId="5E911146" w:rsidR="008702F6" w:rsidRPr="00333234" w:rsidRDefault="008702F6" w:rsidP="008702F6">
            <w:pPr>
              <w:jc w:val="right"/>
              <w:rPr>
                <w:rFonts w:asciiTheme="minorHAnsi" w:hAnsiTheme="minorHAnsi" w:cstheme="minorHAnsi"/>
                <w:color w:val="000000"/>
              </w:rPr>
            </w:pPr>
            <w:r>
              <w:rPr>
                <w:rFonts w:ascii="Aptos Narrow" w:hAnsi="Aptos Narrow"/>
                <w:color w:val="000000"/>
              </w:rPr>
              <w:t>29</w:t>
            </w:r>
          </w:p>
        </w:tc>
        <w:tc>
          <w:tcPr>
            <w:tcW w:w="1020" w:type="dxa"/>
            <w:tcBorders>
              <w:top w:val="single" w:sz="4" w:space="0" w:color="auto"/>
              <w:left w:val="single" w:sz="4" w:space="0" w:color="auto"/>
              <w:bottom w:val="single" w:sz="4" w:space="0" w:color="auto"/>
              <w:right w:val="single" w:sz="12" w:space="0" w:color="auto"/>
            </w:tcBorders>
            <w:vAlign w:val="bottom"/>
          </w:tcPr>
          <w:p w14:paraId="2C6F1516" w14:textId="7E509187" w:rsidR="008702F6" w:rsidRPr="00333234" w:rsidRDefault="008702F6" w:rsidP="008702F6">
            <w:pPr>
              <w:jc w:val="right"/>
              <w:rPr>
                <w:rFonts w:asciiTheme="minorHAnsi" w:hAnsiTheme="minorHAnsi" w:cstheme="minorHAnsi"/>
                <w:color w:val="000000"/>
              </w:rPr>
            </w:pPr>
            <w:r>
              <w:rPr>
                <w:rFonts w:ascii="Aptos Narrow" w:hAnsi="Aptos Narrow"/>
                <w:color w:val="000000"/>
              </w:rPr>
              <w:t>36</w:t>
            </w:r>
          </w:p>
        </w:tc>
      </w:tr>
      <w:tr w:rsidR="008702F6" w:rsidRPr="00932B89" w14:paraId="6974A58D" w14:textId="370F395A" w:rsidTr="00AB7498">
        <w:trPr>
          <w:trHeight w:val="315"/>
        </w:trPr>
        <w:tc>
          <w:tcPr>
            <w:tcW w:w="3600" w:type="dxa"/>
            <w:tcBorders>
              <w:top w:val="single" w:sz="4" w:space="0" w:color="auto"/>
              <w:left w:val="single" w:sz="12" w:space="0" w:color="auto"/>
              <w:bottom w:val="single" w:sz="4" w:space="0" w:color="auto"/>
              <w:right w:val="single" w:sz="4" w:space="0" w:color="auto"/>
            </w:tcBorders>
            <w:noWrap/>
            <w:vAlign w:val="bottom"/>
          </w:tcPr>
          <w:p w14:paraId="6F00194C" w14:textId="2D24F702" w:rsidR="008702F6" w:rsidRPr="00333234" w:rsidRDefault="008702F6" w:rsidP="008702F6">
            <w:pPr>
              <w:rPr>
                <w:rFonts w:asciiTheme="minorHAnsi" w:hAnsiTheme="minorHAnsi" w:cstheme="minorHAnsi"/>
                <w:color w:val="000000"/>
              </w:rPr>
            </w:pPr>
            <w:r>
              <w:rPr>
                <w:rFonts w:ascii="Aptos Narrow" w:hAnsi="Aptos Narrow"/>
                <w:color w:val="000000"/>
              </w:rPr>
              <w:t>CAMPM.S.STC: COMPUTER AIDED MANUFACTURING PRECISION MACHINING</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1D77A4F" w14:textId="7E24CB4F" w:rsidR="008702F6" w:rsidRPr="00333234" w:rsidRDefault="008702F6" w:rsidP="008702F6">
            <w:pPr>
              <w:jc w:val="right"/>
              <w:rPr>
                <w:rFonts w:asciiTheme="minorHAnsi" w:hAnsiTheme="minorHAnsi" w:cstheme="minorHAnsi"/>
                <w:b/>
                <w:bCs/>
                <w:color w:val="000000"/>
              </w:rPr>
            </w:pPr>
            <w:r>
              <w:rPr>
                <w:rFonts w:ascii="Aptos Narrow" w:hAnsi="Aptos Narrow"/>
                <w:color w:val="000000"/>
              </w:rPr>
              <w:t>28</w:t>
            </w:r>
          </w:p>
        </w:tc>
        <w:tc>
          <w:tcPr>
            <w:tcW w:w="958" w:type="dxa"/>
            <w:tcBorders>
              <w:top w:val="single" w:sz="4" w:space="0" w:color="auto"/>
              <w:left w:val="single" w:sz="4" w:space="0" w:color="auto"/>
              <w:bottom w:val="single" w:sz="4" w:space="0" w:color="auto"/>
              <w:right w:val="single" w:sz="12" w:space="0" w:color="auto"/>
            </w:tcBorders>
            <w:noWrap/>
            <w:vAlign w:val="bottom"/>
          </w:tcPr>
          <w:p w14:paraId="727C12B8" w14:textId="64988FC1" w:rsidR="008702F6" w:rsidRPr="00333234" w:rsidRDefault="008702F6" w:rsidP="008702F6">
            <w:pPr>
              <w:jc w:val="right"/>
              <w:rPr>
                <w:rFonts w:asciiTheme="minorHAnsi" w:hAnsiTheme="minorHAnsi" w:cstheme="minorHAnsi"/>
                <w:color w:val="000000"/>
              </w:rPr>
            </w:pPr>
            <w:r>
              <w:rPr>
                <w:rFonts w:ascii="Aptos Narrow" w:hAnsi="Aptos Narrow"/>
                <w:color w:val="000000"/>
              </w:rPr>
              <w:t>56</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1CE71DF3" w14:textId="71DF2C48" w:rsidR="008702F6" w:rsidRPr="00333234" w:rsidRDefault="008702F6" w:rsidP="008702F6">
            <w:pPr>
              <w:jc w:val="right"/>
              <w:rPr>
                <w:rFonts w:asciiTheme="minorHAnsi" w:hAnsiTheme="minorHAnsi" w:cstheme="minorHAnsi"/>
                <w:color w:val="000000"/>
              </w:rPr>
            </w:pPr>
            <w:r>
              <w:rPr>
                <w:rFonts w:ascii="Aptos Narrow" w:hAnsi="Aptos Narrow"/>
                <w:color w:val="000000"/>
              </w:rPr>
              <w:t>32</w:t>
            </w:r>
          </w:p>
        </w:tc>
        <w:tc>
          <w:tcPr>
            <w:tcW w:w="1020" w:type="dxa"/>
            <w:tcBorders>
              <w:top w:val="single" w:sz="4" w:space="0" w:color="auto"/>
              <w:left w:val="single" w:sz="4" w:space="0" w:color="auto"/>
              <w:bottom w:val="single" w:sz="4" w:space="0" w:color="auto"/>
              <w:right w:val="single" w:sz="12" w:space="0" w:color="auto"/>
            </w:tcBorders>
            <w:vAlign w:val="bottom"/>
          </w:tcPr>
          <w:p w14:paraId="5E17FBB9" w14:textId="19B2C2EA" w:rsidR="008702F6" w:rsidRPr="00333234" w:rsidRDefault="008702F6" w:rsidP="008702F6">
            <w:pPr>
              <w:jc w:val="right"/>
              <w:rPr>
                <w:rFonts w:asciiTheme="minorHAnsi" w:hAnsiTheme="minorHAnsi" w:cstheme="minorHAnsi"/>
                <w:color w:val="000000"/>
              </w:rPr>
            </w:pPr>
            <w:r>
              <w:rPr>
                <w:rFonts w:ascii="Aptos Narrow" w:hAnsi="Aptos Narrow"/>
                <w:color w:val="000000"/>
              </w:rPr>
              <w:t>66</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5920D3BA" w14:textId="73EBE5D8" w:rsidR="008702F6" w:rsidRPr="00333234" w:rsidRDefault="008702F6" w:rsidP="008702F6">
            <w:pPr>
              <w:jc w:val="right"/>
              <w:rPr>
                <w:rFonts w:asciiTheme="minorHAnsi" w:hAnsiTheme="minorHAnsi" w:cstheme="minorHAnsi"/>
                <w:color w:val="000000"/>
              </w:rPr>
            </w:pPr>
            <w:r>
              <w:rPr>
                <w:rFonts w:ascii="Aptos Narrow" w:hAnsi="Aptos Narrow"/>
                <w:color w:val="000000"/>
              </w:rPr>
              <w:t>34</w:t>
            </w:r>
          </w:p>
        </w:tc>
        <w:tc>
          <w:tcPr>
            <w:tcW w:w="1020" w:type="dxa"/>
            <w:tcBorders>
              <w:top w:val="single" w:sz="4" w:space="0" w:color="auto"/>
              <w:left w:val="single" w:sz="4" w:space="0" w:color="auto"/>
              <w:bottom w:val="single" w:sz="4" w:space="0" w:color="auto"/>
              <w:right w:val="single" w:sz="12" w:space="0" w:color="auto"/>
            </w:tcBorders>
            <w:vAlign w:val="bottom"/>
          </w:tcPr>
          <w:p w14:paraId="5B677982" w14:textId="3BDD8EC6" w:rsidR="008702F6" w:rsidRPr="00333234" w:rsidRDefault="008702F6" w:rsidP="008702F6">
            <w:pPr>
              <w:jc w:val="right"/>
              <w:rPr>
                <w:rFonts w:asciiTheme="minorHAnsi" w:hAnsiTheme="minorHAnsi" w:cstheme="minorHAnsi"/>
                <w:color w:val="000000"/>
              </w:rPr>
            </w:pPr>
            <w:r>
              <w:rPr>
                <w:rFonts w:ascii="Aptos Narrow" w:hAnsi="Aptos Narrow"/>
                <w:color w:val="000000"/>
              </w:rPr>
              <w:t>50</w:t>
            </w:r>
          </w:p>
        </w:tc>
      </w:tr>
      <w:tr w:rsidR="008702F6" w:rsidRPr="00932B89" w14:paraId="65EE3FE7" w14:textId="77777777" w:rsidTr="00AB7498">
        <w:trPr>
          <w:trHeight w:val="315"/>
        </w:trPr>
        <w:tc>
          <w:tcPr>
            <w:tcW w:w="3600" w:type="dxa"/>
            <w:tcBorders>
              <w:top w:val="single" w:sz="4" w:space="0" w:color="auto"/>
              <w:left w:val="single" w:sz="12" w:space="0" w:color="auto"/>
              <w:bottom w:val="single" w:sz="4" w:space="0" w:color="auto"/>
              <w:right w:val="single" w:sz="4" w:space="0" w:color="auto"/>
            </w:tcBorders>
            <w:noWrap/>
            <w:vAlign w:val="bottom"/>
          </w:tcPr>
          <w:p w14:paraId="3A422A90" w14:textId="4BCFDB45" w:rsidR="008702F6" w:rsidRPr="00333234" w:rsidRDefault="008702F6" w:rsidP="008702F6">
            <w:pPr>
              <w:rPr>
                <w:rFonts w:asciiTheme="minorHAnsi" w:hAnsiTheme="minorHAnsi" w:cstheme="minorHAnsi"/>
                <w:color w:val="000000"/>
              </w:rPr>
            </w:pPr>
            <w:r>
              <w:rPr>
                <w:rFonts w:ascii="Aptos Narrow" w:hAnsi="Aptos Narrow"/>
                <w:color w:val="000000"/>
              </w:rPr>
              <w:t>CAMTM.S.CRT: TOOL MAKER</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767B540" w14:textId="001BBF16" w:rsidR="008702F6" w:rsidRPr="00333234" w:rsidRDefault="008702F6" w:rsidP="008702F6">
            <w:pPr>
              <w:jc w:val="right"/>
              <w:rPr>
                <w:rFonts w:asciiTheme="minorHAnsi" w:hAnsiTheme="minorHAnsi" w:cstheme="minorHAnsi"/>
                <w:b/>
                <w:bCs/>
                <w:color w:val="000000"/>
              </w:rPr>
            </w:pPr>
            <w:r>
              <w:rPr>
                <w:rFonts w:ascii="Aptos Narrow" w:hAnsi="Aptos Narrow"/>
                <w:color w:val="000000"/>
              </w:rPr>
              <w:t>8</w:t>
            </w:r>
          </w:p>
        </w:tc>
        <w:tc>
          <w:tcPr>
            <w:tcW w:w="958" w:type="dxa"/>
            <w:tcBorders>
              <w:top w:val="single" w:sz="4" w:space="0" w:color="auto"/>
              <w:left w:val="single" w:sz="4" w:space="0" w:color="auto"/>
              <w:bottom w:val="single" w:sz="4" w:space="0" w:color="auto"/>
              <w:right w:val="single" w:sz="12" w:space="0" w:color="auto"/>
            </w:tcBorders>
            <w:noWrap/>
            <w:vAlign w:val="bottom"/>
          </w:tcPr>
          <w:p w14:paraId="00A1110D" w14:textId="437E5A60" w:rsidR="008702F6" w:rsidRPr="00333234" w:rsidRDefault="008702F6" w:rsidP="008702F6">
            <w:pPr>
              <w:jc w:val="right"/>
              <w:rPr>
                <w:rFonts w:asciiTheme="minorHAnsi" w:hAnsiTheme="minorHAnsi" w:cstheme="minorHAnsi"/>
                <w:color w:val="000000"/>
              </w:rPr>
            </w:pPr>
            <w:r>
              <w:rPr>
                <w:rFonts w:ascii="Aptos Narrow" w:hAnsi="Aptos Narrow"/>
                <w:color w:val="000000"/>
              </w:rPr>
              <w:t>2</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3E17C70F" w14:textId="79EC4F1D" w:rsidR="008702F6" w:rsidRPr="00333234" w:rsidRDefault="008702F6" w:rsidP="008702F6">
            <w:pPr>
              <w:jc w:val="right"/>
              <w:rPr>
                <w:rFonts w:asciiTheme="minorHAnsi" w:hAnsiTheme="minorHAnsi" w:cstheme="minorHAnsi"/>
                <w:color w:val="000000"/>
              </w:rPr>
            </w:pPr>
            <w:r>
              <w:rPr>
                <w:rFonts w:ascii="Aptos Narrow" w:hAnsi="Aptos Narrow"/>
                <w:color w:val="000000"/>
              </w:rPr>
              <w:t>8</w:t>
            </w:r>
          </w:p>
        </w:tc>
        <w:tc>
          <w:tcPr>
            <w:tcW w:w="1020" w:type="dxa"/>
            <w:tcBorders>
              <w:top w:val="single" w:sz="4" w:space="0" w:color="auto"/>
              <w:left w:val="single" w:sz="4" w:space="0" w:color="auto"/>
              <w:bottom w:val="single" w:sz="4" w:space="0" w:color="auto"/>
              <w:right w:val="single" w:sz="12" w:space="0" w:color="auto"/>
            </w:tcBorders>
            <w:vAlign w:val="bottom"/>
          </w:tcPr>
          <w:p w14:paraId="313C7227" w14:textId="79A41001" w:rsidR="008702F6" w:rsidRPr="00333234" w:rsidRDefault="008702F6" w:rsidP="008702F6">
            <w:pPr>
              <w:jc w:val="right"/>
              <w:rPr>
                <w:rFonts w:asciiTheme="minorHAnsi" w:hAnsiTheme="minorHAnsi" w:cstheme="minorHAnsi"/>
                <w:color w:val="000000"/>
              </w:rPr>
            </w:pPr>
            <w:r>
              <w:rPr>
                <w:rFonts w:ascii="Aptos Narrow" w:hAnsi="Aptos Narrow"/>
                <w:color w:val="000000"/>
              </w:rPr>
              <w:t>3</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76F41017" w14:textId="3DBB0CC9" w:rsidR="008702F6" w:rsidRPr="00333234" w:rsidRDefault="008702F6" w:rsidP="008702F6">
            <w:pPr>
              <w:jc w:val="right"/>
              <w:rPr>
                <w:rFonts w:asciiTheme="minorHAnsi" w:hAnsiTheme="minorHAnsi" w:cstheme="minorHAnsi"/>
                <w:color w:val="000000"/>
              </w:rPr>
            </w:pPr>
            <w:r>
              <w:rPr>
                <w:rFonts w:ascii="Aptos Narrow" w:hAnsi="Aptos Narrow"/>
                <w:color w:val="000000"/>
              </w:rPr>
              <w:t>14</w:t>
            </w:r>
          </w:p>
        </w:tc>
        <w:tc>
          <w:tcPr>
            <w:tcW w:w="1020" w:type="dxa"/>
            <w:tcBorders>
              <w:top w:val="single" w:sz="4" w:space="0" w:color="auto"/>
              <w:left w:val="single" w:sz="4" w:space="0" w:color="auto"/>
              <w:bottom w:val="single" w:sz="4" w:space="0" w:color="auto"/>
              <w:right w:val="single" w:sz="12" w:space="0" w:color="auto"/>
            </w:tcBorders>
            <w:vAlign w:val="bottom"/>
          </w:tcPr>
          <w:p w14:paraId="0C1A3EF7" w14:textId="4BE6401A" w:rsidR="008702F6" w:rsidRPr="00333234" w:rsidRDefault="008702F6" w:rsidP="008702F6">
            <w:pPr>
              <w:jc w:val="right"/>
              <w:rPr>
                <w:rFonts w:asciiTheme="minorHAnsi" w:hAnsiTheme="minorHAnsi" w:cstheme="minorHAnsi"/>
                <w:color w:val="000000"/>
              </w:rPr>
            </w:pPr>
            <w:r>
              <w:rPr>
                <w:rFonts w:ascii="Aptos Narrow" w:hAnsi="Aptos Narrow"/>
                <w:color w:val="000000"/>
              </w:rPr>
              <w:t>10</w:t>
            </w:r>
          </w:p>
        </w:tc>
      </w:tr>
      <w:tr w:rsidR="00916E98" w:rsidRPr="00932B89" w14:paraId="6F9EF73E" w14:textId="77777777" w:rsidTr="0057676B">
        <w:trPr>
          <w:trHeight w:val="315"/>
        </w:trPr>
        <w:tc>
          <w:tcPr>
            <w:tcW w:w="3600" w:type="dxa"/>
            <w:tcBorders>
              <w:top w:val="single" w:sz="4" w:space="0" w:color="auto"/>
              <w:left w:val="single" w:sz="12" w:space="0" w:color="auto"/>
              <w:bottom w:val="single" w:sz="4" w:space="0" w:color="auto"/>
              <w:right w:val="single" w:sz="4" w:space="0" w:color="auto"/>
            </w:tcBorders>
            <w:noWrap/>
            <w:vAlign w:val="bottom"/>
          </w:tcPr>
          <w:p w14:paraId="00166746" w14:textId="615DF53C" w:rsidR="00916E98" w:rsidRPr="00333234" w:rsidRDefault="00916E98" w:rsidP="00916E98">
            <w:pPr>
              <w:rPr>
                <w:rFonts w:asciiTheme="minorHAnsi" w:hAnsiTheme="minorHAnsi" w:cstheme="minorHAnsi"/>
                <w:color w:val="000000"/>
              </w:rPr>
            </w:pPr>
            <w:r>
              <w:rPr>
                <w:rFonts w:ascii="Aptos Narrow" w:hAnsi="Aptos Narrow"/>
                <w:color w:val="000000"/>
              </w:rPr>
              <w:t>CAMWM.S.STC: WELDING AND METAL JOINING</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7684A08C" w14:textId="6C95D749" w:rsidR="00916E98" w:rsidRPr="00333234" w:rsidRDefault="00916E98" w:rsidP="00916E98">
            <w:pPr>
              <w:jc w:val="right"/>
              <w:rPr>
                <w:rFonts w:asciiTheme="minorHAnsi" w:hAnsiTheme="minorHAnsi" w:cstheme="minorHAnsi"/>
                <w:b/>
                <w:bCs/>
                <w:color w:val="000000"/>
              </w:rPr>
            </w:pPr>
            <w:r>
              <w:rPr>
                <w:rFonts w:ascii="Aptos Narrow" w:hAnsi="Aptos Narrow"/>
                <w:color w:val="000000"/>
              </w:rPr>
              <w:t>19</w:t>
            </w:r>
          </w:p>
        </w:tc>
        <w:tc>
          <w:tcPr>
            <w:tcW w:w="958" w:type="dxa"/>
            <w:tcBorders>
              <w:top w:val="single" w:sz="4" w:space="0" w:color="auto"/>
              <w:left w:val="single" w:sz="4" w:space="0" w:color="auto"/>
              <w:bottom w:val="single" w:sz="4" w:space="0" w:color="auto"/>
              <w:right w:val="single" w:sz="12" w:space="0" w:color="auto"/>
            </w:tcBorders>
            <w:noWrap/>
            <w:vAlign w:val="bottom"/>
          </w:tcPr>
          <w:p w14:paraId="59101CEF" w14:textId="4B70F937" w:rsidR="00916E98" w:rsidRPr="00333234" w:rsidRDefault="00916E98" w:rsidP="00916E98">
            <w:pPr>
              <w:jc w:val="right"/>
              <w:rPr>
                <w:rFonts w:asciiTheme="minorHAnsi" w:hAnsiTheme="minorHAnsi" w:cstheme="minorHAnsi"/>
                <w:color w:val="000000"/>
              </w:rPr>
            </w:pPr>
            <w:r>
              <w:rPr>
                <w:rFonts w:ascii="Aptos Narrow" w:hAnsi="Aptos Narrow"/>
                <w:color w:val="000000"/>
              </w:rPr>
              <w:t>42</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5A32F109" w14:textId="2606FBF6" w:rsidR="00916E98" w:rsidRPr="00333234" w:rsidRDefault="00916E98" w:rsidP="00916E98">
            <w:pPr>
              <w:jc w:val="right"/>
              <w:rPr>
                <w:rFonts w:asciiTheme="minorHAnsi" w:hAnsiTheme="minorHAnsi" w:cstheme="minorHAnsi"/>
                <w:color w:val="000000"/>
              </w:rPr>
            </w:pPr>
            <w:r>
              <w:rPr>
                <w:rFonts w:ascii="Aptos Narrow" w:hAnsi="Aptos Narrow"/>
                <w:color w:val="000000"/>
              </w:rPr>
              <w:t>20</w:t>
            </w:r>
          </w:p>
        </w:tc>
        <w:tc>
          <w:tcPr>
            <w:tcW w:w="1020" w:type="dxa"/>
            <w:tcBorders>
              <w:top w:val="single" w:sz="4" w:space="0" w:color="auto"/>
              <w:left w:val="single" w:sz="4" w:space="0" w:color="auto"/>
              <w:bottom w:val="single" w:sz="4" w:space="0" w:color="auto"/>
              <w:right w:val="single" w:sz="12" w:space="0" w:color="auto"/>
            </w:tcBorders>
            <w:vAlign w:val="bottom"/>
          </w:tcPr>
          <w:p w14:paraId="6F55DBE8" w14:textId="74FCE11C" w:rsidR="00916E98" w:rsidRPr="00333234" w:rsidRDefault="00916E98" w:rsidP="00916E98">
            <w:pPr>
              <w:jc w:val="right"/>
              <w:rPr>
                <w:rFonts w:asciiTheme="minorHAnsi" w:hAnsiTheme="minorHAnsi" w:cstheme="minorHAnsi"/>
                <w:color w:val="000000"/>
              </w:rPr>
            </w:pPr>
            <w:r>
              <w:rPr>
                <w:rFonts w:ascii="Aptos Narrow" w:hAnsi="Aptos Narrow"/>
                <w:color w:val="000000"/>
              </w:rPr>
              <w:t>74</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4BE233DD" w14:textId="3DEFFD86" w:rsidR="00916E98" w:rsidRPr="00333234" w:rsidRDefault="00916E98" w:rsidP="00916E98">
            <w:pPr>
              <w:jc w:val="right"/>
              <w:rPr>
                <w:rFonts w:asciiTheme="minorHAnsi" w:hAnsiTheme="minorHAnsi" w:cstheme="minorHAnsi"/>
                <w:color w:val="000000"/>
              </w:rPr>
            </w:pPr>
            <w:r>
              <w:rPr>
                <w:rFonts w:ascii="Aptos Narrow" w:hAnsi="Aptos Narrow"/>
                <w:color w:val="000000"/>
              </w:rPr>
              <w:t>27</w:t>
            </w:r>
          </w:p>
        </w:tc>
        <w:tc>
          <w:tcPr>
            <w:tcW w:w="1020" w:type="dxa"/>
            <w:tcBorders>
              <w:top w:val="single" w:sz="4" w:space="0" w:color="auto"/>
              <w:left w:val="single" w:sz="4" w:space="0" w:color="auto"/>
              <w:bottom w:val="single" w:sz="4" w:space="0" w:color="auto"/>
              <w:right w:val="single" w:sz="12" w:space="0" w:color="auto"/>
            </w:tcBorders>
            <w:vAlign w:val="bottom"/>
          </w:tcPr>
          <w:p w14:paraId="3FEC845F" w14:textId="3ADDCCCE" w:rsidR="00916E98" w:rsidRPr="00333234" w:rsidRDefault="00916E98" w:rsidP="00916E98">
            <w:pPr>
              <w:jc w:val="right"/>
              <w:rPr>
                <w:rFonts w:asciiTheme="minorHAnsi" w:hAnsiTheme="minorHAnsi" w:cstheme="minorHAnsi"/>
                <w:color w:val="000000"/>
              </w:rPr>
            </w:pPr>
            <w:r>
              <w:rPr>
                <w:rFonts w:ascii="Aptos Narrow" w:hAnsi="Aptos Narrow"/>
                <w:color w:val="000000"/>
              </w:rPr>
              <w:t>117</w:t>
            </w:r>
          </w:p>
        </w:tc>
      </w:tr>
      <w:tr w:rsidR="00916E98" w:rsidRPr="00932B89" w14:paraId="07A210BD" w14:textId="77777777" w:rsidTr="00EE001B">
        <w:trPr>
          <w:trHeight w:val="315"/>
        </w:trPr>
        <w:tc>
          <w:tcPr>
            <w:tcW w:w="3600" w:type="dxa"/>
            <w:tcBorders>
              <w:top w:val="single" w:sz="4" w:space="0" w:color="auto"/>
              <w:left w:val="single" w:sz="12" w:space="0" w:color="auto"/>
              <w:bottom w:val="single" w:sz="4" w:space="0" w:color="auto"/>
              <w:right w:val="single" w:sz="4" w:space="0" w:color="auto"/>
            </w:tcBorders>
            <w:noWrap/>
            <w:vAlign w:val="bottom"/>
          </w:tcPr>
          <w:p w14:paraId="407FF158" w14:textId="481589D2" w:rsidR="00916E98" w:rsidRPr="00333234" w:rsidRDefault="00916E98" w:rsidP="00916E98">
            <w:pPr>
              <w:rPr>
                <w:rFonts w:asciiTheme="minorHAnsi" w:hAnsiTheme="minorHAnsi" w:cstheme="minorHAnsi"/>
                <w:color w:val="000000"/>
              </w:rPr>
            </w:pPr>
            <w:r>
              <w:rPr>
                <w:rFonts w:ascii="Aptos Narrow" w:hAnsi="Aptos Narrow"/>
                <w:color w:val="000000"/>
              </w:rPr>
              <w:t>CAMWMF.S.CRT: WELDING, METAL JOINING, &amp; FABRICATION</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075AA57F" w14:textId="7D552B21" w:rsidR="00916E98" w:rsidRPr="00333234" w:rsidRDefault="00916E98" w:rsidP="00916E98">
            <w:pPr>
              <w:jc w:val="right"/>
              <w:rPr>
                <w:rFonts w:asciiTheme="minorHAnsi" w:hAnsiTheme="minorHAnsi" w:cstheme="minorHAnsi"/>
                <w:b/>
                <w:bCs/>
                <w:color w:val="000000"/>
              </w:rPr>
            </w:pPr>
            <w:r>
              <w:rPr>
                <w:rFonts w:ascii="Aptos Narrow" w:hAnsi="Aptos Narrow"/>
                <w:color w:val="000000"/>
              </w:rPr>
              <w:t>24</w:t>
            </w:r>
          </w:p>
        </w:tc>
        <w:tc>
          <w:tcPr>
            <w:tcW w:w="958" w:type="dxa"/>
            <w:tcBorders>
              <w:top w:val="single" w:sz="4" w:space="0" w:color="auto"/>
              <w:left w:val="single" w:sz="4" w:space="0" w:color="auto"/>
              <w:bottom w:val="single" w:sz="4" w:space="0" w:color="auto"/>
              <w:right w:val="single" w:sz="12" w:space="0" w:color="auto"/>
            </w:tcBorders>
            <w:noWrap/>
            <w:vAlign w:val="bottom"/>
          </w:tcPr>
          <w:p w14:paraId="3B8BBB86" w14:textId="47649C21" w:rsidR="00916E98" w:rsidRPr="00333234" w:rsidRDefault="00916E98" w:rsidP="00916E98">
            <w:pPr>
              <w:jc w:val="right"/>
              <w:rPr>
                <w:rFonts w:asciiTheme="minorHAnsi" w:hAnsiTheme="minorHAnsi" w:cstheme="minorHAnsi"/>
                <w:color w:val="000000"/>
              </w:rPr>
            </w:pPr>
            <w:r>
              <w:rPr>
                <w:rFonts w:ascii="Aptos Narrow" w:hAnsi="Aptos Narrow"/>
                <w:color w:val="000000"/>
              </w:rPr>
              <w:t>35</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7AA5DAF8" w14:textId="2454D9B9" w:rsidR="00916E98" w:rsidRPr="00333234" w:rsidRDefault="00916E98" w:rsidP="00916E98">
            <w:pPr>
              <w:jc w:val="right"/>
              <w:rPr>
                <w:rFonts w:asciiTheme="minorHAnsi" w:hAnsiTheme="minorHAnsi" w:cstheme="minorHAnsi"/>
                <w:color w:val="000000"/>
              </w:rPr>
            </w:pPr>
            <w:r>
              <w:rPr>
                <w:rFonts w:ascii="Aptos Narrow" w:hAnsi="Aptos Narrow"/>
                <w:color w:val="000000"/>
              </w:rPr>
              <w:t>26</w:t>
            </w:r>
          </w:p>
        </w:tc>
        <w:tc>
          <w:tcPr>
            <w:tcW w:w="1020" w:type="dxa"/>
            <w:tcBorders>
              <w:top w:val="single" w:sz="4" w:space="0" w:color="auto"/>
              <w:left w:val="single" w:sz="4" w:space="0" w:color="auto"/>
              <w:bottom w:val="single" w:sz="4" w:space="0" w:color="auto"/>
              <w:right w:val="single" w:sz="12" w:space="0" w:color="auto"/>
            </w:tcBorders>
            <w:vAlign w:val="bottom"/>
          </w:tcPr>
          <w:p w14:paraId="47CE4D63" w14:textId="66314D12" w:rsidR="00916E98" w:rsidRPr="00333234" w:rsidRDefault="00916E98" w:rsidP="00916E98">
            <w:pPr>
              <w:jc w:val="right"/>
              <w:rPr>
                <w:rFonts w:asciiTheme="minorHAnsi" w:hAnsiTheme="minorHAnsi" w:cstheme="minorHAnsi"/>
                <w:color w:val="000000"/>
              </w:rPr>
            </w:pPr>
            <w:r>
              <w:rPr>
                <w:rFonts w:ascii="Aptos Narrow" w:hAnsi="Aptos Narrow"/>
                <w:color w:val="000000"/>
              </w:rPr>
              <w:t>53</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507B9B04" w14:textId="304AD9DA" w:rsidR="00916E98" w:rsidRPr="00333234" w:rsidRDefault="00916E98" w:rsidP="00916E98">
            <w:pPr>
              <w:jc w:val="right"/>
              <w:rPr>
                <w:rFonts w:asciiTheme="minorHAnsi" w:hAnsiTheme="minorHAnsi" w:cstheme="minorHAnsi"/>
                <w:color w:val="000000"/>
              </w:rPr>
            </w:pPr>
            <w:r>
              <w:rPr>
                <w:rFonts w:ascii="Aptos Narrow" w:hAnsi="Aptos Narrow"/>
                <w:color w:val="000000"/>
              </w:rPr>
              <w:t>26</w:t>
            </w:r>
          </w:p>
        </w:tc>
        <w:tc>
          <w:tcPr>
            <w:tcW w:w="1020" w:type="dxa"/>
            <w:tcBorders>
              <w:top w:val="single" w:sz="4" w:space="0" w:color="auto"/>
              <w:left w:val="single" w:sz="4" w:space="0" w:color="auto"/>
              <w:bottom w:val="single" w:sz="4" w:space="0" w:color="auto"/>
              <w:right w:val="single" w:sz="12" w:space="0" w:color="auto"/>
            </w:tcBorders>
            <w:vAlign w:val="bottom"/>
          </w:tcPr>
          <w:p w14:paraId="30F6D04E" w14:textId="4294576A" w:rsidR="00916E98" w:rsidRPr="00333234" w:rsidRDefault="00916E98" w:rsidP="00916E98">
            <w:pPr>
              <w:jc w:val="right"/>
              <w:rPr>
                <w:rFonts w:asciiTheme="minorHAnsi" w:hAnsiTheme="minorHAnsi" w:cstheme="minorHAnsi"/>
                <w:color w:val="000000"/>
              </w:rPr>
            </w:pPr>
            <w:r>
              <w:rPr>
                <w:rFonts w:ascii="Aptos Narrow" w:hAnsi="Aptos Narrow"/>
                <w:color w:val="000000"/>
              </w:rPr>
              <w:t>62</w:t>
            </w:r>
          </w:p>
        </w:tc>
      </w:tr>
      <w:tr w:rsidR="00916E98" w:rsidRPr="00932B89" w14:paraId="58655B1B" w14:textId="77777777" w:rsidTr="00EE001B">
        <w:trPr>
          <w:trHeight w:val="315"/>
        </w:trPr>
        <w:tc>
          <w:tcPr>
            <w:tcW w:w="3600" w:type="dxa"/>
            <w:tcBorders>
              <w:top w:val="single" w:sz="4" w:space="0" w:color="auto"/>
              <w:left w:val="single" w:sz="12" w:space="0" w:color="auto"/>
              <w:bottom w:val="single" w:sz="4" w:space="0" w:color="auto"/>
              <w:right w:val="single" w:sz="4" w:space="0" w:color="auto"/>
            </w:tcBorders>
            <w:noWrap/>
            <w:vAlign w:val="bottom"/>
          </w:tcPr>
          <w:p w14:paraId="6F68D250" w14:textId="79C683AA" w:rsidR="00916E98" w:rsidRPr="00333234" w:rsidRDefault="00916E98" w:rsidP="00916E98">
            <w:pPr>
              <w:rPr>
                <w:rFonts w:asciiTheme="minorHAnsi" w:hAnsiTheme="minorHAnsi" w:cstheme="minorHAnsi"/>
                <w:color w:val="000000"/>
              </w:rPr>
            </w:pPr>
            <w:r>
              <w:rPr>
                <w:rFonts w:ascii="Aptos Narrow" w:hAnsi="Aptos Narrow"/>
                <w:color w:val="000000"/>
              </w:rPr>
              <w:t>CNC.S.STC: COMPUTER NUMERICAL CONTROL TECHNOLOGY</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235934FC" w14:textId="4FB5FD41" w:rsidR="00916E98" w:rsidRPr="00333234" w:rsidRDefault="00916E98" w:rsidP="00916E98">
            <w:pPr>
              <w:jc w:val="right"/>
              <w:rPr>
                <w:rFonts w:asciiTheme="minorHAnsi" w:hAnsiTheme="minorHAnsi" w:cstheme="minorHAnsi"/>
                <w:b/>
                <w:bCs/>
                <w:color w:val="000000"/>
              </w:rPr>
            </w:pPr>
            <w:r>
              <w:rPr>
                <w:rFonts w:ascii="Aptos Narrow" w:hAnsi="Aptos Narrow"/>
                <w:color w:val="000000"/>
              </w:rPr>
              <w:t>55</w:t>
            </w:r>
          </w:p>
        </w:tc>
        <w:tc>
          <w:tcPr>
            <w:tcW w:w="958" w:type="dxa"/>
            <w:tcBorders>
              <w:top w:val="single" w:sz="4" w:space="0" w:color="auto"/>
              <w:left w:val="single" w:sz="4" w:space="0" w:color="auto"/>
              <w:bottom w:val="single" w:sz="4" w:space="0" w:color="auto"/>
              <w:right w:val="single" w:sz="12" w:space="0" w:color="auto"/>
            </w:tcBorders>
            <w:noWrap/>
            <w:vAlign w:val="bottom"/>
          </w:tcPr>
          <w:p w14:paraId="30526D02" w14:textId="13C1810E" w:rsidR="00916E98" w:rsidRPr="00333234" w:rsidRDefault="00916E98" w:rsidP="00916E98">
            <w:pPr>
              <w:jc w:val="right"/>
              <w:rPr>
                <w:rFonts w:asciiTheme="minorHAnsi" w:hAnsiTheme="minorHAnsi" w:cstheme="minorHAnsi"/>
                <w:color w:val="000000"/>
              </w:rPr>
            </w:pPr>
            <w:r>
              <w:rPr>
                <w:rFonts w:ascii="Aptos Narrow" w:hAnsi="Aptos Narrow"/>
                <w:color w:val="000000"/>
              </w:rPr>
              <w:t>111</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652CA7D0" w14:textId="0C669498" w:rsidR="00916E98" w:rsidRPr="00333234" w:rsidRDefault="00916E98" w:rsidP="00916E98">
            <w:pPr>
              <w:jc w:val="right"/>
              <w:rPr>
                <w:rFonts w:asciiTheme="minorHAnsi" w:hAnsiTheme="minorHAnsi" w:cstheme="minorHAnsi"/>
                <w:color w:val="000000"/>
              </w:rPr>
            </w:pPr>
            <w:r>
              <w:rPr>
                <w:rFonts w:ascii="Aptos Narrow" w:hAnsi="Aptos Narrow"/>
                <w:color w:val="000000"/>
              </w:rPr>
              <w:t>52</w:t>
            </w:r>
          </w:p>
        </w:tc>
        <w:tc>
          <w:tcPr>
            <w:tcW w:w="1020" w:type="dxa"/>
            <w:tcBorders>
              <w:top w:val="single" w:sz="4" w:space="0" w:color="auto"/>
              <w:left w:val="single" w:sz="4" w:space="0" w:color="auto"/>
              <w:bottom w:val="single" w:sz="4" w:space="0" w:color="auto"/>
              <w:right w:val="single" w:sz="12" w:space="0" w:color="auto"/>
            </w:tcBorders>
            <w:vAlign w:val="bottom"/>
          </w:tcPr>
          <w:p w14:paraId="7D2EB857" w14:textId="565F31A8" w:rsidR="00916E98" w:rsidRPr="00333234" w:rsidRDefault="00916E98" w:rsidP="00916E98">
            <w:pPr>
              <w:jc w:val="right"/>
              <w:rPr>
                <w:rFonts w:asciiTheme="minorHAnsi" w:hAnsiTheme="minorHAnsi" w:cstheme="minorHAnsi"/>
                <w:color w:val="000000"/>
              </w:rPr>
            </w:pPr>
            <w:r>
              <w:rPr>
                <w:rFonts w:ascii="Aptos Narrow" w:hAnsi="Aptos Narrow"/>
                <w:color w:val="000000"/>
              </w:rPr>
              <w:t>95</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0462E363" w14:textId="4FEA4FDA" w:rsidR="00916E98" w:rsidRPr="00333234" w:rsidRDefault="00916E98" w:rsidP="00916E98">
            <w:pPr>
              <w:jc w:val="right"/>
              <w:rPr>
                <w:rFonts w:asciiTheme="minorHAnsi" w:hAnsiTheme="minorHAnsi" w:cstheme="minorHAnsi"/>
                <w:color w:val="000000"/>
              </w:rPr>
            </w:pPr>
            <w:r>
              <w:rPr>
                <w:rFonts w:ascii="Aptos Narrow" w:hAnsi="Aptos Narrow"/>
                <w:color w:val="000000"/>
              </w:rPr>
              <w:t>53</w:t>
            </w:r>
          </w:p>
        </w:tc>
        <w:tc>
          <w:tcPr>
            <w:tcW w:w="1020" w:type="dxa"/>
            <w:tcBorders>
              <w:top w:val="single" w:sz="4" w:space="0" w:color="auto"/>
              <w:left w:val="single" w:sz="4" w:space="0" w:color="auto"/>
              <w:bottom w:val="single" w:sz="4" w:space="0" w:color="auto"/>
              <w:right w:val="single" w:sz="12" w:space="0" w:color="auto"/>
            </w:tcBorders>
            <w:vAlign w:val="bottom"/>
          </w:tcPr>
          <w:p w14:paraId="60B9F127" w14:textId="6B064FEF" w:rsidR="00916E98" w:rsidRPr="00333234" w:rsidRDefault="00916E98" w:rsidP="00916E98">
            <w:pPr>
              <w:jc w:val="right"/>
              <w:rPr>
                <w:rFonts w:asciiTheme="minorHAnsi" w:hAnsiTheme="minorHAnsi" w:cstheme="minorHAnsi"/>
                <w:color w:val="000000"/>
              </w:rPr>
            </w:pPr>
            <w:r>
              <w:rPr>
                <w:rFonts w:ascii="Aptos Narrow" w:hAnsi="Aptos Narrow"/>
                <w:color w:val="000000"/>
              </w:rPr>
              <w:t>84</w:t>
            </w:r>
          </w:p>
        </w:tc>
      </w:tr>
    </w:tbl>
    <w:p w14:paraId="6C588AD0" w14:textId="77777777" w:rsidR="00A02935" w:rsidRDefault="00A02935" w:rsidP="00C55921">
      <w:pPr>
        <w:spacing w:after="200" w:line="276" w:lineRule="auto"/>
        <w:rPr>
          <w:rFonts w:ascii="Arial" w:hAnsi="Arial" w:cs="Arial"/>
          <w:b/>
          <w:color w:val="000000"/>
          <w:sz w:val="18"/>
          <w:szCs w:val="18"/>
          <w:u w:val="single"/>
        </w:rPr>
      </w:pPr>
    </w:p>
    <w:p w14:paraId="39CCA174" w14:textId="77777777" w:rsidR="008570BC" w:rsidRDefault="008570BC" w:rsidP="00C55921">
      <w:pPr>
        <w:spacing w:after="200" w:line="276" w:lineRule="auto"/>
        <w:rPr>
          <w:rFonts w:ascii="Arial" w:hAnsi="Arial" w:cs="Arial"/>
          <w:b/>
          <w:color w:val="000000"/>
          <w:sz w:val="18"/>
          <w:szCs w:val="18"/>
          <w:u w:val="single"/>
        </w:rPr>
      </w:pPr>
    </w:p>
    <w:p w14:paraId="78627684" w14:textId="77777777" w:rsidR="008570BC" w:rsidRPr="003F09D8" w:rsidRDefault="008570BC" w:rsidP="008570BC">
      <w:pPr>
        <w:rPr>
          <w:b/>
          <w:bCs/>
          <w:u w:val="single"/>
        </w:rPr>
      </w:pPr>
      <w:r w:rsidRPr="003F09D8">
        <w:rPr>
          <w:b/>
          <w:bCs/>
          <w:u w:val="single"/>
        </w:rPr>
        <w:lastRenderedPageBreak/>
        <w:t>0576 - Industrial &amp; Systems Engr Tech</w:t>
      </w:r>
    </w:p>
    <w:p w14:paraId="2204557B" w14:textId="77777777" w:rsidR="008570BC" w:rsidRDefault="008570BC" w:rsidP="008570BC">
      <w:pPr>
        <w:rPr>
          <w:rFonts w:ascii="Calibri" w:hAnsi="Calibri"/>
          <w:b/>
          <w:bCs/>
          <w:color w:val="000000"/>
          <w:u w:val="single"/>
        </w:rPr>
      </w:pPr>
    </w:p>
    <w:tbl>
      <w:tblPr>
        <w:tblW w:w="9630" w:type="dxa"/>
        <w:tblInd w:w="-285" w:type="dxa"/>
        <w:tblLook w:val="04A0" w:firstRow="1" w:lastRow="0" w:firstColumn="1" w:lastColumn="0" w:noHBand="0" w:noVBand="1"/>
      </w:tblPr>
      <w:tblGrid>
        <w:gridCol w:w="3600"/>
        <w:gridCol w:w="990"/>
        <w:gridCol w:w="958"/>
        <w:gridCol w:w="1022"/>
        <w:gridCol w:w="1020"/>
        <w:gridCol w:w="1020"/>
        <w:gridCol w:w="1020"/>
      </w:tblGrid>
      <w:tr w:rsidR="00EE58D5" w:rsidRPr="00932B89" w14:paraId="14F49404" w14:textId="77777777" w:rsidTr="00471E4E">
        <w:trPr>
          <w:trHeight w:val="315"/>
        </w:trPr>
        <w:tc>
          <w:tcPr>
            <w:tcW w:w="3600" w:type="dxa"/>
            <w:tcBorders>
              <w:top w:val="single" w:sz="12" w:space="0" w:color="auto"/>
              <w:left w:val="single" w:sz="12" w:space="0" w:color="auto"/>
              <w:bottom w:val="single" w:sz="4" w:space="0" w:color="auto"/>
              <w:right w:val="single" w:sz="4" w:space="0" w:color="auto"/>
            </w:tcBorders>
            <w:shd w:val="clear" w:color="000000" w:fill="9BC2E6"/>
            <w:noWrap/>
            <w:vAlign w:val="bottom"/>
          </w:tcPr>
          <w:p w14:paraId="1B5017D8" w14:textId="77777777" w:rsidR="00EE58D5" w:rsidRPr="00A02935" w:rsidRDefault="00EE58D5" w:rsidP="00EE58D5">
            <w:pPr>
              <w:rPr>
                <w:rFonts w:ascii="Calibri" w:hAnsi="Calibri"/>
                <w:color w:val="FFFFFF"/>
                <w:sz w:val="18"/>
                <w:szCs w:val="18"/>
              </w:rPr>
            </w:pPr>
          </w:p>
        </w:tc>
        <w:tc>
          <w:tcPr>
            <w:tcW w:w="1948" w:type="dxa"/>
            <w:gridSpan w:val="2"/>
            <w:tcBorders>
              <w:top w:val="single" w:sz="12" w:space="0" w:color="auto"/>
              <w:left w:val="single" w:sz="4" w:space="0" w:color="auto"/>
              <w:bottom w:val="single" w:sz="4" w:space="0" w:color="auto"/>
              <w:right w:val="single" w:sz="12" w:space="0" w:color="auto"/>
            </w:tcBorders>
            <w:shd w:val="clear" w:color="000000" w:fill="9BC2E6"/>
            <w:noWrap/>
            <w:vAlign w:val="bottom"/>
          </w:tcPr>
          <w:p w14:paraId="6AAF69DF" w14:textId="34AAF8FD" w:rsidR="00EE58D5" w:rsidRPr="00A02935" w:rsidRDefault="00EE58D5" w:rsidP="00EE58D5">
            <w:pPr>
              <w:jc w:val="center"/>
              <w:rPr>
                <w:rFonts w:ascii="Calibri" w:hAnsi="Calibri"/>
                <w:color w:val="FFFFFF"/>
                <w:sz w:val="18"/>
                <w:szCs w:val="18"/>
              </w:rPr>
            </w:pPr>
            <w:r w:rsidRPr="00A02935">
              <w:rPr>
                <w:rFonts w:ascii="Calibri" w:hAnsi="Calibri"/>
                <w:color w:val="FFFFFF"/>
                <w:sz w:val="18"/>
                <w:szCs w:val="18"/>
              </w:rPr>
              <w:t>FY 202</w:t>
            </w:r>
            <w:r>
              <w:rPr>
                <w:rFonts w:ascii="Calibri" w:hAnsi="Calibri"/>
                <w:color w:val="FFFFFF"/>
                <w:sz w:val="18"/>
                <w:szCs w:val="18"/>
              </w:rPr>
              <w:t>2</w:t>
            </w:r>
            <w:r w:rsidRPr="00A02935">
              <w:rPr>
                <w:rFonts w:ascii="Calibri" w:hAnsi="Calibri"/>
                <w:color w:val="FFFFFF"/>
                <w:sz w:val="18"/>
                <w:szCs w:val="18"/>
              </w:rPr>
              <w:t>-2</w:t>
            </w:r>
            <w:r>
              <w:rPr>
                <w:rFonts w:ascii="Calibri" w:hAnsi="Calibri"/>
                <w:color w:val="FFFFFF"/>
                <w:sz w:val="18"/>
                <w:szCs w:val="18"/>
              </w:rPr>
              <w:t>3</w:t>
            </w:r>
          </w:p>
        </w:tc>
        <w:tc>
          <w:tcPr>
            <w:tcW w:w="2042" w:type="dxa"/>
            <w:gridSpan w:val="2"/>
            <w:tcBorders>
              <w:top w:val="single" w:sz="12" w:space="0" w:color="auto"/>
              <w:left w:val="single" w:sz="12" w:space="0" w:color="auto"/>
              <w:bottom w:val="single" w:sz="4" w:space="0" w:color="auto"/>
              <w:right w:val="single" w:sz="12" w:space="0" w:color="auto"/>
            </w:tcBorders>
            <w:shd w:val="clear" w:color="000000" w:fill="9BC2E6"/>
            <w:noWrap/>
            <w:vAlign w:val="bottom"/>
          </w:tcPr>
          <w:p w14:paraId="667D76E3" w14:textId="1F489CD0" w:rsidR="00EE58D5" w:rsidRPr="00A02935" w:rsidRDefault="00EE58D5" w:rsidP="00EE58D5">
            <w:pPr>
              <w:jc w:val="center"/>
              <w:rPr>
                <w:rFonts w:ascii="Calibri" w:hAnsi="Calibri"/>
                <w:color w:val="FFFFFF"/>
                <w:sz w:val="18"/>
                <w:szCs w:val="18"/>
              </w:rPr>
            </w:pPr>
            <w:r w:rsidRPr="00A02935">
              <w:rPr>
                <w:rFonts w:ascii="Calibri" w:hAnsi="Calibri"/>
                <w:color w:val="FFFFFF"/>
                <w:sz w:val="18"/>
                <w:szCs w:val="18"/>
              </w:rPr>
              <w:t>FY 202</w:t>
            </w:r>
            <w:r>
              <w:rPr>
                <w:rFonts w:ascii="Calibri" w:hAnsi="Calibri"/>
                <w:color w:val="FFFFFF"/>
                <w:sz w:val="18"/>
                <w:szCs w:val="18"/>
              </w:rPr>
              <w:t>3</w:t>
            </w:r>
            <w:r w:rsidRPr="00A02935">
              <w:rPr>
                <w:rFonts w:ascii="Calibri" w:hAnsi="Calibri"/>
                <w:color w:val="FFFFFF"/>
                <w:sz w:val="18"/>
                <w:szCs w:val="18"/>
              </w:rPr>
              <w:t>-2</w:t>
            </w:r>
            <w:r>
              <w:rPr>
                <w:rFonts w:ascii="Calibri" w:hAnsi="Calibri"/>
                <w:color w:val="FFFFFF"/>
                <w:sz w:val="18"/>
                <w:szCs w:val="18"/>
              </w:rPr>
              <w:t>4</w:t>
            </w:r>
          </w:p>
        </w:tc>
        <w:tc>
          <w:tcPr>
            <w:tcW w:w="2040" w:type="dxa"/>
            <w:gridSpan w:val="2"/>
            <w:tcBorders>
              <w:top w:val="single" w:sz="12" w:space="0" w:color="auto"/>
              <w:left w:val="single" w:sz="12" w:space="0" w:color="auto"/>
              <w:bottom w:val="single" w:sz="4" w:space="0" w:color="auto"/>
              <w:right w:val="single" w:sz="12" w:space="0" w:color="auto"/>
            </w:tcBorders>
            <w:shd w:val="clear" w:color="000000" w:fill="9BC2E6"/>
            <w:vAlign w:val="bottom"/>
          </w:tcPr>
          <w:p w14:paraId="7646CB5D" w14:textId="10C04CC6" w:rsidR="00EE58D5" w:rsidRPr="00A02935" w:rsidRDefault="00EE58D5" w:rsidP="00471E4E">
            <w:pPr>
              <w:jc w:val="center"/>
              <w:rPr>
                <w:rFonts w:ascii="Calibri" w:hAnsi="Calibri"/>
                <w:color w:val="FFFFFF"/>
                <w:sz w:val="18"/>
                <w:szCs w:val="18"/>
              </w:rPr>
            </w:pPr>
            <w:r w:rsidRPr="00A02935">
              <w:rPr>
                <w:rFonts w:ascii="Calibri" w:hAnsi="Calibri"/>
                <w:color w:val="FFFFFF"/>
                <w:sz w:val="18"/>
                <w:szCs w:val="18"/>
              </w:rPr>
              <w:t>FY 202</w:t>
            </w:r>
            <w:r>
              <w:rPr>
                <w:rFonts w:ascii="Calibri" w:hAnsi="Calibri"/>
                <w:color w:val="FFFFFF"/>
                <w:sz w:val="18"/>
                <w:szCs w:val="18"/>
              </w:rPr>
              <w:t>4</w:t>
            </w:r>
            <w:r w:rsidRPr="00A02935">
              <w:rPr>
                <w:rFonts w:ascii="Calibri" w:hAnsi="Calibri"/>
                <w:color w:val="FFFFFF"/>
                <w:sz w:val="18"/>
                <w:szCs w:val="18"/>
              </w:rPr>
              <w:t>-2</w:t>
            </w:r>
            <w:r>
              <w:rPr>
                <w:rFonts w:ascii="Calibri" w:hAnsi="Calibri"/>
                <w:color w:val="FFFFFF"/>
                <w:sz w:val="18"/>
                <w:szCs w:val="18"/>
              </w:rPr>
              <w:t>5</w:t>
            </w:r>
          </w:p>
        </w:tc>
      </w:tr>
      <w:tr w:rsidR="008570BC" w:rsidRPr="00932B89" w14:paraId="7F3A3921" w14:textId="77777777" w:rsidTr="001E1C2D">
        <w:trPr>
          <w:trHeight w:val="315"/>
        </w:trPr>
        <w:tc>
          <w:tcPr>
            <w:tcW w:w="3600" w:type="dxa"/>
            <w:tcBorders>
              <w:top w:val="single" w:sz="4" w:space="0" w:color="auto"/>
              <w:left w:val="single" w:sz="12" w:space="0" w:color="auto"/>
              <w:bottom w:val="single" w:sz="4" w:space="0" w:color="auto"/>
              <w:right w:val="single" w:sz="4" w:space="0" w:color="auto"/>
            </w:tcBorders>
            <w:shd w:val="clear" w:color="000000" w:fill="9BC2E6"/>
            <w:noWrap/>
            <w:vAlign w:val="bottom"/>
            <w:hideMark/>
          </w:tcPr>
          <w:p w14:paraId="05DF2038" w14:textId="77777777" w:rsidR="008570BC" w:rsidRPr="00A02935" w:rsidRDefault="008570BC" w:rsidP="001E1C2D">
            <w:pPr>
              <w:rPr>
                <w:rFonts w:ascii="Calibri" w:hAnsi="Calibri"/>
                <w:color w:val="FFFFFF"/>
                <w:sz w:val="18"/>
                <w:szCs w:val="18"/>
              </w:rPr>
            </w:pPr>
            <w:r w:rsidRPr="00A02935">
              <w:rPr>
                <w:rFonts w:ascii="Calibri" w:hAnsi="Calibri"/>
                <w:color w:val="FFFFFF"/>
                <w:sz w:val="18"/>
                <w:szCs w:val="18"/>
              </w:rPr>
              <w:t>Program</w:t>
            </w:r>
          </w:p>
        </w:tc>
        <w:tc>
          <w:tcPr>
            <w:tcW w:w="990" w:type="dxa"/>
            <w:tcBorders>
              <w:top w:val="single" w:sz="4" w:space="0" w:color="auto"/>
              <w:left w:val="single" w:sz="4" w:space="0" w:color="auto"/>
              <w:bottom w:val="single" w:sz="4" w:space="0" w:color="auto"/>
              <w:right w:val="single" w:sz="4" w:space="0" w:color="auto"/>
            </w:tcBorders>
            <w:shd w:val="clear" w:color="000000" w:fill="9BC2E6"/>
            <w:noWrap/>
            <w:vAlign w:val="bottom"/>
            <w:hideMark/>
          </w:tcPr>
          <w:p w14:paraId="5BE3B1C0" w14:textId="77777777" w:rsidR="008570BC" w:rsidRPr="00A02935" w:rsidRDefault="008570BC" w:rsidP="001E1C2D">
            <w:pPr>
              <w:jc w:val="center"/>
              <w:rPr>
                <w:rFonts w:ascii="Calibri" w:hAnsi="Calibri"/>
                <w:b/>
                <w:bCs/>
                <w:color w:val="FFFFFF"/>
                <w:sz w:val="18"/>
                <w:szCs w:val="18"/>
              </w:rPr>
            </w:pPr>
            <w:r w:rsidRPr="00A02935">
              <w:rPr>
                <w:rFonts w:ascii="Calibri" w:hAnsi="Calibri"/>
                <w:b/>
                <w:bCs/>
                <w:color w:val="FFFFFF"/>
                <w:sz w:val="18"/>
                <w:szCs w:val="18"/>
              </w:rPr>
              <w:t>Enrolled</w:t>
            </w:r>
          </w:p>
        </w:tc>
        <w:tc>
          <w:tcPr>
            <w:tcW w:w="958" w:type="dxa"/>
            <w:tcBorders>
              <w:top w:val="single" w:sz="4" w:space="0" w:color="auto"/>
              <w:left w:val="single" w:sz="4" w:space="0" w:color="auto"/>
              <w:bottom w:val="single" w:sz="4" w:space="0" w:color="auto"/>
              <w:right w:val="single" w:sz="12" w:space="0" w:color="auto"/>
            </w:tcBorders>
            <w:shd w:val="clear" w:color="000000" w:fill="9BC2E6"/>
            <w:noWrap/>
            <w:vAlign w:val="bottom"/>
            <w:hideMark/>
          </w:tcPr>
          <w:p w14:paraId="4926EF70" w14:textId="77777777" w:rsidR="008570BC" w:rsidRPr="00A02935" w:rsidRDefault="008570BC" w:rsidP="001E1C2D">
            <w:pPr>
              <w:jc w:val="center"/>
              <w:rPr>
                <w:rFonts w:ascii="Calibri" w:hAnsi="Calibri"/>
                <w:color w:val="FFFFFF"/>
                <w:sz w:val="18"/>
                <w:szCs w:val="18"/>
              </w:rPr>
            </w:pPr>
            <w:r w:rsidRPr="00A02935">
              <w:rPr>
                <w:rFonts w:ascii="Calibri" w:hAnsi="Calibri"/>
                <w:color w:val="FFFFFF"/>
                <w:sz w:val="18"/>
                <w:szCs w:val="18"/>
              </w:rPr>
              <w:t>Not Enrolled</w:t>
            </w:r>
          </w:p>
        </w:tc>
        <w:tc>
          <w:tcPr>
            <w:tcW w:w="1022" w:type="dxa"/>
            <w:tcBorders>
              <w:top w:val="single" w:sz="4" w:space="0" w:color="auto"/>
              <w:left w:val="single" w:sz="12" w:space="0" w:color="auto"/>
              <w:bottom w:val="single" w:sz="4" w:space="0" w:color="auto"/>
              <w:right w:val="single" w:sz="4" w:space="0" w:color="auto"/>
            </w:tcBorders>
            <w:shd w:val="clear" w:color="000000" w:fill="9BC2E6"/>
            <w:noWrap/>
            <w:vAlign w:val="bottom"/>
            <w:hideMark/>
          </w:tcPr>
          <w:p w14:paraId="75BC699C" w14:textId="77777777" w:rsidR="008570BC" w:rsidRPr="00A02935" w:rsidRDefault="008570BC" w:rsidP="001E1C2D">
            <w:pPr>
              <w:jc w:val="center"/>
              <w:rPr>
                <w:rFonts w:ascii="Calibri" w:hAnsi="Calibri"/>
                <w:color w:val="FFFFFF"/>
                <w:sz w:val="18"/>
                <w:szCs w:val="18"/>
              </w:rPr>
            </w:pPr>
            <w:r w:rsidRPr="00A02935">
              <w:rPr>
                <w:rFonts w:ascii="Calibri" w:hAnsi="Calibri"/>
                <w:b/>
                <w:bCs/>
                <w:color w:val="FFFFFF"/>
                <w:sz w:val="18"/>
                <w:szCs w:val="18"/>
              </w:rPr>
              <w:t>Enrolled</w:t>
            </w:r>
          </w:p>
        </w:tc>
        <w:tc>
          <w:tcPr>
            <w:tcW w:w="1020" w:type="dxa"/>
            <w:tcBorders>
              <w:top w:val="single" w:sz="4" w:space="0" w:color="auto"/>
              <w:left w:val="single" w:sz="4" w:space="0" w:color="auto"/>
              <w:bottom w:val="single" w:sz="4" w:space="0" w:color="auto"/>
              <w:right w:val="single" w:sz="12" w:space="0" w:color="auto"/>
            </w:tcBorders>
            <w:shd w:val="clear" w:color="000000" w:fill="9BC2E6"/>
            <w:vAlign w:val="bottom"/>
          </w:tcPr>
          <w:p w14:paraId="582C8247" w14:textId="77777777" w:rsidR="008570BC" w:rsidRPr="00A02935" w:rsidRDefault="008570BC" w:rsidP="001E1C2D">
            <w:pPr>
              <w:jc w:val="center"/>
              <w:rPr>
                <w:rFonts w:ascii="Calibri" w:hAnsi="Calibri"/>
                <w:color w:val="FFFFFF"/>
                <w:sz w:val="18"/>
                <w:szCs w:val="18"/>
              </w:rPr>
            </w:pPr>
            <w:r w:rsidRPr="00A02935">
              <w:rPr>
                <w:rFonts w:ascii="Calibri" w:hAnsi="Calibri"/>
                <w:color w:val="FFFFFF"/>
                <w:sz w:val="18"/>
                <w:szCs w:val="18"/>
              </w:rPr>
              <w:t>Not Enrolled</w:t>
            </w:r>
          </w:p>
        </w:tc>
        <w:tc>
          <w:tcPr>
            <w:tcW w:w="1020" w:type="dxa"/>
            <w:tcBorders>
              <w:top w:val="single" w:sz="4" w:space="0" w:color="auto"/>
              <w:left w:val="single" w:sz="12" w:space="0" w:color="auto"/>
              <w:bottom w:val="single" w:sz="4" w:space="0" w:color="auto"/>
              <w:right w:val="single" w:sz="4" w:space="0" w:color="auto"/>
            </w:tcBorders>
            <w:shd w:val="clear" w:color="000000" w:fill="9BC2E6"/>
            <w:vAlign w:val="bottom"/>
          </w:tcPr>
          <w:p w14:paraId="3E8EBA54" w14:textId="77777777" w:rsidR="008570BC" w:rsidRPr="00A02935" w:rsidRDefault="008570BC" w:rsidP="001E1C2D">
            <w:pPr>
              <w:jc w:val="center"/>
              <w:rPr>
                <w:rFonts w:ascii="Calibri" w:hAnsi="Calibri"/>
                <w:color w:val="FFFFFF"/>
                <w:sz w:val="18"/>
                <w:szCs w:val="18"/>
              </w:rPr>
            </w:pPr>
            <w:r w:rsidRPr="00A02935">
              <w:rPr>
                <w:rFonts w:ascii="Calibri" w:hAnsi="Calibri"/>
                <w:b/>
                <w:bCs/>
                <w:color w:val="FFFFFF"/>
                <w:sz w:val="18"/>
                <w:szCs w:val="18"/>
              </w:rPr>
              <w:t>Enrolled</w:t>
            </w:r>
          </w:p>
        </w:tc>
        <w:tc>
          <w:tcPr>
            <w:tcW w:w="1020" w:type="dxa"/>
            <w:tcBorders>
              <w:top w:val="single" w:sz="4" w:space="0" w:color="auto"/>
              <w:left w:val="single" w:sz="4" w:space="0" w:color="auto"/>
              <w:bottom w:val="single" w:sz="4" w:space="0" w:color="auto"/>
              <w:right w:val="single" w:sz="12" w:space="0" w:color="auto"/>
            </w:tcBorders>
            <w:shd w:val="clear" w:color="000000" w:fill="9BC2E6"/>
            <w:vAlign w:val="bottom"/>
          </w:tcPr>
          <w:p w14:paraId="048F0EDF" w14:textId="77777777" w:rsidR="008570BC" w:rsidRPr="00A02935" w:rsidRDefault="008570BC" w:rsidP="001E1C2D">
            <w:pPr>
              <w:jc w:val="center"/>
              <w:rPr>
                <w:rFonts w:ascii="Calibri" w:hAnsi="Calibri"/>
                <w:color w:val="FFFFFF"/>
                <w:sz w:val="18"/>
                <w:szCs w:val="18"/>
              </w:rPr>
            </w:pPr>
            <w:r w:rsidRPr="00A02935">
              <w:rPr>
                <w:rFonts w:ascii="Calibri" w:hAnsi="Calibri"/>
                <w:color w:val="FFFFFF"/>
                <w:sz w:val="18"/>
                <w:szCs w:val="18"/>
              </w:rPr>
              <w:t>Not Enrolled</w:t>
            </w:r>
          </w:p>
        </w:tc>
      </w:tr>
      <w:tr w:rsidR="00DF0894" w:rsidRPr="00932B89" w14:paraId="750EF117" w14:textId="77777777" w:rsidTr="004F6A18">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101DB022" w14:textId="0DC64788" w:rsidR="00DF0894" w:rsidRDefault="00DF0894" w:rsidP="00DF0894">
            <w:pPr>
              <w:rPr>
                <w:rFonts w:ascii="Aptos Narrow" w:hAnsi="Aptos Narrow"/>
                <w:color w:val="000000"/>
              </w:rPr>
            </w:pPr>
            <w:r>
              <w:rPr>
                <w:rFonts w:ascii="Aptos Narrow" w:hAnsi="Aptos Narrow"/>
                <w:color w:val="000000"/>
              </w:rPr>
              <w:t>ADQ.S.CRT: ADVANCED QUALITY</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5DFAC425" w14:textId="77777777" w:rsidR="00DF0894" w:rsidRDefault="00DF0894" w:rsidP="00DF0894">
            <w:pPr>
              <w:jc w:val="right"/>
              <w:rPr>
                <w:rFonts w:ascii="Aptos Narrow" w:hAnsi="Aptos Narrow"/>
                <w:color w:val="000000"/>
              </w:rPr>
            </w:pPr>
          </w:p>
        </w:tc>
        <w:tc>
          <w:tcPr>
            <w:tcW w:w="958" w:type="dxa"/>
            <w:tcBorders>
              <w:top w:val="single" w:sz="4" w:space="0" w:color="auto"/>
              <w:left w:val="single" w:sz="4" w:space="0" w:color="auto"/>
              <w:bottom w:val="single" w:sz="4" w:space="0" w:color="auto"/>
              <w:right w:val="single" w:sz="12" w:space="0" w:color="auto"/>
            </w:tcBorders>
            <w:noWrap/>
            <w:vAlign w:val="bottom"/>
          </w:tcPr>
          <w:p w14:paraId="78439754" w14:textId="77777777" w:rsidR="00DF0894" w:rsidRDefault="00DF0894" w:rsidP="00DF0894">
            <w:pPr>
              <w:jc w:val="right"/>
              <w:rPr>
                <w:rFonts w:ascii="Aptos Narrow" w:hAnsi="Aptos Narrow"/>
                <w:color w:val="000000"/>
              </w:rPr>
            </w:pP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54117431" w14:textId="77777777" w:rsidR="00DF0894" w:rsidRDefault="00DF0894" w:rsidP="00DF0894">
            <w:pPr>
              <w:jc w:val="right"/>
              <w:rPr>
                <w:rFonts w:ascii="Aptos Narrow" w:hAnsi="Aptos Narrow"/>
                <w:color w:val="000000"/>
              </w:rPr>
            </w:pPr>
          </w:p>
        </w:tc>
        <w:tc>
          <w:tcPr>
            <w:tcW w:w="1020" w:type="dxa"/>
            <w:tcBorders>
              <w:top w:val="single" w:sz="4" w:space="0" w:color="auto"/>
              <w:left w:val="single" w:sz="4" w:space="0" w:color="auto"/>
              <w:bottom w:val="single" w:sz="4" w:space="0" w:color="auto"/>
              <w:right w:val="single" w:sz="12" w:space="0" w:color="auto"/>
            </w:tcBorders>
            <w:vAlign w:val="bottom"/>
          </w:tcPr>
          <w:p w14:paraId="3CA34D40" w14:textId="77777777" w:rsidR="00DF0894" w:rsidRDefault="00DF0894" w:rsidP="00DF0894">
            <w:pPr>
              <w:jc w:val="right"/>
              <w:rPr>
                <w:rFonts w:ascii="Aptos Narrow" w:hAnsi="Aptos Narrow"/>
                <w:color w:val="000000"/>
              </w:rPr>
            </w:pP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5FD754BC" w14:textId="6DEFDE61" w:rsidR="00DF0894" w:rsidRPr="00333234" w:rsidRDefault="00DF0894" w:rsidP="00DF0894">
            <w:pPr>
              <w:jc w:val="right"/>
              <w:rPr>
                <w:rFonts w:asciiTheme="minorHAnsi" w:hAnsiTheme="minorHAnsi" w:cstheme="minorHAnsi"/>
                <w:color w:val="000000"/>
              </w:rPr>
            </w:pPr>
            <w:r>
              <w:rPr>
                <w:rFonts w:ascii="Aptos Narrow" w:hAnsi="Aptos Narrow"/>
                <w:color w:val="000000"/>
              </w:rPr>
              <w:t>1</w:t>
            </w:r>
          </w:p>
        </w:tc>
        <w:tc>
          <w:tcPr>
            <w:tcW w:w="1020" w:type="dxa"/>
            <w:tcBorders>
              <w:top w:val="single" w:sz="4" w:space="0" w:color="auto"/>
              <w:left w:val="single" w:sz="4" w:space="0" w:color="auto"/>
              <w:bottom w:val="single" w:sz="4" w:space="0" w:color="auto"/>
              <w:right w:val="single" w:sz="12" w:space="0" w:color="auto"/>
            </w:tcBorders>
            <w:vAlign w:val="bottom"/>
          </w:tcPr>
          <w:p w14:paraId="62DA8AE2" w14:textId="26332C38" w:rsidR="00DF0894" w:rsidRPr="00333234" w:rsidRDefault="00DF0894" w:rsidP="00DF0894">
            <w:pPr>
              <w:jc w:val="right"/>
              <w:rPr>
                <w:rFonts w:asciiTheme="minorHAnsi" w:hAnsiTheme="minorHAnsi" w:cstheme="minorHAnsi"/>
                <w:color w:val="000000"/>
              </w:rPr>
            </w:pPr>
            <w:r>
              <w:rPr>
                <w:rFonts w:ascii="Aptos Narrow" w:hAnsi="Aptos Narrow"/>
                <w:color w:val="000000"/>
              </w:rPr>
              <w:t>5</w:t>
            </w:r>
          </w:p>
        </w:tc>
      </w:tr>
      <w:tr w:rsidR="00DF0894" w:rsidRPr="00932B89" w14:paraId="13CE57A9" w14:textId="77777777" w:rsidTr="00D47A2D">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77AEA910" w14:textId="7117A5F2" w:rsidR="00DF0894" w:rsidRPr="00333234" w:rsidRDefault="00DF0894" w:rsidP="00DF0894">
            <w:pPr>
              <w:rPr>
                <w:rFonts w:asciiTheme="minorHAnsi" w:hAnsiTheme="minorHAnsi" w:cstheme="minorHAnsi"/>
                <w:color w:val="000000"/>
              </w:rPr>
            </w:pPr>
            <w:r>
              <w:rPr>
                <w:rFonts w:ascii="Aptos Narrow" w:hAnsi="Aptos Narrow"/>
                <w:color w:val="000000"/>
              </w:rPr>
              <w:t>CPT.S.STC: CERTIFIED PRODUCTION TECHNICIAN</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0298B13E" w14:textId="52171065" w:rsidR="00DF0894" w:rsidRPr="00333234" w:rsidRDefault="00DF0894" w:rsidP="00DF0894">
            <w:pPr>
              <w:jc w:val="right"/>
              <w:rPr>
                <w:rFonts w:asciiTheme="minorHAnsi" w:hAnsiTheme="minorHAnsi" w:cstheme="minorHAnsi"/>
                <w:color w:val="000000"/>
              </w:rPr>
            </w:pPr>
            <w:r>
              <w:rPr>
                <w:rFonts w:ascii="Aptos Narrow" w:hAnsi="Aptos Narrow"/>
                <w:color w:val="000000"/>
              </w:rPr>
              <w:t>48</w:t>
            </w:r>
          </w:p>
        </w:tc>
        <w:tc>
          <w:tcPr>
            <w:tcW w:w="958" w:type="dxa"/>
            <w:tcBorders>
              <w:top w:val="single" w:sz="4" w:space="0" w:color="auto"/>
              <w:left w:val="single" w:sz="4" w:space="0" w:color="auto"/>
              <w:bottom w:val="single" w:sz="4" w:space="0" w:color="auto"/>
              <w:right w:val="single" w:sz="12" w:space="0" w:color="auto"/>
            </w:tcBorders>
            <w:noWrap/>
            <w:vAlign w:val="bottom"/>
          </w:tcPr>
          <w:p w14:paraId="36D456B0" w14:textId="59DCE508" w:rsidR="00DF0894" w:rsidRPr="00333234" w:rsidRDefault="00DF0894" w:rsidP="00DF0894">
            <w:pPr>
              <w:jc w:val="right"/>
              <w:rPr>
                <w:rFonts w:asciiTheme="minorHAnsi" w:hAnsiTheme="minorHAnsi" w:cstheme="minorHAnsi"/>
                <w:color w:val="000000"/>
              </w:rPr>
            </w:pPr>
            <w:r>
              <w:rPr>
                <w:rFonts w:ascii="Aptos Narrow" w:hAnsi="Aptos Narrow"/>
                <w:color w:val="000000"/>
              </w:rPr>
              <w:t>8</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0B0E7C81" w14:textId="223388A2" w:rsidR="00DF0894" w:rsidRPr="00333234" w:rsidRDefault="00DF0894" w:rsidP="00DF0894">
            <w:pPr>
              <w:jc w:val="right"/>
              <w:rPr>
                <w:rFonts w:asciiTheme="minorHAnsi" w:hAnsiTheme="minorHAnsi" w:cstheme="minorHAnsi"/>
                <w:color w:val="000000"/>
              </w:rPr>
            </w:pPr>
            <w:r>
              <w:rPr>
                <w:rFonts w:ascii="Aptos Narrow" w:hAnsi="Aptos Narrow"/>
                <w:color w:val="000000"/>
              </w:rPr>
              <w:t>28</w:t>
            </w:r>
          </w:p>
        </w:tc>
        <w:tc>
          <w:tcPr>
            <w:tcW w:w="1020" w:type="dxa"/>
            <w:tcBorders>
              <w:top w:val="single" w:sz="4" w:space="0" w:color="auto"/>
              <w:left w:val="single" w:sz="4" w:space="0" w:color="auto"/>
              <w:bottom w:val="single" w:sz="4" w:space="0" w:color="auto"/>
              <w:right w:val="single" w:sz="12" w:space="0" w:color="auto"/>
            </w:tcBorders>
            <w:vAlign w:val="bottom"/>
          </w:tcPr>
          <w:p w14:paraId="45CB0DD2" w14:textId="2E0D6BD8" w:rsidR="00DF0894" w:rsidRPr="00333234" w:rsidRDefault="00DF0894" w:rsidP="00DF0894">
            <w:pPr>
              <w:jc w:val="right"/>
              <w:rPr>
                <w:rFonts w:asciiTheme="minorHAnsi" w:hAnsiTheme="minorHAnsi" w:cstheme="minorHAnsi"/>
                <w:color w:val="000000"/>
              </w:rPr>
            </w:pPr>
            <w:r>
              <w:rPr>
                <w:rFonts w:ascii="Aptos Narrow" w:hAnsi="Aptos Narrow"/>
                <w:color w:val="000000"/>
              </w:rPr>
              <w:t>70</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19DE0A88" w14:textId="57B4B452" w:rsidR="00DF0894" w:rsidRPr="00333234" w:rsidRDefault="00DF0894" w:rsidP="00DF0894">
            <w:pPr>
              <w:jc w:val="right"/>
              <w:rPr>
                <w:rFonts w:asciiTheme="minorHAnsi" w:hAnsiTheme="minorHAnsi" w:cstheme="minorHAnsi"/>
                <w:color w:val="000000"/>
              </w:rPr>
            </w:pPr>
            <w:r>
              <w:rPr>
                <w:rFonts w:ascii="Aptos Narrow" w:hAnsi="Aptos Narrow"/>
                <w:color w:val="000000"/>
              </w:rPr>
              <w:t>112</w:t>
            </w:r>
          </w:p>
        </w:tc>
        <w:tc>
          <w:tcPr>
            <w:tcW w:w="1020" w:type="dxa"/>
            <w:tcBorders>
              <w:top w:val="single" w:sz="4" w:space="0" w:color="auto"/>
              <w:left w:val="single" w:sz="4" w:space="0" w:color="auto"/>
              <w:bottom w:val="single" w:sz="4" w:space="0" w:color="auto"/>
              <w:right w:val="single" w:sz="12" w:space="0" w:color="auto"/>
            </w:tcBorders>
            <w:vAlign w:val="bottom"/>
          </w:tcPr>
          <w:p w14:paraId="7646C3B1" w14:textId="4A768887" w:rsidR="00DF0894" w:rsidRPr="00333234" w:rsidRDefault="00DF0894" w:rsidP="00DF0894">
            <w:pPr>
              <w:jc w:val="right"/>
              <w:rPr>
                <w:rFonts w:asciiTheme="minorHAnsi" w:hAnsiTheme="minorHAnsi" w:cstheme="minorHAnsi"/>
                <w:color w:val="000000"/>
              </w:rPr>
            </w:pPr>
            <w:r>
              <w:rPr>
                <w:rFonts w:ascii="Aptos Narrow" w:hAnsi="Aptos Narrow"/>
                <w:color w:val="000000"/>
              </w:rPr>
              <w:t>24</w:t>
            </w:r>
          </w:p>
        </w:tc>
      </w:tr>
      <w:tr w:rsidR="00DF0894" w:rsidRPr="00932B89" w14:paraId="0B403AD2" w14:textId="77777777" w:rsidTr="00D47A2D">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6E05B9B2" w14:textId="28482806" w:rsidR="00DF0894" w:rsidRPr="00333234" w:rsidRDefault="00DF0894" w:rsidP="00DF0894">
            <w:pPr>
              <w:rPr>
                <w:rFonts w:asciiTheme="minorHAnsi" w:hAnsiTheme="minorHAnsi" w:cstheme="minorHAnsi"/>
                <w:color w:val="000000"/>
              </w:rPr>
            </w:pPr>
            <w:r>
              <w:rPr>
                <w:rFonts w:ascii="Aptos Narrow" w:hAnsi="Aptos Narrow"/>
                <w:color w:val="000000"/>
              </w:rPr>
              <w:t>CTIM.S.STC: CONTINUOUS PROCESS IMPROVEMENT</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6CB1D08E" w14:textId="049ACDE8" w:rsidR="00DF0894" w:rsidRPr="00333234" w:rsidRDefault="00DF0894" w:rsidP="00DF0894">
            <w:pPr>
              <w:jc w:val="right"/>
              <w:rPr>
                <w:rFonts w:asciiTheme="minorHAnsi" w:hAnsiTheme="minorHAnsi" w:cstheme="minorHAnsi"/>
                <w:b/>
                <w:bCs/>
                <w:color w:val="000000"/>
              </w:rPr>
            </w:pPr>
            <w:r>
              <w:rPr>
                <w:rFonts w:ascii="Aptos Narrow" w:hAnsi="Aptos Narrow"/>
                <w:color w:val="000000"/>
              </w:rPr>
              <w:t>12</w:t>
            </w:r>
          </w:p>
        </w:tc>
        <w:tc>
          <w:tcPr>
            <w:tcW w:w="958" w:type="dxa"/>
            <w:tcBorders>
              <w:top w:val="single" w:sz="4" w:space="0" w:color="auto"/>
              <w:left w:val="single" w:sz="4" w:space="0" w:color="auto"/>
              <w:bottom w:val="single" w:sz="4" w:space="0" w:color="auto"/>
              <w:right w:val="single" w:sz="12" w:space="0" w:color="auto"/>
            </w:tcBorders>
            <w:noWrap/>
            <w:vAlign w:val="bottom"/>
          </w:tcPr>
          <w:p w14:paraId="7C9AD131" w14:textId="41D9EC90" w:rsidR="00DF0894" w:rsidRPr="00333234" w:rsidRDefault="00DF0894" w:rsidP="00DF0894">
            <w:pPr>
              <w:jc w:val="right"/>
              <w:rPr>
                <w:rFonts w:asciiTheme="minorHAnsi" w:hAnsiTheme="minorHAnsi" w:cstheme="minorHAnsi"/>
                <w:color w:val="000000"/>
              </w:rPr>
            </w:pPr>
            <w:r>
              <w:rPr>
                <w:rFonts w:ascii="Aptos Narrow" w:hAnsi="Aptos Narrow"/>
                <w:color w:val="000000"/>
              </w:rPr>
              <w:t>55</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5A583D82" w14:textId="53EF11C3" w:rsidR="00DF0894" w:rsidRPr="00333234" w:rsidRDefault="00DF0894" w:rsidP="00DF0894">
            <w:pPr>
              <w:jc w:val="right"/>
              <w:rPr>
                <w:rFonts w:asciiTheme="minorHAnsi" w:hAnsiTheme="minorHAnsi" w:cstheme="minorHAnsi"/>
                <w:color w:val="000000"/>
              </w:rPr>
            </w:pPr>
            <w:r>
              <w:rPr>
                <w:rFonts w:ascii="Aptos Narrow" w:hAnsi="Aptos Narrow"/>
                <w:color w:val="000000"/>
              </w:rPr>
              <w:t>15</w:t>
            </w:r>
          </w:p>
        </w:tc>
        <w:tc>
          <w:tcPr>
            <w:tcW w:w="1020" w:type="dxa"/>
            <w:tcBorders>
              <w:top w:val="single" w:sz="4" w:space="0" w:color="auto"/>
              <w:left w:val="single" w:sz="4" w:space="0" w:color="auto"/>
              <w:bottom w:val="single" w:sz="4" w:space="0" w:color="auto"/>
              <w:right w:val="single" w:sz="12" w:space="0" w:color="auto"/>
            </w:tcBorders>
            <w:vAlign w:val="bottom"/>
          </w:tcPr>
          <w:p w14:paraId="063C960C" w14:textId="15894CF2" w:rsidR="00DF0894" w:rsidRPr="00333234" w:rsidRDefault="00DF0894" w:rsidP="00DF0894">
            <w:pPr>
              <w:jc w:val="right"/>
              <w:rPr>
                <w:rFonts w:asciiTheme="minorHAnsi" w:hAnsiTheme="minorHAnsi" w:cstheme="minorHAnsi"/>
                <w:color w:val="000000"/>
              </w:rPr>
            </w:pPr>
            <w:r>
              <w:rPr>
                <w:rFonts w:ascii="Aptos Narrow" w:hAnsi="Aptos Narrow"/>
                <w:color w:val="000000"/>
              </w:rPr>
              <w:t>40</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5D54FA76" w14:textId="40607B9C" w:rsidR="00DF0894" w:rsidRPr="00333234" w:rsidRDefault="00DF0894" w:rsidP="00DF0894">
            <w:pPr>
              <w:jc w:val="right"/>
              <w:rPr>
                <w:rFonts w:asciiTheme="minorHAnsi" w:hAnsiTheme="minorHAnsi" w:cstheme="minorHAnsi"/>
                <w:color w:val="000000"/>
              </w:rPr>
            </w:pPr>
            <w:r>
              <w:rPr>
                <w:rFonts w:ascii="Aptos Narrow" w:hAnsi="Aptos Narrow"/>
                <w:color w:val="000000"/>
              </w:rPr>
              <w:t>10</w:t>
            </w:r>
          </w:p>
        </w:tc>
        <w:tc>
          <w:tcPr>
            <w:tcW w:w="1020" w:type="dxa"/>
            <w:tcBorders>
              <w:top w:val="single" w:sz="4" w:space="0" w:color="auto"/>
              <w:left w:val="single" w:sz="4" w:space="0" w:color="auto"/>
              <w:bottom w:val="single" w:sz="4" w:space="0" w:color="auto"/>
              <w:right w:val="single" w:sz="12" w:space="0" w:color="auto"/>
            </w:tcBorders>
            <w:vAlign w:val="bottom"/>
          </w:tcPr>
          <w:p w14:paraId="2019723C" w14:textId="5072DDF9" w:rsidR="00DF0894" w:rsidRPr="00333234" w:rsidRDefault="00DF0894" w:rsidP="00DF0894">
            <w:pPr>
              <w:jc w:val="right"/>
              <w:rPr>
                <w:rFonts w:asciiTheme="minorHAnsi" w:hAnsiTheme="minorHAnsi" w:cstheme="minorHAnsi"/>
                <w:color w:val="000000"/>
              </w:rPr>
            </w:pPr>
            <w:r>
              <w:rPr>
                <w:rFonts w:ascii="Aptos Narrow" w:hAnsi="Aptos Narrow"/>
                <w:color w:val="000000"/>
              </w:rPr>
              <w:t>28</w:t>
            </w:r>
          </w:p>
        </w:tc>
      </w:tr>
      <w:tr w:rsidR="00DF0894" w:rsidRPr="00932B89" w14:paraId="52C37F20" w14:textId="77777777" w:rsidTr="00D47A2D">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32198F3C" w14:textId="73342CF8" w:rsidR="00DF0894" w:rsidRDefault="00DF0894" w:rsidP="00DF0894">
            <w:pPr>
              <w:rPr>
                <w:rFonts w:ascii="Aptos Narrow" w:hAnsi="Aptos Narrow"/>
                <w:color w:val="000000"/>
              </w:rPr>
            </w:pPr>
            <w:r>
              <w:rPr>
                <w:rFonts w:ascii="Aptos Narrow" w:hAnsi="Aptos Narrow"/>
                <w:color w:val="000000"/>
              </w:rPr>
              <w:t>DTET.S.STC: DIGITAL THREAD ENGINEERING TECHNOLOGY</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998B9B4" w14:textId="77777777" w:rsidR="00DF0894" w:rsidRDefault="00DF0894" w:rsidP="00DF0894">
            <w:pPr>
              <w:jc w:val="right"/>
              <w:rPr>
                <w:rFonts w:ascii="Aptos Narrow" w:hAnsi="Aptos Narrow"/>
                <w:color w:val="000000"/>
              </w:rPr>
            </w:pPr>
          </w:p>
        </w:tc>
        <w:tc>
          <w:tcPr>
            <w:tcW w:w="958" w:type="dxa"/>
            <w:tcBorders>
              <w:top w:val="single" w:sz="4" w:space="0" w:color="auto"/>
              <w:left w:val="single" w:sz="4" w:space="0" w:color="auto"/>
              <w:bottom w:val="single" w:sz="4" w:space="0" w:color="auto"/>
              <w:right w:val="single" w:sz="12" w:space="0" w:color="auto"/>
            </w:tcBorders>
            <w:noWrap/>
            <w:vAlign w:val="bottom"/>
          </w:tcPr>
          <w:p w14:paraId="1318FE1E" w14:textId="77777777" w:rsidR="00DF0894" w:rsidRDefault="00DF0894" w:rsidP="00DF0894">
            <w:pPr>
              <w:jc w:val="right"/>
              <w:rPr>
                <w:rFonts w:ascii="Aptos Narrow" w:hAnsi="Aptos Narrow"/>
                <w:color w:val="000000"/>
              </w:rPr>
            </w:pP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40D98291" w14:textId="4F5990FE" w:rsidR="00DF0894" w:rsidRPr="00333234" w:rsidRDefault="00DF0894" w:rsidP="00DF0894">
            <w:pPr>
              <w:jc w:val="right"/>
              <w:rPr>
                <w:rFonts w:asciiTheme="minorHAnsi" w:hAnsiTheme="minorHAnsi" w:cstheme="minorHAnsi"/>
                <w:color w:val="000000"/>
              </w:rPr>
            </w:pPr>
            <w:r>
              <w:rPr>
                <w:rFonts w:ascii="Aptos Narrow" w:hAnsi="Aptos Narrow"/>
                <w:color w:val="000000"/>
              </w:rPr>
              <w:t>2</w:t>
            </w:r>
          </w:p>
        </w:tc>
        <w:tc>
          <w:tcPr>
            <w:tcW w:w="1020" w:type="dxa"/>
            <w:tcBorders>
              <w:top w:val="single" w:sz="4" w:space="0" w:color="auto"/>
              <w:left w:val="single" w:sz="4" w:space="0" w:color="auto"/>
              <w:bottom w:val="single" w:sz="4" w:space="0" w:color="auto"/>
              <w:right w:val="single" w:sz="12" w:space="0" w:color="auto"/>
            </w:tcBorders>
            <w:vAlign w:val="bottom"/>
          </w:tcPr>
          <w:p w14:paraId="7372BAF5" w14:textId="3A1C3924" w:rsidR="00DF0894" w:rsidRPr="00333234" w:rsidRDefault="00DF0894" w:rsidP="00DF0894">
            <w:pPr>
              <w:jc w:val="right"/>
              <w:rPr>
                <w:rFonts w:asciiTheme="minorHAnsi" w:hAnsiTheme="minorHAnsi" w:cstheme="minorHAnsi"/>
                <w:color w:val="000000"/>
              </w:rPr>
            </w:pPr>
            <w:r>
              <w:rPr>
                <w:rFonts w:ascii="Aptos Narrow" w:hAnsi="Aptos Narrow"/>
                <w:color w:val="000000"/>
              </w:rPr>
              <w:t>1</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137B3162" w14:textId="61BA6C2D" w:rsidR="00DF0894" w:rsidRPr="00333234" w:rsidRDefault="00DF0894" w:rsidP="00DF0894">
            <w:pPr>
              <w:jc w:val="right"/>
              <w:rPr>
                <w:rFonts w:asciiTheme="minorHAnsi" w:hAnsiTheme="minorHAnsi" w:cstheme="minorHAnsi"/>
                <w:color w:val="000000"/>
              </w:rPr>
            </w:pPr>
            <w:r>
              <w:rPr>
                <w:rFonts w:ascii="Aptos Narrow" w:hAnsi="Aptos Narrow"/>
                <w:color w:val="000000"/>
              </w:rPr>
              <w:t>0</w:t>
            </w:r>
          </w:p>
        </w:tc>
        <w:tc>
          <w:tcPr>
            <w:tcW w:w="1020" w:type="dxa"/>
            <w:tcBorders>
              <w:top w:val="single" w:sz="4" w:space="0" w:color="auto"/>
              <w:left w:val="single" w:sz="4" w:space="0" w:color="auto"/>
              <w:bottom w:val="single" w:sz="4" w:space="0" w:color="auto"/>
              <w:right w:val="single" w:sz="12" w:space="0" w:color="auto"/>
            </w:tcBorders>
            <w:vAlign w:val="bottom"/>
          </w:tcPr>
          <w:p w14:paraId="78223120" w14:textId="47D4E891" w:rsidR="00DF0894" w:rsidRPr="00333234" w:rsidRDefault="00DF0894" w:rsidP="00DF0894">
            <w:pPr>
              <w:jc w:val="right"/>
              <w:rPr>
                <w:rFonts w:asciiTheme="minorHAnsi" w:hAnsiTheme="minorHAnsi" w:cstheme="minorHAnsi"/>
                <w:color w:val="000000"/>
              </w:rPr>
            </w:pPr>
            <w:r>
              <w:rPr>
                <w:rFonts w:ascii="Aptos Narrow" w:hAnsi="Aptos Narrow"/>
                <w:color w:val="000000"/>
              </w:rPr>
              <w:t>3</w:t>
            </w:r>
          </w:p>
        </w:tc>
      </w:tr>
      <w:tr w:rsidR="00DF0894" w:rsidRPr="00932B89" w14:paraId="374F3778" w14:textId="77777777" w:rsidTr="00D47A2D">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61EF371D" w14:textId="33AE082D" w:rsidR="00DF0894" w:rsidRDefault="00DF0894" w:rsidP="00DF0894">
            <w:pPr>
              <w:rPr>
                <w:rFonts w:ascii="Aptos Narrow" w:hAnsi="Aptos Narrow"/>
                <w:color w:val="000000"/>
              </w:rPr>
            </w:pPr>
            <w:r>
              <w:rPr>
                <w:rFonts w:ascii="Aptos Narrow" w:hAnsi="Aptos Narrow"/>
                <w:color w:val="000000"/>
              </w:rPr>
              <w:t>MFGT.S.AAS: MANUFACTURING TECHNOLOGY</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31222DC0" w14:textId="77777777" w:rsidR="00DF0894" w:rsidRDefault="00DF0894" w:rsidP="00DF0894">
            <w:pPr>
              <w:jc w:val="right"/>
              <w:rPr>
                <w:rFonts w:ascii="Aptos Narrow" w:hAnsi="Aptos Narrow"/>
                <w:color w:val="000000"/>
              </w:rPr>
            </w:pPr>
          </w:p>
        </w:tc>
        <w:tc>
          <w:tcPr>
            <w:tcW w:w="958" w:type="dxa"/>
            <w:tcBorders>
              <w:top w:val="single" w:sz="4" w:space="0" w:color="auto"/>
              <w:left w:val="single" w:sz="4" w:space="0" w:color="auto"/>
              <w:bottom w:val="single" w:sz="4" w:space="0" w:color="auto"/>
              <w:right w:val="single" w:sz="12" w:space="0" w:color="auto"/>
            </w:tcBorders>
            <w:noWrap/>
            <w:vAlign w:val="bottom"/>
          </w:tcPr>
          <w:p w14:paraId="0741ECE7" w14:textId="77777777" w:rsidR="00DF0894" w:rsidRDefault="00DF0894" w:rsidP="00DF0894">
            <w:pPr>
              <w:jc w:val="right"/>
              <w:rPr>
                <w:rFonts w:ascii="Aptos Narrow" w:hAnsi="Aptos Narrow"/>
                <w:color w:val="000000"/>
              </w:rPr>
            </w:pP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072A1EB5" w14:textId="67C8DDE3" w:rsidR="00DF0894" w:rsidRPr="00333234" w:rsidRDefault="00DF0894" w:rsidP="00DF0894">
            <w:pPr>
              <w:jc w:val="right"/>
              <w:rPr>
                <w:rFonts w:asciiTheme="minorHAnsi" w:hAnsiTheme="minorHAnsi" w:cstheme="minorHAnsi"/>
                <w:color w:val="000000"/>
              </w:rPr>
            </w:pPr>
            <w:r>
              <w:rPr>
                <w:rFonts w:ascii="Aptos Narrow" w:hAnsi="Aptos Narrow"/>
                <w:color w:val="000000"/>
              </w:rPr>
              <w:t>4</w:t>
            </w:r>
          </w:p>
        </w:tc>
        <w:tc>
          <w:tcPr>
            <w:tcW w:w="1020" w:type="dxa"/>
            <w:tcBorders>
              <w:top w:val="single" w:sz="4" w:space="0" w:color="auto"/>
              <w:left w:val="single" w:sz="4" w:space="0" w:color="auto"/>
              <w:bottom w:val="single" w:sz="4" w:space="0" w:color="auto"/>
              <w:right w:val="single" w:sz="12" w:space="0" w:color="auto"/>
            </w:tcBorders>
            <w:vAlign w:val="bottom"/>
          </w:tcPr>
          <w:p w14:paraId="75E8AF7C" w14:textId="1FF53611" w:rsidR="00DF0894" w:rsidRPr="00333234" w:rsidRDefault="00DF0894" w:rsidP="00DF0894">
            <w:pPr>
              <w:jc w:val="right"/>
              <w:rPr>
                <w:rFonts w:asciiTheme="minorHAnsi" w:hAnsiTheme="minorHAnsi" w:cstheme="minorHAnsi"/>
                <w:color w:val="000000"/>
              </w:rPr>
            </w:pPr>
            <w:r>
              <w:rPr>
                <w:rFonts w:ascii="Aptos Narrow" w:hAnsi="Aptos Narrow"/>
                <w:color w:val="000000"/>
              </w:rPr>
              <w:t>3</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7AA12EEA" w14:textId="4DEAE3EF" w:rsidR="00DF0894" w:rsidRPr="00333234" w:rsidRDefault="00DF0894" w:rsidP="00DF0894">
            <w:pPr>
              <w:jc w:val="right"/>
              <w:rPr>
                <w:rFonts w:asciiTheme="minorHAnsi" w:hAnsiTheme="minorHAnsi" w:cstheme="minorHAnsi"/>
                <w:color w:val="000000"/>
              </w:rPr>
            </w:pPr>
            <w:r>
              <w:rPr>
                <w:rFonts w:ascii="Aptos Narrow" w:hAnsi="Aptos Narrow"/>
                <w:color w:val="000000"/>
              </w:rPr>
              <w:t>7</w:t>
            </w:r>
          </w:p>
        </w:tc>
        <w:tc>
          <w:tcPr>
            <w:tcW w:w="1020" w:type="dxa"/>
            <w:tcBorders>
              <w:top w:val="single" w:sz="4" w:space="0" w:color="auto"/>
              <w:left w:val="single" w:sz="4" w:space="0" w:color="auto"/>
              <w:bottom w:val="single" w:sz="4" w:space="0" w:color="auto"/>
              <w:right w:val="single" w:sz="12" w:space="0" w:color="auto"/>
            </w:tcBorders>
            <w:vAlign w:val="bottom"/>
          </w:tcPr>
          <w:p w14:paraId="1491C56A" w14:textId="473718D2" w:rsidR="00DF0894" w:rsidRPr="00333234" w:rsidRDefault="00DF0894" w:rsidP="00DF0894">
            <w:pPr>
              <w:jc w:val="right"/>
              <w:rPr>
                <w:rFonts w:asciiTheme="minorHAnsi" w:hAnsiTheme="minorHAnsi" w:cstheme="minorHAnsi"/>
                <w:color w:val="000000"/>
              </w:rPr>
            </w:pPr>
            <w:r>
              <w:rPr>
                <w:rFonts w:ascii="Aptos Narrow" w:hAnsi="Aptos Narrow"/>
                <w:color w:val="000000"/>
              </w:rPr>
              <w:t>4</w:t>
            </w:r>
          </w:p>
        </w:tc>
      </w:tr>
      <w:tr w:rsidR="00DF0894" w:rsidRPr="00932B89" w14:paraId="1E7AE456" w14:textId="77777777" w:rsidTr="00D47A2D">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3A1D47A8" w14:textId="5FFB525E" w:rsidR="00DF0894" w:rsidRPr="00333234" w:rsidRDefault="00DF0894" w:rsidP="00DF0894">
            <w:pPr>
              <w:rPr>
                <w:rFonts w:asciiTheme="minorHAnsi" w:hAnsiTheme="minorHAnsi" w:cstheme="minorHAnsi"/>
                <w:color w:val="000000"/>
              </w:rPr>
            </w:pPr>
            <w:r>
              <w:rPr>
                <w:rFonts w:ascii="Aptos Narrow" w:hAnsi="Aptos Narrow"/>
                <w:color w:val="000000"/>
              </w:rPr>
              <w:t>MM.S.STC: MANUFACTURING MANAGEMENT</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1052C8CF" w14:textId="3C08A551" w:rsidR="00DF0894" w:rsidRPr="00333234" w:rsidRDefault="00DF0894" w:rsidP="00DF0894">
            <w:pPr>
              <w:jc w:val="right"/>
              <w:rPr>
                <w:rFonts w:asciiTheme="minorHAnsi" w:hAnsiTheme="minorHAnsi" w:cstheme="minorHAnsi"/>
                <w:b/>
                <w:bCs/>
                <w:color w:val="000000"/>
              </w:rPr>
            </w:pPr>
            <w:r>
              <w:rPr>
                <w:rFonts w:ascii="Aptos Narrow" w:hAnsi="Aptos Narrow"/>
                <w:color w:val="000000"/>
              </w:rPr>
              <w:t>17</w:t>
            </w:r>
          </w:p>
        </w:tc>
        <w:tc>
          <w:tcPr>
            <w:tcW w:w="958" w:type="dxa"/>
            <w:tcBorders>
              <w:top w:val="single" w:sz="4" w:space="0" w:color="auto"/>
              <w:left w:val="single" w:sz="4" w:space="0" w:color="auto"/>
              <w:bottom w:val="single" w:sz="4" w:space="0" w:color="auto"/>
              <w:right w:val="single" w:sz="12" w:space="0" w:color="auto"/>
            </w:tcBorders>
            <w:noWrap/>
            <w:vAlign w:val="bottom"/>
          </w:tcPr>
          <w:p w14:paraId="52EE5955" w14:textId="32BAF409" w:rsidR="00DF0894" w:rsidRPr="00333234" w:rsidRDefault="00DF0894" w:rsidP="00DF0894">
            <w:pPr>
              <w:jc w:val="right"/>
              <w:rPr>
                <w:rFonts w:asciiTheme="minorHAnsi" w:hAnsiTheme="minorHAnsi" w:cstheme="minorHAnsi"/>
                <w:color w:val="000000"/>
              </w:rPr>
            </w:pPr>
            <w:r>
              <w:rPr>
                <w:rFonts w:ascii="Aptos Narrow" w:hAnsi="Aptos Narrow"/>
                <w:color w:val="000000"/>
              </w:rPr>
              <w:t>52</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1CE5EB32" w14:textId="1D27F388" w:rsidR="00DF0894" w:rsidRPr="00333234" w:rsidRDefault="00DF0894" w:rsidP="00DF0894">
            <w:pPr>
              <w:jc w:val="right"/>
              <w:rPr>
                <w:rFonts w:asciiTheme="minorHAnsi" w:hAnsiTheme="minorHAnsi" w:cstheme="minorHAnsi"/>
                <w:color w:val="000000"/>
              </w:rPr>
            </w:pPr>
            <w:r>
              <w:rPr>
                <w:rFonts w:ascii="Aptos Narrow" w:hAnsi="Aptos Narrow"/>
                <w:color w:val="000000"/>
              </w:rPr>
              <w:t>15</w:t>
            </w:r>
          </w:p>
        </w:tc>
        <w:tc>
          <w:tcPr>
            <w:tcW w:w="1020" w:type="dxa"/>
            <w:tcBorders>
              <w:top w:val="single" w:sz="4" w:space="0" w:color="auto"/>
              <w:left w:val="single" w:sz="4" w:space="0" w:color="auto"/>
              <w:bottom w:val="single" w:sz="4" w:space="0" w:color="auto"/>
              <w:right w:val="single" w:sz="12" w:space="0" w:color="auto"/>
            </w:tcBorders>
            <w:vAlign w:val="bottom"/>
          </w:tcPr>
          <w:p w14:paraId="3B7CA46C" w14:textId="20B67B94" w:rsidR="00DF0894" w:rsidRPr="00333234" w:rsidRDefault="00DF0894" w:rsidP="00DF0894">
            <w:pPr>
              <w:jc w:val="right"/>
              <w:rPr>
                <w:rFonts w:asciiTheme="minorHAnsi" w:hAnsiTheme="minorHAnsi" w:cstheme="minorHAnsi"/>
                <w:color w:val="000000"/>
              </w:rPr>
            </w:pPr>
            <w:r>
              <w:rPr>
                <w:rFonts w:ascii="Aptos Narrow" w:hAnsi="Aptos Narrow"/>
                <w:color w:val="000000"/>
              </w:rPr>
              <w:t>49</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37BC931C" w14:textId="27C017B1" w:rsidR="00DF0894" w:rsidRPr="00333234" w:rsidRDefault="00DF0894" w:rsidP="00DF0894">
            <w:pPr>
              <w:jc w:val="right"/>
              <w:rPr>
                <w:rFonts w:asciiTheme="minorHAnsi" w:hAnsiTheme="minorHAnsi" w:cstheme="minorHAnsi"/>
                <w:color w:val="000000"/>
              </w:rPr>
            </w:pPr>
            <w:r>
              <w:rPr>
                <w:rFonts w:ascii="Aptos Narrow" w:hAnsi="Aptos Narrow"/>
                <w:color w:val="000000"/>
              </w:rPr>
              <w:t>16</w:t>
            </w:r>
          </w:p>
        </w:tc>
        <w:tc>
          <w:tcPr>
            <w:tcW w:w="1020" w:type="dxa"/>
            <w:tcBorders>
              <w:top w:val="single" w:sz="4" w:space="0" w:color="auto"/>
              <w:left w:val="single" w:sz="4" w:space="0" w:color="auto"/>
              <w:bottom w:val="single" w:sz="4" w:space="0" w:color="auto"/>
              <w:right w:val="single" w:sz="12" w:space="0" w:color="auto"/>
            </w:tcBorders>
            <w:vAlign w:val="bottom"/>
          </w:tcPr>
          <w:p w14:paraId="586464C6" w14:textId="0F59AE41" w:rsidR="00DF0894" w:rsidRPr="00333234" w:rsidRDefault="00DF0894" w:rsidP="00DF0894">
            <w:pPr>
              <w:jc w:val="right"/>
              <w:rPr>
                <w:rFonts w:asciiTheme="minorHAnsi" w:hAnsiTheme="minorHAnsi" w:cstheme="minorHAnsi"/>
                <w:color w:val="000000"/>
              </w:rPr>
            </w:pPr>
            <w:r>
              <w:rPr>
                <w:rFonts w:ascii="Aptos Narrow" w:hAnsi="Aptos Narrow"/>
                <w:color w:val="000000"/>
              </w:rPr>
              <w:t>38</w:t>
            </w:r>
          </w:p>
        </w:tc>
      </w:tr>
      <w:tr w:rsidR="008B77C2" w:rsidRPr="00932B89" w14:paraId="5418A908" w14:textId="77777777" w:rsidTr="000A3BB8">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6B967A00" w14:textId="0D24449D" w:rsidR="008B77C2" w:rsidRPr="00333234" w:rsidRDefault="008B77C2" w:rsidP="008B77C2">
            <w:pPr>
              <w:rPr>
                <w:rFonts w:asciiTheme="minorHAnsi" w:hAnsiTheme="minorHAnsi" w:cstheme="minorHAnsi"/>
                <w:color w:val="000000"/>
              </w:rPr>
            </w:pPr>
            <w:r>
              <w:rPr>
                <w:rFonts w:ascii="Aptos Narrow" w:hAnsi="Aptos Narrow"/>
                <w:color w:val="000000"/>
              </w:rPr>
              <w:t>OPTIO.S.AAS: INDUSTRIAL AND SYSTEMS ENGINEERING</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06D34C23" w14:textId="706BADD8" w:rsidR="008B77C2" w:rsidRPr="00333234" w:rsidRDefault="008B77C2" w:rsidP="008B77C2">
            <w:pPr>
              <w:jc w:val="right"/>
              <w:rPr>
                <w:rFonts w:asciiTheme="minorHAnsi" w:hAnsiTheme="minorHAnsi" w:cstheme="minorHAnsi"/>
                <w:b/>
                <w:bCs/>
                <w:color w:val="000000"/>
              </w:rPr>
            </w:pPr>
            <w:r>
              <w:rPr>
                <w:rFonts w:ascii="Aptos Narrow" w:hAnsi="Aptos Narrow"/>
                <w:color w:val="000000"/>
              </w:rPr>
              <w:t>17</w:t>
            </w:r>
          </w:p>
        </w:tc>
        <w:tc>
          <w:tcPr>
            <w:tcW w:w="958" w:type="dxa"/>
            <w:tcBorders>
              <w:top w:val="single" w:sz="4" w:space="0" w:color="auto"/>
              <w:left w:val="single" w:sz="4" w:space="0" w:color="auto"/>
              <w:bottom w:val="single" w:sz="4" w:space="0" w:color="auto"/>
              <w:right w:val="single" w:sz="12" w:space="0" w:color="auto"/>
            </w:tcBorders>
            <w:noWrap/>
            <w:vAlign w:val="bottom"/>
          </w:tcPr>
          <w:p w14:paraId="731C912F" w14:textId="6DF9228A" w:rsidR="008B77C2" w:rsidRPr="00333234" w:rsidRDefault="008B77C2" w:rsidP="008B77C2">
            <w:pPr>
              <w:jc w:val="right"/>
              <w:rPr>
                <w:rFonts w:asciiTheme="minorHAnsi" w:hAnsiTheme="minorHAnsi" w:cstheme="minorHAnsi"/>
                <w:color w:val="000000"/>
              </w:rPr>
            </w:pPr>
            <w:r>
              <w:rPr>
                <w:rFonts w:ascii="Aptos Narrow" w:hAnsi="Aptos Narrow"/>
                <w:color w:val="000000"/>
              </w:rPr>
              <w:t>43</w:t>
            </w: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29FABA4D" w14:textId="13AFA812" w:rsidR="008B77C2" w:rsidRPr="00333234" w:rsidRDefault="008B77C2" w:rsidP="008B77C2">
            <w:pPr>
              <w:jc w:val="right"/>
              <w:rPr>
                <w:rFonts w:asciiTheme="minorHAnsi" w:hAnsiTheme="minorHAnsi" w:cstheme="minorHAnsi"/>
                <w:color w:val="000000"/>
              </w:rPr>
            </w:pPr>
            <w:r>
              <w:rPr>
                <w:rFonts w:ascii="Aptos Narrow" w:hAnsi="Aptos Narrow"/>
                <w:color w:val="000000"/>
              </w:rPr>
              <w:t>17</w:t>
            </w:r>
          </w:p>
        </w:tc>
        <w:tc>
          <w:tcPr>
            <w:tcW w:w="1020" w:type="dxa"/>
            <w:tcBorders>
              <w:top w:val="single" w:sz="4" w:space="0" w:color="auto"/>
              <w:left w:val="single" w:sz="4" w:space="0" w:color="auto"/>
              <w:bottom w:val="single" w:sz="4" w:space="0" w:color="auto"/>
              <w:right w:val="single" w:sz="12" w:space="0" w:color="auto"/>
            </w:tcBorders>
            <w:vAlign w:val="bottom"/>
          </w:tcPr>
          <w:p w14:paraId="12C9EA20" w14:textId="54CF8312" w:rsidR="008B77C2" w:rsidRPr="00333234" w:rsidRDefault="008B77C2" w:rsidP="008B77C2">
            <w:pPr>
              <w:jc w:val="right"/>
              <w:rPr>
                <w:rFonts w:asciiTheme="minorHAnsi" w:hAnsiTheme="minorHAnsi" w:cstheme="minorHAnsi"/>
                <w:color w:val="000000"/>
              </w:rPr>
            </w:pPr>
            <w:r>
              <w:rPr>
                <w:rFonts w:ascii="Aptos Narrow" w:hAnsi="Aptos Narrow"/>
                <w:color w:val="000000"/>
              </w:rPr>
              <w:t>37</w:t>
            </w: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67279268" w14:textId="3CD9FB60" w:rsidR="008B77C2" w:rsidRPr="00333234" w:rsidRDefault="008B77C2" w:rsidP="008B77C2">
            <w:pPr>
              <w:jc w:val="right"/>
              <w:rPr>
                <w:rFonts w:asciiTheme="minorHAnsi" w:hAnsiTheme="minorHAnsi" w:cstheme="minorHAnsi"/>
                <w:color w:val="000000"/>
              </w:rPr>
            </w:pPr>
            <w:r>
              <w:rPr>
                <w:rFonts w:ascii="Aptos Narrow" w:hAnsi="Aptos Narrow"/>
                <w:color w:val="000000"/>
              </w:rPr>
              <w:t>13</w:t>
            </w:r>
          </w:p>
        </w:tc>
        <w:tc>
          <w:tcPr>
            <w:tcW w:w="1020" w:type="dxa"/>
            <w:tcBorders>
              <w:top w:val="single" w:sz="4" w:space="0" w:color="auto"/>
              <w:left w:val="single" w:sz="4" w:space="0" w:color="auto"/>
              <w:bottom w:val="single" w:sz="4" w:space="0" w:color="auto"/>
              <w:right w:val="single" w:sz="12" w:space="0" w:color="auto"/>
            </w:tcBorders>
            <w:vAlign w:val="bottom"/>
          </w:tcPr>
          <w:p w14:paraId="7428963D" w14:textId="118D66C6" w:rsidR="008B77C2" w:rsidRPr="00333234" w:rsidRDefault="008B77C2" w:rsidP="008B77C2">
            <w:pPr>
              <w:jc w:val="right"/>
              <w:rPr>
                <w:rFonts w:asciiTheme="minorHAnsi" w:hAnsiTheme="minorHAnsi" w:cstheme="minorHAnsi"/>
                <w:color w:val="000000"/>
              </w:rPr>
            </w:pPr>
            <w:r>
              <w:rPr>
                <w:rFonts w:ascii="Aptos Narrow" w:hAnsi="Aptos Narrow"/>
                <w:color w:val="000000"/>
              </w:rPr>
              <w:t>38</w:t>
            </w:r>
          </w:p>
        </w:tc>
      </w:tr>
      <w:tr w:rsidR="008B77C2" w:rsidRPr="00932B89" w14:paraId="6680C1BF" w14:textId="77777777" w:rsidTr="000A3BB8">
        <w:trPr>
          <w:trHeight w:val="300"/>
        </w:trPr>
        <w:tc>
          <w:tcPr>
            <w:tcW w:w="3600" w:type="dxa"/>
            <w:tcBorders>
              <w:top w:val="single" w:sz="4" w:space="0" w:color="auto"/>
              <w:left w:val="single" w:sz="12" w:space="0" w:color="auto"/>
              <w:bottom w:val="single" w:sz="4" w:space="0" w:color="auto"/>
              <w:right w:val="single" w:sz="4" w:space="0" w:color="auto"/>
            </w:tcBorders>
            <w:noWrap/>
            <w:vAlign w:val="bottom"/>
          </w:tcPr>
          <w:p w14:paraId="55DE514E" w14:textId="18C8AFAD" w:rsidR="008B77C2" w:rsidRDefault="008B77C2" w:rsidP="008B77C2">
            <w:pPr>
              <w:rPr>
                <w:rFonts w:ascii="Aptos Narrow" w:hAnsi="Aptos Narrow"/>
                <w:color w:val="000000"/>
              </w:rPr>
            </w:pPr>
            <w:r>
              <w:rPr>
                <w:rFonts w:ascii="Aptos Narrow" w:hAnsi="Aptos Narrow"/>
                <w:color w:val="000000"/>
              </w:rPr>
              <w:t>QET.S.AAS: QUALITY ENGINEERING TECHNOLOGY</w:t>
            </w:r>
          </w:p>
        </w:tc>
        <w:tc>
          <w:tcPr>
            <w:tcW w:w="99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4CE211EA" w14:textId="77777777" w:rsidR="008B77C2" w:rsidRDefault="008B77C2" w:rsidP="008B77C2">
            <w:pPr>
              <w:jc w:val="right"/>
              <w:rPr>
                <w:rFonts w:ascii="Aptos Narrow" w:hAnsi="Aptos Narrow"/>
                <w:color w:val="000000"/>
              </w:rPr>
            </w:pPr>
          </w:p>
        </w:tc>
        <w:tc>
          <w:tcPr>
            <w:tcW w:w="958" w:type="dxa"/>
            <w:tcBorders>
              <w:top w:val="single" w:sz="4" w:space="0" w:color="auto"/>
              <w:left w:val="single" w:sz="4" w:space="0" w:color="auto"/>
              <w:bottom w:val="single" w:sz="4" w:space="0" w:color="auto"/>
              <w:right w:val="single" w:sz="12" w:space="0" w:color="auto"/>
            </w:tcBorders>
            <w:noWrap/>
            <w:vAlign w:val="bottom"/>
          </w:tcPr>
          <w:p w14:paraId="17D620D7" w14:textId="77777777" w:rsidR="008B77C2" w:rsidRDefault="008B77C2" w:rsidP="008B77C2">
            <w:pPr>
              <w:jc w:val="right"/>
              <w:rPr>
                <w:rFonts w:ascii="Aptos Narrow" w:hAnsi="Aptos Narrow"/>
                <w:color w:val="000000"/>
              </w:rPr>
            </w:pPr>
          </w:p>
        </w:tc>
        <w:tc>
          <w:tcPr>
            <w:tcW w:w="1022" w:type="dxa"/>
            <w:tcBorders>
              <w:top w:val="single" w:sz="4" w:space="0" w:color="auto"/>
              <w:left w:val="single" w:sz="12" w:space="0" w:color="auto"/>
              <w:bottom w:val="single" w:sz="4" w:space="0" w:color="auto"/>
              <w:right w:val="single" w:sz="4" w:space="0" w:color="auto"/>
            </w:tcBorders>
            <w:shd w:val="clear" w:color="auto" w:fill="FFFF00"/>
            <w:noWrap/>
            <w:vAlign w:val="bottom"/>
          </w:tcPr>
          <w:p w14:paraId="0CB6A1FD" w14:textId="77777777" w:rsidR="008B77C2" w:rsidRDefault="008B77C2" w:rsidP="008B77C2">
            <w:pPr>
              <w:jc w:val="right"/>
              <w:rPr>
                <w:rFonts w:ascii="Aptos Narrow" w:hAnsi="Aptos Narrow"/>
                <w:color w:val="000000"/>
              </w:rPr>
            </w:pPr>
          </w:p>
        </w:tc>
        <w:tc>
          <w:tcPr>
            <w:tcW w:w="1020" w:type="dxa"/>
            <w:tcBorders>
              <w:top w:val="single" w:sz="4" w:space="0" w:color="auto"/>
              <w:left w:val="single" w:sz="4" w:space="0" w:color="auto"/>
              <w:bottom w:val="single" w:sz="4" w:space="0" w:color="auto"/>
              <w:right w:val="single" w:sz="12" w:space="0" w:color="auto"/>
            </w:tcBorders>
            <w:vAlign w:val="bottom"/>
          </w:tcPr>
          <w:p w14:paraId="55711E22" w14:textId="77777777" w:rsidR="008B77C2" w:rsidRDefault="008B77C2" w:rsidP="008B77C2">
            <w:pPr>
              <w:jc w:val="right"/>
              <w:rPr>
                <w:rFonts w:ascii="Aptos Narrow" w:hAnsi="Aptos Narrow"/>
                <w:color w:val="000000"/>
              </w:rPr>
            </w:pPr>
          </w:p>
        </w:tc>
        <w:tc>
          <w:tcPr>
            <w:tcW w:w="1020" w:type="dxa"/>
            <w:tcBorders>
              <w:top w:val="single" w:sz="4" w:space="0" w:color="auto"/>
              <w:left w:val="single" w:sz="12" w:space="0" w:color="auto"/>
              <w:bottom w:val="single" w:sz="4" w:space="0" w:color="auto"/>
              <w:right w:val="single" w:sz="4" w:space="0" w:color="auto"/>
            </w:tcBorders>
            <w:shd w:val="clear" w:color="auto" w:fill="FFFF00"/>
            <w:vAlign w:val="bottom"/>
          </w:tcPr>
          <w:p w14:paraId="6F9DD32B" w14:textId="78AC65AF" w:rsidR="008B77C2" w:rsidRPr="00333234" w:rsidRDefault="008B77C2" w:rsidP="008B77C2">
            <w:pPr>
              <w:jc w:val="right"/>
              <w:rPr>
                <w:rFonts w:asciiTheme="minorHAnsi" w:hAnsiTheme="minorHAnsi" w:cstheme="minorHAnsi"/>
                <w:color w:val="000000"/>
              </w:rPr>
            </w:pPr>
            <w:r>
              <w:rPr>
                <w:rFonts w:ascii="Aptos Narrow" w:hAnsi="Aptos Narrow"/>
                <w:color w:val="000000"/>
              </w:rPr>
              <w:t>2</w:t>
            </w:r>
          </w:p>
        </w:tc>
        <w:tc>
          <w:tcPr>
            <w:tcW w:w="1020" w:type="dxa"/>
            <w:tcBorders>
              <w:top w:val="single" w:sz="4" w:space="0" w:color="auto"/>
              <w:left w:val="single" w:sz="4" w:space="0" w:color="auto"/>
              <w:bottom w:val="single" w:sz="4" w:space="0" w:color="auto"/>
              <w:right w:val="single" w:sz="12" w:space="0" w:color="auto"/>
            </w:tcBorders>
            <w:vAlign w:val="bottom"/>
          </w:tcPr>
          <w:p w14:paraId="14BB0A24" w14:textId="08C5EDC7" w:rsidR="008B77C2" w:rsidRPr="00333234" w:rsidRDefault="008B77C2" w:rsidP="008B77C2">
            <w:pPr>
              <w:jc w:val="right"/>
              <w:rPr>
                <w:rFonts w:asciiTheme="minorHAnsi" w:hAnsiTheme="minorHAnsi" w:cstheme="minorHAnsi"/>
                <w:color w:val="000000"/>
              </w:rPr>
            </w:pPr>
            <w:r>
              <w:rPr>
                <w:rFonts w:ascii="Aptos Narrow" w:hAnsi="Aptos Narrow"/>
                <w:color w:val="000000"/>
              </w:rPr>
              <w:t>9</w:t>
            </w:r>
          </w:p>
        </w:tc>
      </w:tr>
    </w:tbl>
    <w:p w14:paraId="2742BE2E" w14:textId="77777777" w:rsidR="008570BC" w:rsidRDefault="008570BC" w:rsidP="008570BC">
      <w:pPr>
        <w:spacing w:after="200" w:line="276" w:lineRule="auto"/>
        <w:rPr>
          <w:rFonts w:ascii="Arial" w:hAnsi="Arial" w:cs="Arial"/>
          <w:b/>
          <w:color w:val="000000"/>
          <w:sz w:val="18"/>
          <w:szCs w:val="18"/>
          <w:u w:val="single"/>
        </w:rPr>
      </w:pPr>
    </w:p>
    <w:p w14:paraId="03FBD7EE" w14:textId="77777777" w:rsidR="008570BC" w:rsidRDefault="008570BC" w:rsidP="00C55921">
      <w:pPr>
        <w:spacing w:after="200" w:line="276" w:lineRule="auto"/>
        <w:rPr>
          <w:rFonts w:ascii="Arial" w:hAnsi="Arial" w:cs="Arial"/>
          <w:b/>
          <w:color w:val="000000"/>
          <w:sz w:val="18"/>
          <w:szCs w:val="18"/>
          <w:u w:val="single"/>
        </w:rPr>
      </w:pPr>
    </w:p>
    <w:p w14:paraId="6AD3B92A" w14:textId="004E1930" w:rsidR="00341D98" w:rsidRPr="00411D64" w:rsidRDefault="00932B89" w:rsidP="00411D64">
      <w:pPr>
        <w:spacing w:after="200" w:line="276" w:lineRule="auto"/>
        <w:rPr>
          <w:rFonts w:ascii="Arial" w:hAnsi="Arial" w:cs="Arial"/>
          <w:b/>
          <w:color w:val="000000"/>
          <w:sz w:val="18"/>
          <w:szCs w:val="18"/>
          <w:u w:val="single"/>
        </w:rPr>
      </w:pPr>
      <w:r w:rsidRPr="00F8545B">
        <w:rPr>
          <w:rFonts w:ascii="Arial" w:hAnsi="Arial" w:cs="Arial"/>
          <w:b/>
          <w:color w:val="000000"/>
          <w:sz w:val="18"/>
          <w:szCs w:val="18"/>
          <w:u w:val="single"/>
        </w:rPr>
        <w:t>Note – “Enrolled” students were enrolled at Sinclair during the Fiscal Year.  “Not enrolled” students were enrolled in the program, but did not enroll at Sinclair during the Fiscal Year</w:t>
      </w:r>
    </w:p>
    <w:p w14:paraId="72876ABD" w14:textId="77777777" w:rsidR="00A30203" w:rsidRDefault="00A30203" w:rsidP="00A30203">
      <w:pPr>
        <w:rPr>
          <w:bCs/>
          <w:color w:val="EE0000"/>
        </w:rPr>
      </w:pPr>
      <w:r w:rsidRPr="00A30203">
        <w:rPr>
          <w:rFonts w:ascii="Arial" w:hAnsi="Arial" w:cs="Arial"/>
          <w:b/>
          <w:color w:val="EE0000"/>
          <w:u w:val="single"/>
        </w:rPr>
        <w:t xml:space="preserve">0570 - </w:t>
      </w:r>
      <w:r w:rsidRPr="00A30203">
        <w:rPr>
          <w:b/>
          <w:color w:val="EE0000"/>
          <w:u w:val="single"/>
        </w:rPr>
        <w:t>Manufacturing &amp; Operations Tec</w:t>
      </w:r>
    </w:p>
    <w:p w14:paraId="135EAC59" w14:textId="77777777" w:rsidR="00A30203" w:rsidRDefault="00A30203" w:rsidP="00A30203">
      <w:pPr>
        <w:rPr>
          <w:bCs/>
          <w:color w:val="EE0000"/>
        </w:rPr>
      </w:pPr>
    </w:p>
    <w:p w14:paraId="4C152CF5" w14:textId="77777777" w:rsidR="003F6952" w:rsidRPr="003F6952" w:rsidRDefault="003F6952" w:rsidP="003F6952">
      <w:pPr>
        <w:rPr>
          <w:rFonts w:ascii="Arial" w:hAnsi="Arial" w:cs="Arial"/>
          <w:bCs/>
          <w:color w:val="EE0000"/>
        </w:rPr>
      </w:pPr>
      <w:r w:rsidRPr="003F6952">
        <w:rPr>
          <w:rFonts w:ascii="Arial" w:hAnsi="Arial" w:cs="Arial"/>
          <w:bCs/>
          <w:color w:val="EE0000"/>
        </w:rPr>
        <w:t>Overall enrollment is increasing across most programs, especially in short-term certificates.</w:t>
      </w:r>
    </w:p>
    <w:p w14:paraId="636AA199" w14:textId="77777777" w:rsidR="003F6952" w:rsidRPr="003F6952" w:rsidRDefault="003F6952" w:rsidP="003F6952">
      <w:pPr>
        <w:rPr>
          <w:rFonts w:ascii="Arial" w:hAnsi="Arial" w:cs="Arial"/>
          <w:bCs/>
          <w:color w:val="EE0000"/>
        </w:rPr>
      </w:pPr>
    </w:p>
    <w:p w14:paraId="0CC64852" w14:textId="77777777" w:rsidR="003F6952" w:rsidRPr="003F6952" w:rsidRDefault="003F6952" w:rsidP="003F6952">
      <w:pPr>
        <w:rPr>
          <w:rFonts w:ascii="Arial" w:hAnsi="Arial" w:cs="Arial"/>
          <w:bCs/>
          <w:color w:val="EE0000"/>
        </w:rPr>
      </w:pPr>
      <w:r w:rsidRPr="003F6952">
        <w:rPr>
          <w:rFonts w:ascii="Arial" w:hAnsi="Arial" w:cs="Arial"/>
          <w:bCs/>
          <w:color w:val="EE0000"/>
        </w:rPr>
        <w:t>The number of students not enrolling is generally declining, which suggests improved conversion or retention.</w:t>
      </w:r>
    </w:p>
    <w:p w14:paraId="2DD12E2F" w14:textId="77777777" w:rsidR="003F6952" w:rsidRPr="003F6952" w:rsidRDefault="003F6952" w:rsidP="003F6952">
      <w:pPr>
        <w:rPr>
          <w:rFonts w:ascii="Arial" w:hAnsi="Arial" w:cs="Arial"/>
          <w:bCs/>
          <w:color w:val="EE0000"/>
        </w:rPr>
      </w:pPr>
    </w:p>
    <w:p w14:paraId="4CE583FC" w14:textId="77777777" w:rsidR="003F6952" w:rsidRPr="003F6952" w:rsidRDefault="003F6952" w:rsidP="003F6952">
      <w:pPr>
        <w:rPr>
          <w:rFonts w:ascii="Arial" w:hAnsi="Arial" w:cs="Arial"/>
          <w:bCs/>
          <w:color w:val="EE0000"/>
        </w:rPr>
      </w:pPr>
      <w:r w:rsidRPr="003F6952">
        <w:rPr>
          <w:rFonts w:ascii="Arial" w:hAnsi="Arial" w:cs="Arial"/>
          <w:bCs/>
          <w:color w:val="EE0000"/>
        </w:rPr>
        <w:t>Programs with a strong focus on machining and welding are showing growing demand.</w:t>
      </w:r>
    </w:p>
    <w:p w14:paraId="1C053C42" w14:textId="77777777" w:rsidR="003F6952" w:rsidRPr="003F6952" w:rsidRDefault="003F6952" w:rsidP="003F6952">
      <w:pPr>
        <w:rPr>
          <w:rFonts w:ascii="Arial" w:hAnsi="Arial" w:cs="Arial"/>
          <w:bCs/>
          <w:color w:val="EE0000"/>
        </w:rPr>
      </w:pPr>
    </w:p>
    <w:p w14:paraId="0FE55E10" w14:textId="13CA11BD" w:rsidR="003F6952" w:rsidRDefault="003F6952" w:rsidP="003F6952">
      <w:pPr>
        <w:rPr>
          <w:rFonts w:ascii="Arial" w:hAnsi="Arial" w:cs="Arial"/>
          <w:bCs/>
          <w:color w:val="EE0000"/>
        </w:rPr>
      </w:pPr>
      <w:r w:rsidRPr="003F6952">
        <w:rPr>
          <w:rFonts w:ascii="Arial" w:hAnsi="Arial" w:cs="Arial"/>
          <w:bCs/>
          <w:color w:val="EE0000"/>
        </w:rPr>
        <w:t>Program-Level Trends</w:t>
      </w:r>
    </w:p>
    <w:p w14:paraId="6A98920C" w14:textId="77777777" w:rsidR="00C31E61" w:rsidRPr="003F6952" w:rsidRDefault="00C31E61" w:rsidP="003F6952">
      <w:pPr>
        <w:rPr>
          <w:rFonts w:ascii="Arial" w:hAnsi="Arial" w:cs="Arial"/>
          <w:bCs/>
          <w:color w:val="EE0000"/>
        </w:rPr>
      </w:pPr>
    </w:p>
    <w:p w14:paraId="6D56341F" w14:textId="763FC0D3" w:rsidR="003F6952" w:rsidRPr="00C31E61" w:rsidRDefault="003F6952" w:rsidP="003F6952">
      <w:pPr>
        <w:rPr>
          <w:rFonts w:ascii="Arial" w:hAnsi="Arial" w:cs="Arial"/>
          <w:bCs/>
          <w:color w:val="EE0000"/>
          <w:u w:val="single"/>
        </w:rPr>
      </w:pPr>
      <w:r w:rsidRPr="00C31E61">
        <w:rPr>
          <w:rFonts w:ascii="Arial" w:hAnsi="Arial" w:cs="Arial"/>
          <w:bCs/>
          <w:color w:val="EE0000"/>
          <w:u w:val="single"/>
        </w:rPr>
        <w:t>Strong Enrollment Growth</w:t>
      </w:r>
    </w:p>
    <w:p w14:paraId="1F1A7ED4" w14:textId="77777777" w:rsidR="003F6952" w:rsidRPr="003F6952" w:rsidRDefault="003F6952" w:rsidP="003F6952">
      <w:pPr>
        <w:rPr>
          <w:rFonts w:ascii="Arial" w:hAnsi="Arial" w:cs="Arial"/>
          <w:bCs/>
          <w:color w:val="EE0000"/>
        </w:rPr>
      </w:pPr>
      <w:r w:rsidRPr="003F6952">
        <w:rPr>
          <w:rFonts w:ascii="Arial" w:hAnsi="Arial" w:cs="Arial"/>
          <w:bCs/>
          <w:color w:val="EE0000"/>
        </w:rPr>
        <w:t>Program</w:t>
      </w:r>
      <w:r w:rsidRPr="003F6952">
        <w:rPr>
          <w:rFonts w:ascii="Arial" w:hAnsi="Arial" w:cs="Arial"/>
          <w:bCs/>
          <w:color w:val="EE0000"/>
        </w:rPr>
        <w:tab/>
        <w:t>FY22–23</w:t>
      </w:r>
      <w:r w:rsidRPr="003F6952">
        <w:rPr>
          <w:rFonts w:ascii="Arial" w:hAnsi="Arial" w:cs="Arial"/>
          <w:bCs/>
          <w:color w:val="EE0000"/>
        </w:rPr>
        <w:tab/>
        <w:t>FY24–25</w:t>
      </w:r>
      <w:r w:rsidRPr="003F6952">
        <w:rPr>
          <w:rFonts w:ascii="Arial" w:hAnsi="Arial" w:cs="Arial"/>
          <w:bCs/>
          <w:color w:val="EE0000"/>
        </w:rPr>
        <w:tab/>
        <w:t>Trend</w:t>
      </w:r>
    </w:p>
    <w:p w14:paraId="56803E57" w14:textId="77777777" w:rsidR="003F6952" w:rsidRPr="003F6952" w:rsidRDefault="003F6952" w:rsidP="003F6952">
      <w:pPr>
        <w:rPr>
          <w:rFonts w:ascii="Arial" w:hAnsi="Arial" w:cs="Arial"/>
          <w:bCs/>
          <w:color w:val="EE0000"/>
        </w:rPr>
      </w:pPr>
      <w:r w:rsidRPr="003F6952">
        <w:rPr>
          <w:rFonts w:ascii="Arial" w:hAnsi="Arial" w:cs="Arial"/>
          <w:bCs/>
          <w:color w:val="EE0000"/>
        </w:rPr>
        <w:t>CAMBMS.S.STC (Basic Machining Skills)</w:t>
      </w:r>
      <w:r w:rsidRPr="003F6952">
        <w:rPr>
          <w:rFonts w:ascii="Arial" w:hAnsi="Arial" w:cs="Arial"/>
          <w:bCs/>
          <w:color w:val="EE0000"/>
        </w:rPr>
        <w:tab/>
        <w:t>42 → 77</w:t>
      </w:r>
      <w:r w:rsidRPr="003F6952">
        <w:rPr>
          <w:rFonts w:ascii="Arial" w:hAnsi="Arial" w:cs="Arial"/>
          <w:bCs/>
          <w:color w:val="EE0000"/>
        </w:rPr>
        <w:tab/>
      </w:r>
      <w:r w:rsidRPr="003F6952">
        <w:rPr>
          <w:rFonts w:ascii="Segoe UI Emoji" w:hAnsi="Segoe UI Emoji" w:cs="Segoe UI Emoji"/>
          <w:bCs/>
          <w:color w:val="EE0000"/>
        </w:rPr>
        <w:t>🔼</w:t>
      </w:r>
      <w:r w:rsidRPr="003F6952">
        <w:rPr>
          <w:rFonts w:ascii="Arial" w:hAnsi="Arial" w:cs="Arial"/>
          <w:bCs/>
          <w:color w:val="EE0000"/>
        </w:rPr>
        <w:t xml:space="preserve"> +35</w:t>
      </w:r>
      <w:r w:rsidRPr="003F6952">
        <w:rPr>
          <w:rFonts w:ascii="Arial" w:hAnsi="Arial" w:cs="Arial"/>
          <w:bCs/>
          <w:color w:val="EE0000"/>
        </w:rPr>
        <w:tab/>
      </w:r>
    </w:p>
    <w:p w14:paraId="10E479B5" w14:textId="77777777" w:rsidR="003F6952" w:rsidRPr="003F6952" w:rsidRDefault="003F6952" w:rsidP="003F6952">
      <w:pPr>
        <w:rPr>
          <w:rFonts w:ascii="Arial" w:hAnsi="Arial" w:cs="Arial"/>
          <w:bCs/>
          <w:color w:val="EE0000"/>
        </w:rPr>
      </w:pPr>
      <w:r w:rsidRPr="003F6952">
        <w:rPr>
          <w:rFonts w:ascii="Arial" w:hAnsi="Arial" w:cs="Arial"/>
          <w:bCs/>
          <w:color w:val="EE0000"/>
        </w:rPr>
        <w:t>CAMAPM.S.CRT (Advanced Precision Machining)</w:t>
      </w:r>
      <w:r w:rsidRPr="003F6952">
        <w:rPr>
          <w:rFonts w:ascii="Arial" w:hAnsi="Arial" w:cs="Arial"/>
          <w:bCs/>
          <w:color w:val="EE0000"/>
        </w:rPr>
        <w:tab/>
        <w:t>11 → 24</w:t>
      </w:r>
      <w:r w:rsidRPr="003F6952">
        <w:rPr>
          <w:rFonts w:ascii="Arial" w:hAnsi="Arial" w:cs="Arial"/>
          <w:bCs/>
          <w:color w:val="EE0000"/>
        </w:rPr>
        <w:tab/>
      </w:r>
      <w:r w:rsidRPr="003F6952">
        <w:rPr>
          <w:rFonts w:ascii="Segoe UI Emoji" w:hAnsi="Segoe UI Emoji" w:cs="Segoe UI Emoji"/>
          <w:bCs/>
          <w:color w:val="EE0000"/>
        </w:rPr>
        <w:t>🔼</w:t>
      </w:r>
      <w:r w:rsidRPr="003F6952">
        <w:rPr>
          <w:rFonts w:ascii="Arial" w:hAnsi="Arial" w:cs="Arial"/>
          <w:bCs/>
          <w:color w:val="EE0000"/>
        </w:rPr>
        <w:t xml:space="preserve"> +13</w:t>
      </w:r>
      <w:r w:rsidRPr="003F6952">
        <w:rPr>
          <w:rFonts w:ascii="Arial" w:hAnsi="Arial" w:cs="Arial"/>
          <w:bCs/>
          <w:color w:val="EE0000"/>
        </w:rPr>
        <w:tab/>
      </w:r>
    </w:p>
    <w:p w14:paraId="281DD006" w14:textId="77777777" w:rsidR="003F6952" w:rsidRPr="003F6952" w:rsidRDefault="003F6952" w:rsidP="003F6952">
      <w:pPr>
        <w:rPr>
          <w:rFonts w:ascii="Arial" w:hAnsi="Arial" w:cs="Arial"/>
          <w:bCs/>
          <w:color w:val="EE0000"/>
        </w:rPr>
      </w:pPr>
      <w:r w:rsidRPr="003F6952">
        <w:rPr>
          <w:rFonts w:ascii="Arial" w:hAnsi="Arial" w:cs="Arial"/>
          <w:bCs/>
          <w:color w:val="EE0000"/>
        </w:rPr>
        <w:t>CAMWM.S.STC (Welding and Metal Joining)</w:t>
      </w:r>
      <w:r w:rsidRPr="003F6952">
        <w:rPr>
          <w:rFonts w:ascii="Arial" w:hAnsi="Arial" w:cs="Arial"/>
          <w:bCs/>
          <w:color w:val="EE0000"/>
        </w:rPr>
        <w:tab/>
        <w:t>19 → 27</w:t>
      </w:r>
      <w:r w:rsidRPr="003F6952">
        <w:rPr>
          <w:rFonts w:ascii="Arial" w:hAnsi="Arial" w:cs="Arial"/>
          <w:bCs/>
          <w:color w:val="EE0000"/>
        </w:rPr>
        <w:tab/>
      </w:r>
      <w:r w:rsidRPr="003F6952">
        <w:rPr>
          <w:rFonts w:ascii="Segoe UI Emoji" w:hAnsi="Segoe UI Emoji" w:cs="Segoe UI Emoji"/>
          <w:bCs/>
          <w:color w:val="EE0000"/>
        </w:rPr>
        <w:t>🔼</w:t>
      </w:r>
      <w:r w:rsidRPr="003F6952">
        <w:rPr>
          <w:rFonts w:ascii="Arial" w:hAnsi="Arial" w:cs="Arial"/>
          <w:bCs/>
          <w:color w:val="EE0000"/>
        </w:rPr>
        <w:t xml:space="preserve"> +8</w:t>
      </w:r>
      <w:r w:rsidRPr="003F6952">
        <w:rPr>
          <w:rFonts w:ascii="Arial" w:hAnsi="Arial" w:cs="Arial"/>
          <w:bCs/>
          <w:color w:val="EE0000"/>
        </w:rPr>
        <w:tab/>
      </w:r>
    </w:p>
    <w:p w14:paraId="1AC243A8" w14:textId="77777777" w:rsidR="003F6952" w:rsidRPr="003F6952" w:rsidRDefault="003F6952" w:rsidP="003F6952">
      <w:pPr>
        <w:rPr>
          <w:rFonts w:ascii="Arial" w:hAnsi="Arial" w:cs="Arial"/>
          <w:bCs/>
          <w:color w:val="EE0000"/>
        </w:rPr>
      </w:pPr>
    </w:p>
    <w:p w14:paraId="29AA56D4" w14:textId="77777777" w:rsidR="003F6952" w:rsidRPr="003F6952" w:rsidRDefault="003F6952" w:rsidP="003F6952">
      <w:pPr>
        <w:rPr>
          <w:rFonts w:ascii="Arial" w:hAnsi="Arial" w:cs="Arial"/>
          <w:bCs/>
          <w:color w:val="EE0000"/>
        </w:rPr>
      </w:pPr>
      <w:r w:rsidRPr="003F6952">
        <w:rPr>
          <w:rFonts w:ascii="Arial" w:hAnsi="Arial" w:cs="Arial"/>
          <w:bCs/>
          <w:color w:val="EE0000"/>
        </w:rPr>
        <w:t>These programs show consistent enrollment increases and declining not-enrolled numbers.</w:t>
      </w:r>
    </w:p>
    <w:p w14:paraId="06D1D1D8" w14:textId="77777777" w:rsidR="003F6952" w:rsidRPr="003F6952" w:rsidRDefault="003F6952" w:rsidP="003F6952">
      <w:pPr>
        <w:rPr>
          <w:rFonts w:ascii="Arial" w:hAnsi="Arial" w:cs="Arial"/>
          <w:bCs/>
          <w:color w:val="EE0000"/>
        </w:rPr>
      </w:pPr>
    </w:p>
    <w:p w14:paraId="3A6C023E" w14:textId="77777777" w:rsidR="003F6952" w:rsidRPr="003F6952" w:rsidRDefault="003F6952" w:rsidP="003F6952">
      <w:pPr>
        <w:rPr>
          <w:rFonts w:ascii="Arial" w:hAnsi="Arial" w:cs="Arial"/>
          <w:bCs/>
          <w:color w:val="EE0000"/>
        </w:rPr>
      </w:pPr>
      <w:r w:rsidRPr="003F6952">
        <w:rPr>
          <w:rFonts w:ascii="Arial" w:hAnsi="Arial" w:cs="Arial"/>
          <w:bCs/>
          <w:color w:val="EE0000"/>
        </w:rPr>
        <w:t>Especially CAMBMS, which reflects high student interest and momentum.</w:t>
      </w:r>
    </w:p>
    <w:p w14:paraId="5C9ED5E5" w14:textId="77777777" w:rsidR="003F6952" w:rsidRPr="003F6952" w:rsidRDefault="003F6952" w:rsidP="003F6952">
      <w:pPr>
        <w:rPr>
          <w:rFonts w:ascii="Arial" w:hAnsi="Arial" w:cs="Arial"/>
          <w:bCs/>
          <w:color w:val="EE0000"/>
        </w:rPr>
      </w:pPr>
    </w:p>
    <w:p w14:paraId="54809612" w14:textId="41AAB47B" w:rsidR="003F6952" w:rsidRPr="00C31E61" w:rsidRDefault="003F6952" w:rsidP="003F6952">
      <w:pPr>
        <w:rPr>
          <w:rFonts w:ascii="Arial" w:hAnsi="Arial" w:cs="Arial"/>
          <w:bCs/>
          <w:color w:val="EE0000"/>
          <w:u w:val="single"/>
        </w:rPr>
      </w:pPr>
      <w:r w:rsidRPr="00C31E61">
        <w:rPr>
          <w:rFonts w:ascii="Arial" w:hAnsi="Arial" w:cs="Arial"/>
          <w:bCs/>
          <w:color w:val="EE0000"/>
          <w:u w:val="single"/>
        </w:rPr>
        <w:t>Stable or Moderate Growth</w:t>
      </w:r>
    </w:p>
    <w:p w14:paraId="640A0F3F" w14:textId="77777777" w:rsidR="003F6952" w:rsidRPr="003F6952" w:rsidRDefault="003F6952" w:rsidP="003F6952">
      <w:pPr>
        <w:rPr>
          <w:rFonts w:ascii="Arial" w:hAnsi="Arial" w:cs="Arial"/>
          <w:bCs/>
          <w:color w:val="EE0000"/>
        </w:rPr>
      </w:pPr>
      <w:r w:rsidRPr="003F6952">
        <w:rPr>
          <w:rFonts w:ascii="Arial" w:hAnsi="Arial" w:cs="Arial"/>
          <w:bCs/>
          <w:color w:val="EE0000"/>
        </w:rPr>
        <w:t>Program</w:t>
      </w:r>
      <w:r w:rsidRPr="003F6952">
        <w:rPr>
          <w:rFonts w:ascii="Arial" w:hAnsi="Arial" w:cs="Arial"/>
          <w:bCs/>
          <w:color w:val="EE0000"/>
        </w:rPr>
        <w:tab/>
        <w:t>FY22–23</w:t>
      </w:r>
      <w:r w:rsidRPr="003F6952">
        <w:rPr>
          <w:rFonts w:ascii="Arial" w:hAnsi="Arial" w:cs="Arial"/>
          <w:bCs/>
          <w:color w:val="EE0000"/>
        </w:rPr>
        <w:tab/>
        <w:t>FY24–25</w:t>
      </w:r>
      <w:r w:rsidRPr="003F6952">
        <w:rPr>
          <w:rFonts w:ascii="Arial" w:hAnsi="Arial" w:cs="Arial"/>
          <w:bCs/>
          <w:color w:val="EE0000"/>
        </w:rPr>
        <w:tab/>
        <w:t>Trend</w:t>
      </w:r>
    </w:p>
    <w:p w14:paraId="70F7D480" w14:textId="77777777" w:rsidR="003F6952" w:rsidRPr="003F6952" w:rsidRDefault="003F6952" w:rsidP="003F6952">
      <w:pPr>
        <w:rPr>
          <w:rFonts w:ascii="Arial" w:hAnsi="Arial" w:cs="Arial"/>
          <w:bCs/>
          <w:color w:val="EE0000"/>
        </w:rPr>
      </w:pPr>
      <w:r w:rsidRPr="003F6952">
        <w:rPr>
          <w:rFonts w:ascii="Arial" w:hAnsi="Arial" w:cs="Arial"/>
          <w:bCs/>
          <w:color w:val="EE0000"/>
        </w:rPr>
        <w:t>CAMCT.S.AAS (CAM/CNC Tech)</w:t>
      </w:r>
      <w:r w:rsidRPr="003F6952">
        <w:rPr>
          <w:rFonts w:ascii="Arial" w:hAnsi="Arial" w:cs="Arial"/>
          <w:bCs/>
          <w:color w:val="EE0000"/>
        </w:rPr>
        <w:tab/>
        <w:t>58 → 51</w:t>
      </w:r>
      <w:r w:rsidRPr="003F6952">
        <w:rPr>
          <w:rFonts w:ascii="Arial" w:hAnsi="Arial" w:cs="Arial"/>
          <w:bCs/>
          <w:color w:val="EE0000"/>
        </w:rPr>
        <w:tab/>
      </w:r>
      <w:r w:rsidRPr="003F6952">
        <w:rPr>
          <w:rFonts w:ascii="Segoe UI Emoji" w:hAnsi="Segoe UI Emoji" w:cs="Segoe UI Emoji"/>
          <w:bCs/>
          <w:color w:val="EE0000"/>
        </w:rPr>
        <w:t>🔽</w:t>
      </w:r>
      <w:r w:rsidRPr="003F6952">
        <w:rPr>
          <w:rFonts w:ascii="Arial" w:hAnsi="Arial" w:cs="Arial"/>
          <w:bCs/>
          <w:color w:val="EE0000"/>
        </w:rPr>
        <w:t xml:space="preserve"> slight decline</w:t>
      </w:r>
      <w:r w:rsidRPr="003F6952">
        <w:rPr>
          <w:rFonts w:ascii="Arial" w:hAnsi="Arial" w:cs="Arial"/>
          <w:bCs/>
          <w:color w:val="EE0000"/>
        </w:rPr>
        <w:tab/>
      </w:r>
    </w:p>
    <w:p w14:paraId="6EA032ED" w14:textId="77777777" w:rsidR="003F6952" w:rsidRPr="003F6952" w:rsidRDefault="003F6952" w:rsidP="003F6952">
      <w:pPr>
        <w:rPr>
          <w:rFonts w:ascii="Arial" w:hAnsi="Arial" w:cs="Arial"/>
          <w:bCs/>
          <w:color w:val="EE0000"/>
        </w:rPr>
      </w:pPr>
      <w:r w:rsidRPr="003F6952">
        <w:rPr>
          <w:rFonts w:ascii="Arial" w:hAnsi="Arial" w:cs="Arial"/>
          <w:bCs/>
          <w:color w:val="EE0000"/>
        </w:rPr>
        <w:t>CAMPM.S.AAS (CAM Precision Machining AAS)</w:t>
      </w:r>
      <w:r w:rsidRPr="003F6952">
        <w:rPr>
          <w:rFonts w:ascii="Arial" w:hAnsi="Arial" w:cs="Arial"/>
          <w:bCs/>
          <w:color w:val="EE0000"/>
        </w:rPr>
        <w:tab/>
        <w:t>28 → 29</w:t>
      </w:r>
      <w:r w:rsidRPr="003F6952">
        <w:rPr>
          <w:rFonts w:ascii="Arial" w:hAnsi="Arial" w:cs="Arial"/>
          <w:bCs/>
          <w:color w:val="EE0000"/>
        </w:rPr>
        <w:tab/>
      </w:r>
      <w:r w:rsidRPr="003F6952">
        <w:rPr>
          <w:rFonts w:ascii="Segoe UI Emoji" w:hAnsi="Segoe UI Emoji" w:cs="Segoe UI Emoji"/>
          <w:bCs/>
          <w:color w:val="EE0000"/>
        </w:rPr>
        <w:t>⚖️</w:t>
      </w:r>
      <w:r w:rsidRPr="003F6952">
        <w:rPr>
          <w:rFonts w:ascii="Arial" w:hAnsi="Arial" w:cs="Arial"/>
          <w:bCs/>
          <w:color w:val="EE0000"/>
        </w:rPr>
        <w:t xml:space="preserve"> flat</w:t>
      </w:r>
      <w:r w:rsidRPr="003F6952">
        <w:rPr>
          <w:rFonts w:ascii="Arial" w:hAnsi="Arial" w:cs="Arial"/>
          <w:bCs/>
          <w:color w:val="EE0000"/>
        </w:rPr>
        <w:tab/>
      </w:r>
    </w:p>
    <w:p w14:paraId="12CE94D4" w14:textId="77777777" w:rsidR="003F6952" w:rsidRPr="003F6952" w:rsidRDefault="003F6952" w:rsidP="003F6952">
      <w:pPr>
        <w:rPr>
          <w:rFonts w:ascii="Arial" w:hAnsi="Arial" w:cs="Arial"/>
          <w:bCs/>
          <w:color w:val="EE0000"/>
        </w:rPr>
      </w:pPr>
      <w:r w:rsidRPr="003F6952">
        <w:rPr>
          <w:rFonts w:ascii="Arial" w:hAnsi="Arial" w:cs="Arial"/>
          <w:bCs/>
          <w:color w:val="EE0000"/>
        </w:rPr>
        <w:t>CAMPM.S.STC (CAM Precision Machining STC)</w:t>
      </w:r>
      <w:r w:rsidRPr="003F6952">
        <w:rPr>
          <w:rFonts w:ascii="Arial" w:hAnsi="Arial" w:cs="Arial"/>
          <w:bCs/>
          <w:color w:val="EE0000"/>
        </w:rPr>
        <w:tab/>
        <w:t>28 → 34</w:t>
      </w:r>
      <w:r w:rsidRPr="003F6952">
        <w:rPr>
          <w:rFonts w:ascii="Arial" w:hAnsi="Arial" w:cs="Arial"/>
          <w:bCs/>
          <w:color w:val="EE0000"/>
        </w:rPr>
        <w:tab/>
      </w:r>
      <w:r w:rsidRPr="003F6952">
        <w:rPr>
          <w:rFonts w:ascii="Segoe UI Emoji" w:hAnsi="Segoe UI Emoji" w:cs="Segoe UI Emoji"/>
          <w:bCs/>
          <w:color w:val="EE0000"/>
        </w:rPr>
        <w:t>🔼</w:t>
      </w:r>
      <w:r w:rsidRPr="003F6952">
        <w:rPr>
          <w:rFonts w:ascii="Arial" w:hAnsi="Arial" w:cs="Arial"/>
          <w:bCs/>
          <w:color w:val="EE0000"/>
        </w:rPr>
        <w:t xml:space="preserve"> +6</w:t>
      </w:r>
      <w:r w:rsidRPr="003F6952">
        <w:rPr>
          <w:rFonts w:ascii="Arial" w:hAnsi="Arial" w:cs="Arial"/>
          <w:bCs/>
          <w:color w:val="EE0000"/>
        </w:rPr>
        <w:tab/>
      </w:r>
    </w:p>
    <w:p w14:paraId="1A303DB1" w14:textId="77777777" w:rsidR="003F6952" w:rsidRPr="003F6952" w:rsidRDefault="003F6952" w:rsidP="003F6952">
      <w:pPr>
        <w:rPr>
          <w:rFonts w:ascii="Arial" w:hAnsi="Arial" w:cs="Arial"/>
          <w:bCs/>
          <w:color w:val="EE0000"/>
        </w:rPr>
      </w:pPr>
      <w:r w:rsidRPr="003F6952">
        <w:rPr>
          <w:rFonts w:ascii="Arial" w:hAnsi="Arial" w:cs="Arial"/>
          <w:bCs/>
          <w:color w:val="EE0000"/>
        </w:rPr>
        <w:lastRenderedPageBreak/>
        <w:t>CAMWMF.S.CRT (Welding, Metal Joining &amp; Fabrication)</w:t>
      </w:r>
      <w:r w:rsidRPr="003F6952">
        <w:rPr>
          <w:rFonts w:ascii="Arial" w:hAnsi="Arial" w:cs="Arial"/>
          <w:bCs/>
          <w:color w:val="EE0000"/>
        </w:rPr>
        <w:tab/>
        <w:t>24 → 26</w:t>
      </w:r>
      <w:r w:rsidRPr="003F6952">
        <w:rPr>
          <w:rFonts w:ascii="Arial" w:hAnsi="Arial" w:cs="Arial"/>
          <w:bCs/>
          <w:color w:val="EE0000"/>
        </w:rPr>
        <w:tab/>
      </w:r>
      <w:r w:rsidRPr="003F6952">
        <w:rPr>
          <w:rFonts w:ascii="Segoe UI Emoji" w:hAnsi="Segoe UI Emoji" w:cs="Segoe UI Emoji"/>
          <w:bCs/>
          <w:color w:val="EE0000"/>
        </w:rPr>
        <w:t>⚖️</w:t>
      </w:r>
      <w:r w:rsidRPr="003F6952">
        <w:rPr>
          <w:rFonts w:ascii="Arial" w:hAnsi="Arial" w:cs="Arial"/>
          <w:bCs/>
          <w:color w:val="EE0000"/>
        </w:rPr>
        <w:t xml:space="preserve"> flat</w:t>
      </w:r>
      <w:r w:rsidRPr="003F6952">
        <w:rPr>
          <w:rFonts w:ascii="Arial" w:hAnsi="Arial" w:cs="Arial"/>
          <w:bCs/>
          <w:color w:val="EE0000"/>
        </w:rPr>
        <w:tab/>
      </w:r>
    </w:p>
    <w:p w14:paraId="47BB7D60" w14:textId="77777777" w:rsidR="003F6952" w:rsidRPr="003F6952" w:rsidRDefault="003F6952" w:rsidP="003F6952">
      <w:pPr>
        <w:rPr>
          <w:rFonts w:ascii="Arial" w:hAnsi="Arial" w:cs="Arial"/>
          <w:bCs/>
          <w:color w:val="EE0000"/>
        </w:rPr>
      </w:pPr>
      <w:r w:rsidRPr="003F6952">
        <w:rPr>
          <w:rFonts w:ascii="Arial" w:hAnsi="Arial" w:cs="Arial"/>
          <w:bCs/>
          <w:color w:val="EE0000"/>
        </w:rPr>
        <w:t>CNC.S.STC (CNC Technology)</w:t>
      </w:r>
      <w:r w:rsidRPr="003F6952">
        <w:rPr>
          <w:rFonts w:ascii="Arial" w:hAnsi="Arial" w:cs="Arial"/>
          <w:bCs/>
          <w:color w:val="EE0000"/>
        </w:rPr>
        <w:tab/>
        <w:t>55 → 53</w:t>
      </w:r>
      <w:r w:rsidRPr="003F6952">
        <w:rPr>
          <w:rFonts w:ascii="Arial" w:hAnsi="Arial" w:cs="Arial"/>
          <w:bCs/>
          <w:color w:val="EE0000"/>
        </w:rPr>
        <w:tab/>
      </w:r>
      <w:r w:rsidRPr="003F6952">
        <w:rPr>
          <w:rFonts w:ascii="Segoe UI Emoji" w:hAnsi="Segoe UI Emoji" w:cs="Segoe UI Emoji"/>
          <w:bCs/>
          <w:color w:val="EE0000"/>
        </w:rPr>
        <w:t>⚖️</w:t>
      </w:r>
      <w:r w:rsidRPr="003F6952">
        <w:rPr>
          <w:rFonts w:ascii="Arial" w:hAnsi="Arial" w:cs="Arial"/>
          <w:bCs/>
          <w:color w:val="EE0000"/>
        </w:rPr>
        <w:t xml:space="preserve"> steady</w:t>
      </w:r>
      <w:r w:rsidRPr="003F6952">
        <w:rPr>
          <w:rFonts w:ascii="Arial" w:hAnsi="Arial" w:cs="Arial"/>
          <w:bCs/>
          <w:color w:val="EE0000"/>
        </w:rPr>
        <w:tab/>
      </w:r>
    </w:p>
    <w:p w14:paraId="7EC5B00D" w14:textId="77777777" w:rsidR="003F6952" w:rsidRPr="003F6952" w:rsidRDefault="003F6952" w:rsidP="003F6952">
      <w:pPr>
        <w:rPr>
          <w:rFonts w:ascii="Arial" w:hAnsi="Arial" w:cs="Arial"/>
          <w:bCs/>
          <w:color w:val="EE0000"/>
        </w:rPr>
      </w:pPr>
    </w:p>
    <w:p w14:paraId="00FFDD4F" w14:textId="77777777" w:rsidR="003F6952" w:rsidRPr="003F6952" w:rsidRDefault="003F6952" w:rsidP="003F6952">
      <w:pPr>
        <w:rPr>
          <w:rFonts w:ascii="Arial" w:hAnsi="Arial" w:cs="Arial"/>
          <w:bCs/>
          <w:color w:val="EE0000"/>
        </w:rPr>
      </w:pPr>
      <w:r w:rsidRPr="003F6952">
        <w:rPr>
          <w:rFonts w:ascii="Arial" w:hAnsi="Arial" w:cs="Arial"/>
          <w:bCs/>
          <w:color w:val="EE0000"/>
        </w:rPr>
        <w:t>Most of these programs are stable or growing slowly, indicating sustained interest.</w:t>
      </w:r>
    </w:p>
    <w:p w14:paraId="72D9D977" w14:textId="77777777" w:rsidR="003F6952" w:rsidRPr="003F6952" w:rsidRDefault="003F6952" w:rsidP="003F6952">
      <w:pPr>
        <w:rPr>
          <w:rFonts w:ascii="Arial" w:hAnsi="Arial" w:cs="Arial"/>
          <w:bCs/>
          <w:color w:val="EE0000"/>
        </w:rPr>
      </w:pPr>
    </w:p>
    <w:p w14:paraId="2A78AC29" w14:textId="77777777" w:rsidR="003F6952" w:rsidRPr="003F6952" w:rsidRDefault="003F6952" w:rsidP="003F6952">
      <w:pPr>
        <w:rPr>
          <w:rFonts w:ascii="Arial" w:hAnsi="Arial" w:cs="Arial"/>
          <w:bCs/>
          <w:color w:val="EE0000"/>
        </w:rPr>
      </w:pPr>
      <w:r w:rsidRPr="003F6952">
        <w:rPr>
          <w:rFonts w:ascii="Arial" w:hAnsi="Arial" w:cs="Arial"/>
          <w:bCs/>
          <w:color w:val="EE0000"/>
        </w:rPr>
        <w:t>CAMCT.S.AAS and CNC.S.STC show a slight dip in enrollment, but non-enrolled numbers are decreasing, which is positive.</w:t>
      </w:r>
    </w:p>
    <w:p w14:paraId="72715E8F" w14:textId="77777777" w:rsidR="003F6952" w:rsidRPr="003F6952" w:rsidRDefault="003F6952" w:rsidP="003F6952">
      <w:pPr>
        <w:rPr>
          <w:rFonts w:ascii="Arial" w:hAnsi="Arial" w:cs="Arial"/>
          <w:bCs/>
          <w:color w:val="EE0000"/>
        </w:rPr>
      </w:pPr>
    </w:p>
    <w:p w14:paraId="02458099" w14:textId="7E04EC3C" w:rsidR="003F6952" w:rsidRPr="00C31E61" w:rsidRDefault="003F6952" w:rsidP="003F6952">
      <w:pPr>
        <w:rPr>
          <w:rFonts w:ascii="Arial" w:hAnsi="Arial" w:cs="Arial"/>
          <w:bCs/>
          <w:color w:val="EE0000"/>
          <w:u w:val="single"/>
        </w:rPr>
      </w:pPr>
      <w:r w:rsidRPr="00C31E61">
        <w:rPr>
          <w:rFonts w:ascii="Arial" w:hAnsi="Arial" w:cs="Arial"/>
          <w:bCs/>
          <w:color w:val="EE0000"/>
          <w:u w:val="single"/>
        </w:rPr>
        <w:t>Emerging Interest</w:t>
      </w:r>
    </w:p>
    <w:p w14:paraId="3F632FBE" w14:textId="77777777" w:rsidR="003F6952" w:rsidRPr="003F6952" w:rsidRDefault="003F6952" w:rsidP="003F6952">
      <w:pPr>
        <w:rPr>
          <w:rFonts w:ascii="Arial" w:hAnsi="Arial" w:cs="Arial"/>
          <w:bCs/>
          <w:color w:val="EE0000"/>
        </w:rPr>
      </w:pPr>
      <w:r w:rsidRPr="003F6952">
        <w:rPr>
          <w:rFonts w:ascii="Arial" w:hAnsi="Arial" w:cs="Arial"/>
          <w:bCs/>
          <w:color w:val="EE0000"/>
        </w:rPr>
        <w:t>Program</w:t>
      </w:r>
      <w:r w:rsidRPr="003F6952">
        <w:rPr>
          <w:rFonts w:ascii="Arial" w:hAnsi="Arial" w:cs="Arial"/>
          <w:bCs/>
          <w:color w:val="EE0000"/>
        </w:rPr>
        <w:tab/>
        <w:t>FY22–23</w:t>
      </w:r>
      <w:r w:rsidRPr="003F6952">
        <w:rPr>
          <w:rFonts w:ascii="Arial" w:hAnsi="Arial" w:cs="Arial"/>
          <w:bCs/>
          <w:color w:val="EE0000"/>
        </w:rPr>
        <w:tab/>
        <w:t>FY24–25</w:t>
      </w:r>
      <w:r w:rsidRPr="003F6952">
        <w:rPr>
          <w:rFonts w:ascii="Arial" w:hAnsi="Arial" w:cs="Arial"/>
          <w:bCs/>
          <w:color w:val="EE0000"/>
        </w:rPr>
        <w:tab/>
        <w:t>Trend</w:t>
      </w:r>
    </w:p>
    <w:p w14:paraId="5B2B74C6" w14:textId="77777777" w:rsidR="003F6952" w:rsidRPr="003F6952" w:rsidRDefault="003F6952" w:rsidP="003F6952">
      <w:pPr>
        <w:rPr>
          <w:rFonts w:ascii="Arial" w:hAnsi="Arial" w:cs="Arial"/>
          <w:bCs/>
          <w:color w:val="EE0000"/>
        </w:rPr>
      </w:pPr>
      <w:r w:rsidRPr="003F6952">
        <w:rPr>
          <w:rFonts w:ascii="Arial" w:hAnsi="Arial" w:cs="Arial"/>
          <w:bCs/>
          <w:color w:val="EE0000"/>
        </w:rPr>
        <w:t>CAMTM.S.CRT (Tool Maker)</w:t>
      </w:r>
      <w:r w:rsidRPr="003F6952">
        <w:rPr>
          <w:rFonts w:ascii="Arial" w:hAnsi="Arial" w:cs="Arial"/>
          <w:bCs/>
          <w:color w:val="EE0000"/>
        </w:rPr>
        <w:tab/>
        <w:t>8 → 14</w:t>
      </w:r>
      <w:r w:rsidRPr="003F6952">
        <w:rPr>
          <w:rFonts w:ascii="Arial" w:hAnsi="Arial" w:cs="Arial"/>
          <w:bCs/>
          <w:color w:val="EE0000"/>
        </w:rPr>
        <w:tab/>
      </w:r>
      <w:r w:rsidRPr="003F6952">
        <w:rPr>
          <w:rFonts w:ascii="Segoe UI Emoji" w:hAnsi="Segoe UI Emoji" w:cs="Segoe UI Emoji"/>
          <w:bCs/>
          <w:color w:val="EE0000"/>
        </w:rPr>
        <w:t>🔼</w:t>
      </w:r>
      <w:r w:rsidRPr="003F6952">
        <w:rPr>
          <w:rFonts w:ascii="Arial" w:hAnsi="Arial" w:cs="Arial"/>
          <w:bCs/>
          <w:color w:val="EE0000"/>
        </w:rPr>
        <w:t xml:space="preserve"> +6</w:t>
      </w:r>
      <w:r w:rsidRPr="003F6952">
        <w:rPr>
          <w:rFonts w:ascii="Arial" w:hAnsi="Arial" w:cs="Arial"/>
          <w:bCs/>
          <w:color w:val="EE0000"/>
        </w:rPr>
        <w:tab/>
      </w:r>
    </w:p>
    <w:p w14:paraId="2D2BBE3A" w14:textId="77777777" w:rsidR="003F6952" w:rsidRPr="003F6952" w:rsidRDefault="003F6952" w:rsidP="003F6952">
      <w:pPr>
        <w:rPr>
          <w:rFonts w:ascii="Arial" w:hAnsi="Arial" w:cs="Arial"/>
          <w:bCs/>
          <w:color w:val="EE0000"/>
        </w:rPr>
      </w:pPr>
    </w:p>
    <w:p w14:paraId="022D78F0" w14:textId="77777777" w:rsidR="003F6952" w:rsidRPr="003F6952" w:rsidRDefault="003F6952" w:rsidP="003F6952">
      <w:pPr>
        <w:rPr>
          <w:rFonts w:ascii="Arial" w:hAnsi="Arial" w:cs="Arial"/>
          <w:bCs/>
          <w:color w:val="EE0000"/>
        </w:rPr>
      </w:pPr>
      <w:r w:rsidRPr="003F6952">
        <w:rPr>
          <w:rFonts w:ascii="Arial" w:hAnsi="Arial" w:cs="Arial"/>
          <w:bCs/>
          <w:color w:val="EE0000"/>
        </w:rPr>
        <w:t>Although small in scale, this program nearly doubled enrollments over three years.</w:t>
      </w:r>
    </w:p>
    <w:p w14:paraId="258535B4" w14:textId="77777777" w:rsidR="003F6952" w:rsidRPr="003F6952" w:rsidRDefault="003F6952" w:rsidP="003F6952">
      <w:pPr>
        <w:rPr>
          <w:rFonts w:ascii="Arial" w:hAnsi="Arial" w:cs="Arial"/>
          <w:bCs/>
          <w:color w:val="EE0000"/>
        </w:rPr>
      </w:pPr>
    </w:p>
    <w:p w14:paraId="0269FBCF" w14:textId="77777777" w:rsidR="003F6952" w:rsidRPr="003F6952" w:rsidRDefault="003F6952" w:rsidP="003F6952">
      <w:pPr>
        <w:rPr>
          <w:rFonts w:ascii="Arial" w:hAnsi="Arial" w:cs="Arial"/>
          <w:bCs/>
          <w:color w:val="EE0000"/>
        </w:rPr>
      </w:pPr>
      <w:r w:rsidRPr="003F6952">
        <w:rPr>
          <w:rFonts w:ascii="Arial" w:hAnsi="Arial" w:cs="Arial"/>
          <w:bCs/>
          <w:color w:val="EE0000"/>
        </w:rPr>
        <w:t>Non-enrolled numbers remain low, suggesting good engagement or alignment with student goals.</w:t>
      </w:r>
    </w:p>
    <w:p w14:paraId="4E0512E3" w14:textId="77777777" w:rsidR="003F6952" w:rsidRPr="003F6952" w:rsidRDefault="003F6952" w:rsidP="003F6952">
      <w:pPr>
        <w:rPr>
          <w:rFonts w:ascii="Arial" w:hAnsi="Arial" w:cs="Arial"/>
          <w:bCs/>
          <w:color w:val="EE0000"/>
        </w:rPr>
      </w:pPr>
      <w:r w:rsidRPr="003F6952">
        <w:rPr>
          <w:rFonts w:ascii="Arial" w:hAnsi="Arial" w:cs="Arial"/>
          <w:bCs/>
          <w:color w:val="EE0000"/>
        </w:rPr>
        <w:t>Enrolled students increased by 62 (23%) from FY22–23 to FY24–25.</w:t>
      </w:r>
    </w:p>
    <w:p w14:paraId="33B27E42" w14:textId="77777777" w:rsidR="003F6952" w:rsidRPr="003F6952" w:rsidRDefault="003F6952" w:rsidP="003F6952">
      <w:pPr>
        <w:rPr>
          <w:rFonts w:ascii="Arial" w:hAnsi="Arial" w:cs="Arial"/>
          <w:bCs/>
          <w:color w:val="EE0000"/>
        </w:rPr>
      </w:pPr>
    </w:p>
    <w:p w14:paraId="61A2841D" w14:textId="77777777" w:rsidR="003F6952" w:rsidRPr="003F6952" w:rsidRDefault="003F6952" w:rsidP="003F6952">
      <w:pPr>
        <w:rPr>
          <w:rFonts w:ascii="Arial" w:hAnsi="Arial" w:cs="Arial"/>
          <w:bCs/>
          <w:color w:val="EE0000"/>
        </w:rPr>
      </w:pPr>
      <w:r w:rsidRPr="003F6952">
        <w:rPr>
          <w:rFonts w:ascii="Arial" w:hAnsi="Arial" w:cs="Arial"/>
          <w:bCs/>
          <w:color w:val="EE0000"/>
        </w:rPr>
        <w:t>Not enrolled students increased slightly, but the rate of growth slowed significantly between FY23–24 and FY24–25.</w:t>
      </w:r>
    </w:p>
    <w:p w14:paraId="32B33A15" w14:textId="77777777" w:rsidR="003F6952" w:rsidRPr="003F6952" w:rsidRDefault="003F6952" w:rsidP="003F6952">
      <w:pPr>
        <w:rPr>
          <w:rFonts w:ascii="Arial" w:hAnsi="Arial" w:cs="Arial"/>
          <w:bCs/>
          <w:color w:val="EE0000"/>
        </w:rPr>
      </w:pPr>
    </w:p>
    <w:p w14:paraId="20C80089" w14:textId="77777777" w:rsidR="003F6952" w:rsidRPr="003F6952" w:rsidRDefault="003F6952" w:rsidP="003F6952">
      <w:pPr>
        <w:rPr>
          <w:rFonts w:ascii="Arial" w:hAnsi="Arial" w:cs="Arial"/>
          <w:bCs/>
          <w:color w:val="EE0000"/>
        </w:rPr>
      </w:pPr>
      <w:r w:rsidRPr="003F6952">
        <w:rPr>
          <w:rFonts w:ascii="Arial" w:hAnsi="Arial" w:cs="Arial"/>
          <w:bCs/>
          <w:color w:val="EE0000"/>
        </w:rPr>
        <w:t>The enrollment-to-interest ratio is improving, suggesting better program conversion and possibly improved outreach or scheduling.</w:t>
      </w:r>
    </w:p>
    <w:p w14:paraId="33C9577F" w14:textId="77777777" w:rsidR="003F6952" w:rsidRPr="003F6952" w:rsidRDefault="003F6952" w:rsidP="003F6952">
      <w:pPr>
        <w:rPr>
          <w:rFonts w:ascii="Arial" w:hAnsi="Arial" w:cs="Arial"/>
          <w:bCs/>
          <w:color w:val="EE0000"/>
        </w:rPr>
      </w:pPr>
    </w:p>
    <w:p w14:paraId="6444851E" w14:textId="77777777" w:rsidR="003F6952" w:rsidRPr="003F6952" w:rsidRDefault="003F6952" w:rsidP="003F6952">
      <w:pPr>
        <w:rPr>
          <w:rFonts w:ascii="Arial" w:hAnsi="Arial" w:cs="Arial"/>
          <w:bCs/>
          <w:color w:val="EE0000"/>
        </w:rPr>
      </w:pPr>
      <w:r w:rsidRPr="003F6952">
        <w:rPr>
          <w:rFonts w:ascii="Arial" w:hAnsi="Arial" w:cs="Arial"/>
          <w:bCs/>
          <w:color w:val="EE0000"/>
        </w:rPr>
        <w:t>Most manufacturing programs are experiencing positive enrollment growth, particularly in short-term credentials like CAMBMS.S.STC and CAMPM.S.STC.</w:t>
      </w:r>
    </w:p>
    <w:p w14:paraId="33B3B846" w14:textId="77777777" w:rsidR="003F6952" w:rsidRPr="003F6952" w:rsidRDefault="003F6952" w:rsidP="003F6952">
      <w:pPr>
        <w:rPr>
          <w:rFonts w:ascii="Arial" w:hAnsi="Arial" w:cs="Arial"/>
          <w:bCs/>
          <w:color w:val="EE0000"/>
        </w:rPr>
      </w:pPr>
    </w:p>
    <w:p w14:paraId="10B1303F" w14:textId="77777777" w:rsidR="003F6952" w:rsidRPr="003F6952" w:rsidRDefault="003F6952" w:rsidP="003F6952">
      <w:pPr>
        <w:rPr>
          <w:rFonts w:ascii="Arial" w:hAnsi="Arial" w:cs="Arial"/>
          <w:bCs/>
          <w:color w:val="EE0000"/>
        </w:rPr>
      </w:pPr>
      <w:r w:rsidRPr="003F6952">
        <w:rPr>
          <w:rFonts w:ascii="Arial" w:hAnsi="Arial" w:cs="Arial"/>
          <w:bCs/>
          <w:color w:val="EE0000"/>
        </w:rPr>
        <w:t>The gap between interest and actual enrollment is narrowing, especially in high-demand skill areas like machining and welding.</w:t>
      </w:r>
    </w:p>
    <w:p w14:paraId="78949A0E" w14:textId="77777777" w:rsidR="003F6952" w:rsidRPr="003F6952" w:rsidRDefault="003F6952" w:rsidP="003F6952">
      <w:pPr>
        <w:rPr>
          <w:rFonts w:ascii="Arial" w:hAnsi="Arial" w:cs="Arial"/>
          <w:bCs/>
          <w:color w:val="EE0000"/>
        </w:rPr>
      </w:pPr>
    </w:p>
    <w:p w14:paraId="77E6FBA0" w14:textId="77777777" w:rsidR="003F6952" w:rsidRPr="003F6952" w:rsidRDefault="003F6952" w:rsidP="003F6952">
      <w:pPr>
        <w:rPr>
          <w:rFonts w:ascii="Arial" w:hAnsi="Arial" w:cs="Arial"/>
          <w:bCs/>
          <w:color w:val="EE0000"/>
        </w:rPr>
      </w:pPr>
      <w:r w:rsidRPr="003F6952">
        <w:rPr>
          <w:rFonts w:ascii="Arial" w:hAnsi="Arial" w:cs="Arial"/>
          <w:bCs/>
          <w:color w:val="EE0000"/>
        </w:rPr>
        <w:t>Continued focus on program promotion, advising, and retention could help convert even more interested students into enrolled learners.</w:t>
      </w:r>
    </w:p>
    <w:p w14:paraId="735022BB" w14:textId="77777777" w:rsidR="003F6952" w:rsidRPr="003F6952" w:rsidRDefault="003F6952" w:rsidP="003F6952">
      <w:pPr>
        <w:rPr>
          <w:rFonts w:ascii="Arial" w:hAnsi="Arial" w:cs="Arial"/>
          <w:bCs/>
          <w:color w:val="EE0000"/>
        </w:rPr>
      </w:pPr>
    </w:p>
    <w:p w14:paraId="1FC27D66" w14:textId="77777777" w:rsidR="003F6952" w:rsidRPr="003F6952" w:rsidRDefault="003F6952" w:rsidP="003F6952">
      <w:pPr>
        <w:rPr>
          <w:rFonts w:ascii="Arial" w:hAnsi="Arial" w:cs="Arial"/>
          <w:bCs/>
          <w:color w:val="EE0000"/>
        </w:rPr>
      </w:pPr>
      <w:r w:rsidRPr="003F6952">
        <w:rPr>
          <w:rFonts w:ascii="Arial" w:hAnsi="Arial" w:cs="Arial"/>
          <w:bCs/>
          <w:color w:val="EE0000"/>
        </w:rPr>
        <w:t>The Manufacturing &amp; Operations Technology department is showing strong momentum, with rising enrollments and narrowing enrollment gaps in most programs. Short-term, skills-based pathways appear to be the most in-demand, aligning well with current workforce needs. Strategic investments in these areas are likely to yield continued growth.</w:t>
      </w:r>
    </w:p>
    <w:p w14:paraId="0351622A" w14:textId="77777777" w:rsidR="003F6952" w:rsidRPr="003F6952" w:rsidRDefault="003F6952" w:rsidP="003F6952">
      <w:pPr>
        <w:rPr>
          <w:rFonts w:ascii="Arial" w:hAnsi="Arial" w:cs="Arial"/>
          <w:bCs/>
          <w:color w:val="EE0000"/>
        </w:rPr>
      </w:pPr>
    </w:p>
    <w:p w14:paraId="642F89E5" w14:textId="77777777" w:rsidR="003F6952" w:rsidRPr="003F6952" w:rsidRDefault="003F6952" w:rsidP="003F6952">
      <w:pPr>
        <w:rPr>
          <w:rFonts w:ascii="Arial" w:hAnsi="Arial" w:cs="Arial"/>
          <w:bCs/>
          <w:color w:val="EE0000"/>
        </w:rPr>
      </w:pPr>
    </w:p>
    <w:p w14:paraId="7F5CE692" w14:textId="2E1D397E" w:rsidR="003F6952" w:rsidRPr="003F6952" w:rsidRDefault="003F6952" w:rsidP="003F6952">
      <w:pPr>
        <w:rPr>
          <w:color w:val="EE0000"/>
        </w:rPr>
      </w:pPr>
      <w:r w:rsidRPr="003F6952">
        <w:rPr>
          <w:b/>
          <w:bCs/>
          <w:color w:val="EE0000"/>
          <w:u w:val="single"/>
        </w:rPr>
        <w:t>0576 - Industrial &amp; Systems Engr Tech</w:t>
      </w:r>
      <w:r w:rsidRPr="003F6952">
        <w:rPr>
          <w:color w:val="EE0000"/>
        </w:rPr>
        <w:t xml:space="preserve">   </w:t>
      </w:r>
    </w:p>
    <w:p w14:paraId="7A62C97B" w14:textId="77777777" w:rsidR="003F6952" w:rsidRDefault="003F6952" w:rsidP="003F6952"/>
    <w:p w14:paraId="5081B67A" w14:textId="77777777" w:rsidR="008A72A6" w:rsidRPr="008A72A6" w:rsidRDefault="008A72A6" w:rsidP="008A72A6">
      <w:pPr>
        <w:rPr>
          <w:color w:val="EE0000"/>
        </w:rPr>
      </w:pPr>
      <w:r w:rsidRPr="008A72A6">
        <w:rPr>
          <w:color w:val="EE0000"/>
        </w:rPr>
        <w:t>Enrolled students increased sharply from FY2023–24 to FY2024–25 (+98 students, 121% growth).</w:t>
      </w:r>
    </w:p>
    <w:p w14:paraId="1B4240FC" w14:textId="77777777" w:rsidR="008A72A6" w:rsidRPr="008A72A6" w:rsidRDefault="008A72A6" w:rsidP="008A72A6">
      <w:pPr>
        <w:rPr>
          <w:color w:val="EE0000"/>
        </w:rPr>
      </w:pPr>
    </w:p>
    <w:p w14:paraId="57C3D525" w14:textId="77777777" w:rsidR="008A72A6" w:rsidRPr="008A72A6" w:rsidRDefault="008A72A6" w:rsidP="008A72A6">
      <w:pPr>
        <w:rPr>
          <w:color w:val="EE0000"/>
        </w:rPr>
      </w:pPr>
      <w:r w:rsidRPr="008A72A6">
        <w:rPr>
          <w:color w:val="EE0000"/>
        </w:rPr>
        <w:t>Not enrolled students decreased in FY2024–25 for the first time in three years.</w:t>
      </w:r>
    </w:p>
    <w:p w14:paraId="0ED4BEDE" w14:textId="77777777" w:rsidR="008A72A6" w:rsidRPr="008A72A6" w:rsidRDefault="008A72A6" w:rsidP="008A72A6">
      <w:pPr>
        <w:rPr>
          <w:color w:val="EE0000"/>
        </w:rPr>
      </w:pPr>
    </w:p>
    <w:p w14:paraId="12AAF6A2" w14:textId="77777777" w:rsidR="008A72A6" w:rsidRPr="008A72A6" w:rsidRDefault="008A72A6" w:rsidP="008A72A6">
      <w:pPr>
        <w:rPr>
          <w:color w:val="EE0000"/>
        </w:rPr>
      </w:pPr>
      <w:r w:rsidRPr="008A72A6">
        <w:rPr>
          <w:color w:val="EE0000"/>
        </w:rPr>
        <w:t>The shift in FY2024–25 reflects strong improvement in program engagement and conversion.</w:t>
      </w:r>
    </w:p>
    <w:p w14:paraId="43C4703B" w14:textId="77777777" w:rsidR="008A72A6" w:rsidRPr="008A72A6" w:rsidRDefault="008A72A6" w:rsidP="008A72A6">
      <w:pPr>
        <w:rPr>
          <w:color w:val="EE0000"/>
        </w:rPr>
      </w:pPr>
    </w:p>
    <w:p w14:paraId="621256EE" w14:textId="462B6314" w:rsidR="008A72A6" w:rsidRPr="008A72A6" w:rsidRDefault="008A72A6" w:rsidP="008A72A6">
      <w:pPr>
        <w:rPr>
          <w:color w:val="EE0000"/>
        </w:rPr>
      </w:pPr>
      <w:r w:rsidRPr="008A72A6">
        <w:rPr>
          <w:color w:val="EE0000"/>
        </w:rPr>
        <w:t>Program-Level Trends</w:t>
      </w:r>
    </w:p>
    <w:p w14:paraId="749DDDF2" w14:textId="46D4719E" w:rsidR="008A72A6" w:rsidRPr="00C31E61" w:rsidRDefault="008A72A6" w:rsidP="008A72A6">
      <w:pPr>
        <w:rPr>
          <w:color w:val="EE0000"/>
          <w:u w:val="single"/>
        </w:rPr>
      </w:pPr>
      <w:r w:rsidRPr="00C31E61">
        <w:rPr>
          <w:color w:val="EE0000"/>
          <w:u w:val="single"/>
        </w:rPr>
        <w:t>Strong Growth</w:t>
      </w:r>
    </w:p>
    <w:p w14:paraId="675885EC" w14:textId="77777777" w:rsidR="008A72A6" w:rsidRPr="008A72A6" w:rsidRDefault="008A72A6" w:rsidP="008A72A6">
      <w:pPr>
        <w:rPr>
          <w:color w:val="EE0000"/>
        </w:rPr>
      </w:pPr>
      <w:r w:rsidRPr="008A72A6">
        <w:rPr>
          <w:color w:val="EE0000"/>
        </w:rPr>
        <w:t>CPT.S.STC – Certified Production Technician</w:t>
      </w:r>
    </w:p>
    <w:p w14:paraId="4A16960F" w14:textId="77777777" w:rsidR="008A72A6" w:rsidRPr="008A72A6" w:rsidRDefault="008A72A6" w:rsidP="008A72A6">
      <w:pPr>
        <w:rPr>
          <w:color w:val="EE0000"/>
        </w:rPr>
      </w:pPr>
    </w:p>
    <w:p w14:paraId="5F87A9CB" w14:textId="77777777" w:rsidR="008A72A6" w:rsidRPr="008A72A6" w:rsidRDefault="008A72A6" w:rsidP="008A72A6">
      <w:pPr>
        <w:rPr>
          <w:color w:val="EE0000"/>
        </w:rPr>
      </w:pPr>
      <w:r w:rsidRPr="008A72A6">
        <w:rPr>
          <w:color w:val="EE0000"/>
        </w:rPr>
        <w:t>Enrolled: 48 → 28 → 112 (dramatic increase in FY2024–25).</w:t>
      </w:r>
    </w:p>
    <w:p w14:paraId="7289C39C" w14:textId="77777777" w:rsidR="008A72A6" w:rsidRPr="008A72A6" w:rsidRDefault="008A72A6" w:rsidP="008A72A6">
      <w:pPr>
        <w:rPr>
          <w:color w:val="EE0000"/>
        </w:rPr>
      </w:pPr>
    </w:p>
    <w:p w14:paraId="2A2222F9" w14:textId="77777777" w:rsidR="008A72A6" w:rsidRPr="008A72A6" w:rsidRDefault="008A72A6" w:rsidP="008A72A6">
      <w:pPr>
        <w:rPr>
          <w:color w:val="EE0000"/>
        </w:rPr>
      </w:pPr>
      <w:r w:rsidRPr="008A72A6">
        <w:rPr>
          <w:color w:val="EE0000"/>
        </w:rPr>
        <w:t>Not Enrolled: 8 → 70 → 24 (sharp decrease).</w:t>
      </w:r>
    </w:p>
    <w:p w14:paraId="7AA46220" w14:textId="77777777" w:rsidR="008A72A6" w:rsidRPr="008A72A6" w:rsidRDefault="008A72A6" w:rsidP="008A72A6">
      <w:pPr>
        <w:rPr>
          <w:color w:val="EE0000"/>
        </w:rPr>
      </w:pPr>
    </w:p>
    <w:p w14:paraId="0F556442" w14:textId="77777777" w:rsidR="008A72A6" w:rsidRPr="008A72A6" w:rsidRDefault="008A72A6" w:rsidP="008A72A6">
      <w:pPr>
        <w:rPr>
          <w:color w:val="EE0000"/>
        </w:rPr>
      </w:pPr>
      <w:r w:rsidRPr="008A72A6">
        <w:rPr>
          <w:color w:val="EE0000"/>
        </w:rPr>
        <w:t>This program is clearly the main driver of growth, likely due to industry demand, marketing efforts, or credential value.</w:t>
      </w:r>
    </w:p>
    <w:p w14:paraId="59F3EA8D" w14:textId="77777777" w:rsidR="008A72A6" w:rsidRPr="008A72A6" w:rsidRDefault="008A72A6" w:rsidP="008A72A6">
      <w:pPr>
        <w:rPr>
          <w:color w:val="EE0000"/>
        </w:rPr>
      </w:pPr>
    </w:p>
    <w:p w14:paraId="7D7A145C" w14:textId="77777777" w:rsidR="008A72A6" w:rsidRPr="008A72A6" w:rsidRDefault="008A72A6" w:rsidP="008A72A6">
      <w:pPr>
        <w:rPr>
          <w:color w:val="EE0000"/>
        </w:rPr>
      </w:pPr>
      <w:r w:rsidRPr="008A72A6">
        <w:rPr>
          <w:color w:val="EE0000"/>
        </w:rPr>
        <w:t>MFGT.S.AAS – Manufacturing Technology (newer program)</w:t>
      </w:r>
    </w:p>
    <w:p w14:paraId="4F6C1843" w14:textId="77777777" w:rsidR="008A72A6" w:rsidRPr="008A72A6" w:rsidRDefault="008A72A6" w:rsidP="008A72A6">
      <w:pPr>
        <w:rPr>
          <w:color w:val="EE0000"/>
        </w:rPr>
      </w:pPr>
    </w:p>
    <w:p w14:paraId="00EBB283" w14:textId="77777777" w:rsidR="008A72A6" w:rsidRPr="008A72A6" w:rsidRDefault="008A72A6" w:rsidP="008A72A6">
      <w:pPr>
        <w:rPr>
          <w:color w:val="EE0000"/>
        </w:rPr>
      </w:pPr>
      <w:r w:rsidRPr="008A72A6">
        <w:rPr>
          <w:color w:val="EE0000"/>
        </w:rPr>
        <w:t>Enrolled increased from 4 to 7.</w:t>
      </w:r>
    </w:p>
    <w:p w14:paraId="6D2BFBD7" w14:textId="77777777" w:rsidR="008A72A6" w:rsidRPr="008A72A6" w:rsidRDefault="008A72A6" w:rsidP="008A72A6">
      <w:pPr>
        <w:rPr>
          <w:color w:val="EE0000"/>
        </w:rPr>
      </w:pPr>
    </w:p>
    <w:p w14:paraId="4B696669" w14:textId="77777777" w:rsidR="008A72A6" w:rsidRPr="008A72A6" w:rsidRDefault="008A72A6" w:rsidP="008A72A6">
      <w:pPr>
        <w:rPr>
          <w:color w:val="EE0000"/>
        </w:rPr>
      </w:pPr>
      <w:r w:rsidRPr="008A72A6">
        <w:rPr>
          <w:color w:val="EE0000"/>
        </w:rPr>
        <w:t>Steady growth and low non-enrollment indicate strong retention or advising alignment.</w:t>
      </w:r>
    </w:p>
    <w:p w14:paraId="258AA08A" w14:textId="77777777" w:rsidR="008A72A6" w:rsidRPr="008A72A6" w:rsidRDefault="008A72A6" w:rsidP="008A72A6">
      <w:pPr>
        <w:rPr>
          <w:color w:val="EE0000"/>
        </w:rPr>
      </w:pPr>
    </w:p>
    <w:p w14:paraId="523D922B" w14:textId="29115DA4" w:rsidR="008A72A6" w:rsidRPr="00C31E61" w:rsidRDefault="008A72A6" w:rsidP="008A72A6">
      <w:pPr>
        <w:rPr>
          <w:color w:val="EE0000"/>
          <w:u w:val="single"/>
        </w:rPr>
      </w:pPr>
      <w:r w:rsidRPr="00C31E61">
        <w:rPr>
          <w:color w:val="EE0000"/>
          <w:u w:val="single"/>
        </w:rPr>
        <w:t>Stable or Slightly Declining</w:t>
      </w:r>
    </w:p>
    <w:p w14:paraId="1F1D52C4" w14:textId="77777777" w:rsidR="008A72A6" w:rsidRPr="008A72A6" w:rsidRDefault="008A72A6" w:rsidP="008A72A6">
      <w:pPr>
        <w:rPr>
          <w:color w:val="EE0000"/>
        </w:rPr>
      </w:pPr>
      <w:r w:rsidRPr="008A72A6">
        <w:rPr>
          <w:color w:val="EE0000"/>
        </w:rPr>
        <w:t>MM.S.STC – Manufacturing Management</w:t>
      </w:r>
    </w:p>
    <w:p w14:paraId="42FCE632" w14:textId="77777777" w:rsidR="008A72A6" w:rsidRPr="008A72A6" w:rsidRDefault="008A72A6" w:rsidP="008A72A6">
      <w:pPr>
        <w:rPr>
          <w:color w:val="EE0000"/>
        </w:rPr>
      </w:pPr>
    </w:p>
    <w:p w14:paraId="7B17E075" w14:textId="77777777" w:rsidR="008A72A6" w:rsidRPr="008A72A6" w:rsidRDefault="008A72A6" w:rsidP="008A72A6">
      <w:pPr>
        <w:rPr>
          <w:color w:val="EE0000"/>
        </w:rPr>
      </w:pPr>
      <w:r w:rsidRPr="008A72A6">
        <w:rPr>
          <w:color w:val="EE0000"/>
        </w:rPr>
        <w:t>Enrolled: 17 → 15 → 16 (stable).</w:t>
      </w:r>
    </w:p>
    <w:p w14:paraId="5E0ACF9B" w14:textId="77777777" w:rsidR="008A72A6" w:rsidRPr="008A72A6" w:rsidRDefault="008A72A6" w:rsidP="008A72A6">
      <w:pPr>
        <w:rPr>
          <w:color w:val="EE0000"/>
        </w:rPr>
      </w:pPr>
    </w:p>
    <w:p w14:paraId="5FCB44C0" w14:textId="77777777" w:rsidR="008A72A6" w:rsidRPr="008A72A6" w:rsidRDefault="008A72A6" w:rsidP="008A72A6">
      <w:pPr>
        <w:rPr>
          <w:color w:val="EE0000"/>
        </w:rPr>
      </w:pPr>
      <w:r w:rsidRPr="008A72A6">
        <w:rPr>
          <w:color w:val="EE0000"/>
        </w:rPr>
        <w:t>Not Enrolled: Gradually decreasing (52 → 38).</w:t>
      </w:r>
    </w:p>
    <w:p w14:paraId="1419529E" w14:textId="77777777" w:rsidR="008A72A6" w:rsidRPr="008A72A6" w:rsidRDefault="008A72A6" w:rsidP="008A72A6">
      <w:pPr>
        <w:rPr>
          <w:color w:val="EE0000"/>
        </w:rPr>
      </w:pPr>
    </w:p>
    <w:p w14:paraId="2A833B36" w14:textId="77777777" w:rsidR="008A72A6" w:rsidRPr="008A72A6" w:rsidRDefault="008A72A6" w:rsidP="008A72A6">
      <w:pPr>
        <w:rPr>
          <w:color w:val="EE0000"/>
        </w:rPr>
      </w:pPr>
      <w:r w:rsidRPr="008A72A6">
        <w:rPr>
          <w:color w:val="EE0000"/>
        </w:rPr>
        <w:t>Interest remains steady, with an improving conversion rate.</w:t>
      </w:r>
    </w:p>
    <w:p w14:paraId="078348DC" w14:textId="77777777" w:rsidR="008A72A6" w:rsidRPr="008A72A6" w:rsidRDefault="008A72A6" w:rsidP="008A72A6">
      <w:pPr>
        <w:rPr>
          <w:color w:val="EE0000"/>
        </w:rPr>
      </w:pPr>
    </w:p>
    <w:p w14:paraId="528EC2EA" w14:textId="77777777" w:rsidR="008A72A6" w:rsidRPr="008A72A6" w:rsidRDefault="008A72A6" w:rsidP="008A72A6">
      <w:pPr>
        <w:rPr>
          <w:color w:val="EE0000"/>
        </w:rPr>
      </w:pPr>
      <w:r w:rsidRPr="008A72A6">
        <w:rPr>
          <w:color w:val="EE0000"/>
        </w:rPr>
        <w:t>OPTIO.S.AAS – Industrial &amp; Systems Engineering</w:t>
      </w:r>
    </w:p>
    <w:p w14:paraId="49D85E2E" w14:textId="77777777" w:rsidR="008A72A6" w:rsidRPr="008A72A6" w:rsidRDefault="008A72A6" w:rsidP="008A72A6">
      <w:pPr>
        <w:rPr>
          <w:color w:val="EE0000"/>
        </w:rPr>
      </w:pPr>
    </w:p>
    <w:p w14:paraId="0CA1D604" w14:textId="77777777" w:rsidR="008A72A6" w:rsidRPr="008A72A6" w:rsidRDefault="008A72A6" w:rsidP="008A72A6">
      <w:pPr>
        <w:rPr>
          <w:color w:val="EE0000"/>
        </w:rPr>
      </w:pPr>
      <w:r w:rsidRPr="008A72A6">
        <w:rPr>
          <w:color w:val="EE0000"/>
        </w:rPr>
        <w:t>Enrolled: Flat (17 → 17 → 13), but slightly declining.</w:t>
      </w:r>
    </w:p>
    <w:p w14:paraId="379C1FFC" w14:textId="77777777" w:rsidR="008A72A6" w:rsidRPr="008A72A6" w:rsidRDefault="008A72A6" w:rsidP="008A72A6">
      <w:pPr>
        <w:rPr>
          <w:color w:val="EE0000"/>
        </w:rPr>
      </w:pPr>
    </w:p>
    <w:p w14:paraId="7B83D9CA" w14:textId="77777777" w:rsidR="008A72A6" w:rsidRPr="008A72A6" w:rsidRDefault="008A72A6" w:rsidP="008A72A6">
      <w:pPr>
        <w:rPr>
          <w:color w:val="EE0000"/>
        </w:rPr>
      </w:pPr>
      <w:r w:rsidRPr="008A72A6">
        <w:rPr>
          <w:color w:val="EE0000"/>
        </w:rPr>
        <w:t>Not Enrolled: Minor fluctuation (43 → 37 → 38).</w:t>
      </w:r>
    </w:p>
    <w:p w14:paraId="0C471305" w14:textId="77777777" w:rsidR="008A72A6" w:rsidRPr="008A72A6" w:rsidRDefault="008A72A6" w:rsidP="008A72A6">
      <w:pPr>
        <w:rPr>
          <w:color w:val="EE0000"/>
        </w:rPr>
      </w:pPr>
    </w:p>
    <w:p w14:paraId="1DB16B61" w14:textId="77777777" w:rsidR="008A72A6" w:rsidRPr="008A72A6" w:rsidRDefault="008A72A6" w:rsidP="008A72A6">
      <w:pPr>
        <w:rPr>
          <w:color w:val="EE0000"/>
        </w:rPr>
      </w:pPr>
      <w:r w:rsidRPr="008A72A6">
        <w:rPr>
          <w:color w:val="EE0000"/>
        </w:rPr>
        <w:t>Stable interest but slight drop in enrollments may warrant attention.</w:t>
      </w:r>
    </w:p>
    <w:p w14:paraId="3A71236F" w14:textId="77777777" w:rsidR="008A72A6" w:rsidRPr="008A72A6" w:rsidRDefault="008A72A6" w:rsidP="008A72A6">
      <w:pPr>
        <w:rPr>
          <w:color w:val="EE0000"/>
        </w:rPr>
      </w:pPr>
    </w:p>
    <w:p w14:paraId="21691FD5" w14:textId="77777777" w:rsidR="008A72A6" w:rsidRPr="008A72A6" w:rsidRDefault="008A72A6" w:rsidP="008A72A6">
      <w:pPr>
        <w:rPr>
          <w:color w:val="EE0000"/>
        </w:rPr>
      </w:pPr>
      <w:r w:rsidRPr="008A72A6">
        <w:rPr>
          <w:color w:val="EE0000"/>
        </w:rPr>
        <w:t>CTIM.S.STC – Continuous Process Improvement</w:t>
      </w:r>
    </w:p>
    <w:p w14:paraId="58F7054B" w14:textId="77777777" w:rsidR="008A72A6" w:rsidRPr="008A72A6" w:rsidRDefault="008A72A6" w:rsidP="008A72A6">
      <w:pPr>
        <w:rPr>
          <w:color w:val="EE0000"/>
        </w:rPr>
      </w:pPr>
    </w:p>
    <w:p w14:paraId="17930310" w14:textId="77777777" w:rsidR="008A72A6" w:rsidRPr="008A72A6" w:rsidRDefault="008A72A6" w:rsidP="008A72A6">
      <w:pPr>
        <w:rPr>
          <w:color w:val="EE0000"/>
        </w:rPr>
      </w:pPr>
      <w:r w:rsidRPr="008A72A6">
        <w:rPr>
          <w:color w:val="EE0000"/>
        </w:rPr>
        <w:t>Enrolled: 12 → 15 → 10 (slight decline).</w:t>
      </w:r>
    </w:p>
    <w:p w14:paraId="7DE9371A" w14:textId="77777777" w:rsidR="008A72A6" w:rsidRPr="008A72A6" w:rsidRDefault="008A72A6" w:rsidP="008A72A6">
      <w:pPr>
        <w:rPr>
          <w:color w:val="EE0000"/>
        </w:rPr>
      </w:pPr>
    </w:p>
    <w:p w14:paraId="76F3ECC8" w14:textId="77777777" w:rsidR="008A72A6" w:rsidRPr="008A72A6" w:rsidRDefault="008A72A6" w:rsidP="008A72A6">
      <w:pPr>
        <w:rPr>
          <w:color w:val="EE0000"/>
        </w:rPr>
      </w:pPr>
      <w:r w:rsidRPr="008A72A6">
        <w:rPr>
          <w:color w:val="EE0000"/>
        </w:rPr>
        <w:t>Not Enrolled: Improved from 55 to 28.</w:t>
      </w:r>
    </w:p>
    <w:p w14:paraId="06CFBD1B" w14:textId="77777777" w:rsidR="008A72A6" w:rsidRPr="008A72A6" w:rsidRDefault="008A72A6" w:rsidP="008A72A6">
      <w:pPr>
        <w:rPr>
          <w:color w:val="EE0000"/>
        </w:rPr>
      </w:pPr>
    </w:p>
    <w:p w14:paraId="6A965F71" w14:textId="77777777" w:rsidR="008A72A6" w:rsidRPr="008A72A6" w:rsidRDefault="008A72A6" w:rsidP="008A72A6">
      <w:pPr>
        <w:rPr>
          <w:color w:val="EE0000"/>
        </w:rPr>
      </w:pPr>
      <w:r w:rsidRPr="008A72A6">
        <w:rPr>
          <w:color w:val="EE0000"/>
        </w:rPr>
        <w:t>While fewer students are enrolling, the gap between interest and enrollment has narrowed, showing better conversion.</w:t>
      </w:r>
    </w:p>
    <w:p w14:paraId="25D85974" w14:textId="77777777" w:rsidR="008A72A6" w:rsidRPr="008A72A6" w:rsidRDefault="008A72A6" w:rsidP="008A72A6">
      <w:pPr>
        <w:rPr>
          <w:color w:val="EE0000"/>
        </w:rPr>
      </w:pPr>
    </w:p>
    <w:p w14:paraId="77EC8417" w14:textId="76B614FE" w:rsidR="008A72A6" w:rsidRPr="008A72A6" w:rsidRDefault="008A72A6" w:rsidP="008A72A6">
      <w:pPr>
        <w:rPr>
          <w:color w:val="EE0000"/>
        </w:rPr>
      </w:pPr>
      <w:r w:rsidRPr="008A72A6">
        <w:rPr>
          <w:color w:val="EE0000"/>
        </w:rPr>
        <w:t>Emerging or Low-Enrollment Programs</w:t>
      </w:r>
    </w:p>
    <w:p w14:paraId="47945519" w14:textId="77777777" w:rsidR="008A72A6" w:rsidRPr="008A72A6" w:rsidRDefault="008A72A6" w:rsidP="008A72A6">
      <w:pPr>
        <w:rPr>
          <w:color w:val="EE0000"/>
        </w:rPr>
      </w:pPr>
      <w:r w:rsidRPr="008A72A6">
        <w:rPr>
          <w:color w:val="EE0000"/>
        </w:rPr>
        <w:t>ADQ.S.CRT – Advanced Quality</w:t>
      </w:r>
    </w:p>
    <w:p w14:paraId="20918BE8" w14:textId="77777777" w:rsidR="008A72A6" w:rsidRPr="008A72A6" w:rsidRDefault="008A72A6" w:rsidP="008A72A6">
      <w:pPr>
        <w:rPr>
          <w:color w:val="EE0000"/>
        </w:rPr>
      </w:pPr>
    </w:p>
    <w:p w14:paraId="0AB1055F" w14:textId="77777777" w:rsidR="008A72A6" w:rsidRPr="008A72A6" w:rsidRDefault="008A72A6" w:rsidP="008A72A6">
      <w:pPr>
        <w:rPr>
          <w:color w:val="EE0000"/>
        </w:rPr>
      </w:pPr>
      <w:r w:rsidRPr="008A72A6">
        <w:rPr>
          <w:color w:val="EE0000"/>
        </w:rPr>
        <w:t>First data in FY2024–25: 1 enrolled, 5 not enrolled.</w:t>
      </w:r>
    </w:p>
    <w:p w14:paraId="4427C8EE" w14:textId="77777777" w:rsidR="008A72A6" w:rsidRPr="008A72A6" w:rsidRDefault="008A72A6" w:rsidP="008A72A6">
      <w:pPr>
        <w:rPr>
          <w:color w:val="EE0000"/>
        </w:rPr>
      </w:pPr>
    </w:p>
    <w:p w14:paraId="45542DE0" w14:textId="77777777" w:rsidR="008A72A6" w:rsidRPr="008A72A6" w:rsidRDefault="008A72A6" w:rsidP="008A72A6">
      <w:pPr>
        <w:rPr>
          <w:color w:val="EE0000"/>
        </w:rPr>
      </w:pPr>
      <w:r w:rsidRPr="008A72A6">
        <w:rPr>
          <w:color w:val="EE0000"/>
        </w:rPr>
        <w:t>Still very new; needs monitoring for growth potential.</w:t>
      </w:r>
    </w:p>
    <w:p w14:paraId="4970B4EE" w14:textId="77777777" w:rsidR="008A72A6" w:rsidRPr="008A72A6" w:rsidRDefault="008A72A6" w:rsidP="008A72A6">
      <w:pPr>
        <w:rPr>
          <w:color w:val="EE0000"/>
        </w:rPr>
      </w:pPr>
    </w:p>
    <w:p w14:paraId="03D9DE0A" w14:textId="77777777" w:rsidR="008A72A6" w:rsidRPr="008A72A6" w:rsidRDefault="008A72A6" w:rsidP="008A72A6">
      <w:pPr>
        <w:rPr>
          <w:color w:val="EE0000"/>
        </w:rPr>
      </w:pPr>
      <w:r w:rsidRPr="008A72A6">
        <w:rPr>
          <w:color w:val="EE0000"/>
        </w:rPr>
        <w:t>QET.S.AAS – Quality Engineering Technology</w:t>
      </w:r>
    </w:p>
    <w:p w14:paraId="5827D55C" w14:textId="77777777" w:rsidR="008A72A6" w:rsidRPr="008A72A6" w:rsidRDefault="008A72A6" w:rsidP="008A72A6">
      <w:pPr>
        <w:rPr>
          <w:color w:val="EE0000"/>
        </w:rPr>
      </w:pPr>
    </w:p>
    <w:p w14:paraId="0B311F50" w14:textId="77777777" w:rsidR="008A72A6" w:rsidRPr="008A72A6" w:rsidRDefault="008A72A6" w:rsidP="008A72A6">
      <w:pPr>
        <w:rPr>
          <w:color w:val="EE0000"/>
        </w:rPr>
      </w:pPr>
      <w:r w:rsidRPr="008A72A6">
        <w:rPr>
          <w:color w:val="EE0000"/>
        </w:rPr>
        <w:t>First data in FY2024–25: 2 enrolled, 9 not enrolled.</w:t>
      </w:r>
    </w:p>
    <w:p w14:paraId="768B0152" w14:textId="77777777" w:rsidR="008A72A6" w:rsidRPr="008A72A6" w:rsidRDefault="008A72A6" w:rsidP="008A72A6">
      <w:pPr>
        <w:rPr>
          <w:color w:val="EE0000"/>
        </w:rPr>
      </w:pPr>
    </w:p>
    <w:p w14:paraId="4DBEAF02" w14:textId="77777777" w:rsidR="008A72A6" w:rsidRPr="008A72A6" w:rsidRDefault="008A72A6" w:rsidP="008A72A6">
      <w:pPr>
        <w:rPr>
          <w:color w:val="EE0000"/>
        </w:rPr>
      </w:pPr>
      <w:r w:rsidRPr="008A72A6">
        <w:rPr>
          <w:color w:val="EE0000"/>
        </w:rPr>
        <w:t>Modest start; may benefit from targeted promotion.</w:t>
      </w:r>
    </w:p>
    <w:p w14:paraId="274CC242" w14:textId="77777777" w:rsidR="008A72A6" w:rsidRPr="008A72A6" w:rsidRDefault="008A72A6" w:rsidP="008A72A6">
      <w:pPr>
        <w:rPr>
          <w:color w:val="EE0000"/>
        </w:rPr>
      </w:pPr>
    </w:p>
    <w:p w14:paraId="46C53259" w14:textId="77777777" w:rsidR="008A72A6" w:rsidRPr="008A72A6" w:rsidRDefault="008A72A6" w:rsidP="008A72A6">
      <w:pPr>
        <w:rPr>
          <w:color w:val="EE0000"/>
        </w:rPr>
      </w:pPr>
      <w:r w:rsidRPr="008A72A6">
        <w:rPr>
          <w:color w:val="EE0000"/>
        </w:rPr>
        <w:t>DTET.S.STC – Digital Thread Engineering Technology</w:t>
      </w:r>
    </w:p>
    <w:p w14:paraId="1629480B" w14:textId="77777777" w:rsidR="008A72A6" w:rsidRPr="008A72A6" w:rsidRDefault="008A72A6" w:rsidP="008A72A6">
      <w:pPr>
        <w:rPr>
          <w:color w:val="EE0000"/>
        </w:rPr>
      </w:pPr>
    </w:p>
    <w:p w14:paraId="48BD7AF4" w14:textId="77777777" w:rsidR="008A72A6" w:rsidRPr="008A72A6" w:rsidRDefault="008A72A6" w:rsidP="008A72A6">
      <w:pPr>
        <w:rPr>
          <w:color w:val="EE0000"/>
        </w:rPr>
      </w:pPr>
      <w:r w:rsidRPr="008A72A6">
        <w:rPr>
          <w:color w:val="EE0000"/>
        </w:rPr>
        <w:t>Enrolled peaked at 2 in FY2023–24, dropped to 0.</w:t>
      </w:r>
    </w:p>
    <w:p w14:paraId="2822BBE2" w14:textId="77777777" w:rsidR="008A72A6" w:rsidRPr="008A72A6" w:rsidRDefault="008A72A6" w:rsidP="008A72A6">
      <w:pPr>
        <w:rPr>
          <w:color w:val="EE0000"/>
        </w:rPr>
      </w:pPr>
    </w:p>
    <w:p w14:paraId="578E8D64" w14:textId="77777777" w:rsidR="008A72A6" w:rsidRPr="008A72A6" w:rsidRDefault="008A72A6" w:rsidP="008A72A6">
      <w:pPr>
        <w:rPr>
          <w:color w:val="EE0000"/>
        </w:rPr>
      </w:pPr>
      <w:r w:rsidRPr="008A72A6">
        <w:rPr>
          <w:color w:val="EE0000"/>
        </w:rPr>
        <w:t>Low numbers indicate minimal demand or awareness.</w:t>
      </w:r>
    </w:p>
    <w:p w14:paraId="12D30953" w14:textId="77777777" w:rsidR="008A72A6" w:rsidRPr="008A72A6" w:rsidRDefault="008A72A6" w:rsidP="008A72A6">
      <w:pPr>
        <w:rPr>
          <w:color w:val="EE0000"/>
        </w:rPr>
      </w:pPr>
    </w:p>
    <w:p w14:paraId="45198061" w14:textId="1C97F729" w:rsidR="008A72A6" w:rsidRPr="008A72A6" w:rsidRDefault="008A72A6" w:rsidP="008A72A6">
      <w:pPr>
        <w:rPr>
          <w:color w:val="EE0000"/>
        </w:rPr>
      </w:pPr>
      <w:r w:rsidRPr="008A72A6">
        <w:rPr>
          <w:color w:val="EE0000"/>
        </w:rPr>
        <w:t>Key Insights</w:t>
      </w:r>
    </w:p>
    <w:p w14:paraId="7E5EF129" w14:textId="77777777" w:rsidR="008A72A6" w:rsidRPr="00C31E61" w:rsidRDefault="008A72A6" w:rsidP="008A72A6">
      <w:pPr>
        <w:pStyle w:val="ListParagraph"/>
        <w:numPr>
          <w:ilvl w:val="0"/>
          <w:numId w:val="36"/>
        </w:numPr>
        <w:rPr>
          <w:rFonts w:ascii="Tahoma" w:hAnsi="Tahoma" w:cs="Tahoma"/>
          <w:color w:val="EE0000"/>
          <w:sz w:val="22"/>
          <w:szCs w:val="22"/>
        </w:rPr>
      </w:pPr>
      <w:r w:rsidRPr="00C31E61">
        <w:rPr>
          <w:rFonts w:ascii="Tahoma" w:hAnsi="Tahoma" w:cs="Tahoma"/>
          <w:color w:val="EE0000"/>
          <w:sz w:val="22"/>
          <w:szCs w:val="22"/>
        </w:rPr>
        <w:t>FY2024–25 marks a major turning point with a surge in enrollment, especially driven by CPT.S.STC.</w:t>
      </w:r>
    </w:p>
    <w:p w14:paraId="1B56AFA0" w14:textId="77777777" w:rsidR="008A72A6" w:rsidRPr="00C31E61" w:rsidRDefault="008A72A6" w:rsidP="008A72A6">
      <w:pPr>
        <w:rPr>
          <w:rFonts w:cs="Tahoma"/>
          <w:color w:val="EE0000"/>
        </w:rPr>
      </w:pPr>
    </w:p>
    <w:p w14:paraId="679C5F2B" w14:textId="77777777" w:rsidR="008A72A6" w:rsidRPr="00C31E61" w:rsidRDefault="008A72A6" w:rsidP="008A72A6">
      <w:pPr>
        <w:pStyle w:val="ListParagraph"/>
        <w:numPr>
          <w:ilvl w:val="0"/>
          <w:numId w:val="36"/>
        </w:numPr>
        <w:rPr>
          <w:rFonts w:ascii="Tahoma" w:hAnsi="Tahoma" w:cs="Tahoma"/>
          <w:color w:val="EE0000"/>
          <w:sz w:val="22"/>
          <w:szCs w:val="22"/>
        </w:rPr>
      </w:pPr>
      <w:r w:rsidRPr="00C31E61">
        <w:rPr>
          <w:rFonts w:ascii="Tahoma" w:hAnsi="Tahoma" w:cs="Tahoma"/>
          <w:color w:val="EE0000"/>
          <w:sz w:val="22"/>
          <w:szCs w:val="22"/>
        </w:rPr>
        <w:t>Conversion rates are improving across many programs (e.g., fewer not-enrolled students in CTIM and MM programs).</w:t>
      </w:r>
    </w:p>
    <w:p w14:paraId="74FBF0D9" w14:textId="77777777" w:rsidR="008A72A6" w:rsidRPr="00C31E61" w:rsidRDefault="008A72A6" w:rsidP="008A72A6">
      <w:pPr>
        <w:rPr>
          <w:rFonts w:cs="Tahoma"/>
          <w:color w:val="EE0000"/>
        </w:rPr>
      </w:pPr>
    </w:p>
    <w:p w14:paraId="0053BB2F" w14:textId="77777777" w:rsidR="008A72A6" w:rsidRPr="00C31E61" w:rsidRDefault="008A72A6" w:rsidP="008A72A6">
      <w:pPr>
        <w:pStyle w:val="ListParagraph"/>
        <w:numPr>
          <w:ilvl w:val="0"/>
          <w:numId w:val="36"/>
        </w:numPr>
        <w:rPr>
          <w:rFonts w:ascii="Tahoma" w:hAnsi="Tahoma" w:cs="Tahoma"/>
          <w:color w:val="EE0000"/>
          <w:sz w:val="22"/>
          <w:szCs w:val="22"/>
        </w:rPr>
      </w:pPr>
      <w:r w:rsidRPr="00C31E61">
        <w:rPr>
          <w:rFonts w:ascii="Tahoma" w:hAnsi="Tahoma" w:cs="Tahoma"/>
          <w:color w:val="EE0000"/>
          <w:sz w:val="22"/>
          <w:szCs w:val="22"/>
        </w:rPr>
        <w:t>Some programs remain flat or small-scale, but could grow with increased support or curriculum alignment.</w:t>
      </w:r>
    </w:p>
    <w:p w14:paraId="2740A16A" w14:textId="77777777" w:rsidR="008A72A6" w:rsidRPr="00C31E61" w:rsidRDefault="008A72A6" w:rsidP="008A72A6">
      <w:pPr>
        <w:rPr>
          <w:rFonts w:cs="Tahoma"/>
          <w:color w:val="EE0000"/>
        </w:rPr>
      </w:pPr>
    </w:p>
    <w:p w14:paraId="757D20D8" w14:textId="77777777" w:rsidR="008A72A6" w:rsidRPr="00C31E61" w:rsidRDefault="008A72A6" w:rsidP="008A72A6">
      <w:pPr>
        <w:pStyle w:val="ListParagraph"/>
        <w:numPr>
          <w:ilvl w:val="0"/>
          <w:numId w:val="36"/>
        </w:numPr>
        <w:rPr>
          <w:rFonts w:ascii="Tahoma" w:hAnsi="Tahoma" w:cs="Tahoma"/>
          <w:color w:val="EE0000"/>
          <w:sz w:val="22"/>
          <w:szCs w:val="22"/>
        </w:rPr>
      </w:pPr>
      <w:r w:rsidRPr="00C31E61">
        <w:rPr>
          <w:rFonts w:ascii="Tahoma" w:hAnsi="Tahoma" w:cs="Tahoma"/>
          <w:color w:val="EE0000"/>
          <w:sz w:val="22"/>
          <w:szCs w:val="22"/>
        </w:rPr>
        <w:t>The department is diversifying its program offerings, which may broaden appeal and workforce relevance.</w:t>
      </w:r>
    </w:p>
    <w:p w14:paraId="5C61F5AE" w14:textId="77777777" w:rsidR="008A72A6" w:rsidRPr="008A72A6" w:rsidRDefault="008A72A6" w:rsidP="008A72A6">
      <w:pPr>
        <w:rPr>
          <w:color w:val="EE0000"/>
        </w:rPr>
      </w:pPr>
    </w:p>
    <w:p w14:paraId="351AEDC0" w14:textId="2ABDD48A" w:rsidR="008A72A6" w:rsidRDefault="008A72A6" w:rsidP="008A72A6">
      <w:pPr>
        <w:rPr>
          <w:color w:val="EE0000"/>
        </w:rPr>
      </w:pPr>
      <w:r w:rsidRPr="008A72A6">
        <w:rPr>
          <w:color w:val="EE0000"/>
        </w:rPr>
        <w:t>Conclusion</w:t>
      </w:r>
    </w:p>
    <w:p w14:paraId="5487867F" w14:textId="77777777" w:rsidR="00C31E61" w:rsidRPr="008A72A6" w:rsidRDefault="00C31E61" w:rsidP="008A72A6">
      <w:pPr>
        <w:rPr>
          <w:color w:val="EE0000"/>
        </w:rPr>
      </w:pPr>
    </w:p>
    <w:p w14:paraId="651FBAE9" w14:textId="77777777" w:rsidR="008A72A6" w:rsidRPr="008A72A6" w:rsidRDefault="008A72A6" w:rsidP="008A72A6">
      <w:pPr>
        <w:rPr>
          <w:color w:val="EE0000"/>
        </w:rPr>
      </w:pPr>
      <w:r w:rsidRPr="008A72A6">
        <w:rPr>
          <w:color w:val="EE0000"/>
        </w:rPr>
        <w:t>The Industrial &amp; Systems Engineering Technology department is showing strong signs of growth and improved enrollment engagement in FY2024–25, especially in high-impact programs like Certified Production Technician. Continued success will depend on sustaining this momentum, while monitoring and supporting emerging and underperforming programs through strategic outreach, advising, and industry alignment.</w:t>
      </w:r>
    </w:p>
    <w:p w14:paraId="0D526686" w14:textId="77777777" w:rsidR="008A72A6" w:rsidRDefault="008A72A6" w:rsidP="008A72A6"/>
    <w:p w14:paraId="70DD6521" w14:textId="77777777" w:rsidR="00411D64" w:rsidRDefault="00411D64" w:rsidP="00333F83">
      <w:pPr>
        <w:pStyle w:val="NormalWeb"/>
        <w:rPr>
          <w:rFonts w:asciiTheme="minorHAnsi" w:hAnsiTheme="minorHAnsi" w:cstheme="minorHAnsi"/>
          <w:color w:val="000000"/>
          <w:sz w:val="20"/>
          <w:szCs w:val="20"/>
        </w:rPr>
      </w:pPr>
    </w:p>
    <w:p w14:paraId="7B93CC11" w14:textId="2F316254" w:rsidR="00333F83" w:rsidRPr="00333F83" w:rsidRDefault="00333F83" w:rsidP="00333F83">
      <w:pPr>
        <w:pStyle w:val="NormalWeb"/>
        <w:rPr>
          <w:rFonts w:asciiTheme="minorHAnsi" w:hAnsiTheme="minorHAnsi" w:cstheme="minorHAnsi"/>
          <w:color w:val="000000"/>
          <w:sz w:val="20"/>
          <w:szCs w:val="20"/>
        </w:rPr>
      </w:pPr>
      <w:r w:rsidRPr="00411D64">
        <w:rPr>
          <w:rFonts w:asciiTheme="minorHAnsi" w:hAnsiTheme="minorHAnsi" w:cstheme="minorHAnsi"/>
          <w:b/>
          <w:bCs/>
          <w:color w:val="000000"/>
          <w:sz w:val="20"/>
          <w:szCs w:val="20"/>
        </w:rPr>
        <w:t>Program Demand Analysis</w:t>
      </w:r>
      <w:r w:rsidRPr="00333F83">
        <w:rPr>
          <w:rFonts w:asciiTheme="minorHAnsi" w:hAnsiTheme="minorHAnsi" w:cstheme="minorHAnsi"/>
          <w:color w:val="000000"/>
          <w:sz w:val="20"/>
          <w:szCs w:val="20"/>
        </w:rPr>
        <w:br/>
      </w:r>
      <w:r w:rsidR="00411D64">
        <w:rPr>
          <w:rFonts w:asciiTheme="minorHAnsi" w:hAnsiTheme="minorHAnsi" w:cstheme="minorHAnsi"/>
          <w:color w:val="000000"/>
          <w:sz w:val="20"/>
          <w:szCs w:val="20"/>
        </w:rPr>
        <w:t xml:space="preserve">Advanced </w:t>
      </w:r>
      <w:r w:rsidRPr="00333F83">
        <w:rPr>
          <w:rFonts w:asciiTheme="minorHAnsi" w:hAnsiTheme="minorHAnsi" w:cstheme="minorHAnsi"/>
          <w:color w:val="000000"/>
          <w:sz w:val="20"/>
          <w:szCs w:val="20"/>
        </w:rPr>
        <w:t>Manufacturing Technology (0570)</w:t>
      </w:r>
      <w:r w:rsidRPr="00333F83">
        <w:rPr>
          <w:rFonts w:asciiTheme="minorHAnsi" w:hAnsiTheme="minorHAnsi" w:cstheme="minorHAnsi"/>
          <w:color w:val="000000"/>
          <w:sz w:val="20"/>
          <w:szCs w:val="20"/>
        </w:rPr>
        <w:br/>
        <w:t>Industrial &amp; Systems Engineering Technology (0576)</w:t>
      </w:r>
    </w:p>
    <w:p w14:paraId="7008974B" w14:textId="77777777" w:rsidR="00333F83" w:rsidRPr="00333F83" w:rsidRDefault="00333F83" w:rsidP="00333F83">
      <w:pPr>
        <w:pStyle w:val="NormalWeb"/>
        <w:rPr>
          <w:rFonts w:asciiTheme="minorHAnsi" w:hAnsiTheme="minorHAnsi" w:cstheme="minorHAnsi"/>
          <w:color w:val="000000"/>
          <w:sz w:val="20"/>
          <w:szCs w:val="20"/>
        </w:rPr>
      </w:pPr>
      <w:r w:rsidRPr="00333F83">
        <w:rPr>
          <w:rFonts w:asciiTheme="minorHAnsi" w:hAnsiTheme="minorHAnsi" w:cstheme="minorHAnsi"/>
          <w:color w:val="000000"/>
          <w:sz w:val="20"/>
          <w:szCs w:val="20"/>
        </w:rPr>
        <w:t>Overall Trends and Contributing Factors</w:t>
      </w:r>
    </w:p>
    <w:p w14:paraId="14A10079" w14:textId="77777777" w:rsidR="00333F83" w:rsidRPr="00333F83" w:rsidRDefault="00333F83" w:rsidP="00333F83">
      <w:pPr>
        <w:pStyle w:val="NormalWeb"/>
        <w:rPr>
          <w:rFonts w:asciiTheme="minorHAnsi" w:hAnsiTheme="minorHAnsi" w:cstheme="minorHAnsi"/>
          <w:color w:val="000000"/>
          <w:sz w:val="20"/>
          <w:szCs w:val="20"/>
        </w:rPr>
      </w:pPr>
      <w:r w:rsidRPr="00333F83">
        <w:rPr>
          <w:rFonts w:asciiTheme="minorHAnsi" w:hAnsiTheme="minorHAnsi" w:cstheme="minorHAnsi"/>
          <w:color w:val="000000"/>
          <w:sz w:val="20"/>
          <w:szCs w:val="20"/>
        </w:rPr>
        <w:t>Enrollment data across both departments demonstrate growing demand, particularly in short-term, workforce-aligned certificates. The most significant trend is improved conversion from declared program interest (“Not Enrolled”) to active enrollment, especially in FY2024–25.</w:t>
      </w:r>
    </w:p>
    <w:p w14:paraId="7F9BEEE8" w14:textId="0DC65377" w:rsidR="00333F83" w:rsidRPr="00333F83" w:rsidRDefault="00411D64" w:rsidP="00333F83">
      <w:pPr>
        <w:pStyle w:val="NormalWeb"/>
        <w:rPr>
          <w:rFonts w:asciiTheme="minorHAnsi" w:hAnsiTheme="minorHAnsi" w:cstheme="minorHAnsi"/>
          <w:color w:val="000000"/>
          <w:sz w:val="20"/>
          <w:szCs w:val="20"/>
        </w:rPr>
      </w:pPr>
      <w:r>
        <w:rPr>
          <w:rFonts w:asciiTheme="minorHAnsi" w:hAnsiTheme="minorHAnsi" w:cstheme="minorHAnsi"/>
          <w:color w:val="000000"/>
          <w:sz w:val="20"/>
          <w:szCs w:val="20"/>
        </w:rPr>
        <w:t xml:space="preserve">Advanced </w:t>
      </w:r>
      <w:r w:rsidR="00333F83" w:rsidRPr="00333F83">
        <w:rPr>
          <w:rFonts w:asciiTheme="minorHAnsi" w:hAnsiTheme="minorHAnsi" w:cstheme="minorHAnsi"/>
          <w:color w:val="000000"/>
          <w:sz w:val="20"/>
          <w:szCs w:val="20"/>
        </w:rPr>
        <w:t>Manufacturing Technology (0570)</w:t>
      </w:r>
    </w:p>
    <w:p w14:paraId="1C292907"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Across the three-year period, enrollment growth is strongest in short-term credentials directly aligned with machining and welding skill development:</w:t>
      </w:r>
    </w:p>
    <w:p w14:paraId="7217B6D9"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 CAMBMS.S.STC increased from 42 to 77 enrolled students (+35).</w:t>
      </w:r>
      <w:r w:rsidRPr="00333F83">
        <w:rPr>
          <w:rFonts w:asciiTheme="minorHAnsi" w:hAnsiTheme="minorHAnsi" w:cstheme="minorHAnsi"/>
          <w:color w:val="000000"/>
          <w:sz w:val="20"/>
          <w:szCs w:val="20"/>
        </w:rPr>
        <w:br/>
        <w:t>• CAMAPM.S.CRT increased from 11 to 24 (+13).</w:t>
      </w:r>
      <w:r w:rsidRPr="00333F83">
        <w:rPr>
          <w:rFonts w:asciiTheme="minorHAnsi" w:hAnsiTheme="minorHAnsi" w:cstheme="minorHAnsi"/>
          <w:color w:val="000000"/>
          <w:sz w:val="20"/>
          <w:szCs w:val="20"/>
        </w:rPr>
        <w:br/>
        <w:t>• CAMWM.S.STC increased from 19 to 27 (+8).</w:t>
      </w:r>
      <w:r w:rsidRPr="00333F83">
        <w:rPr>
          <w:rFonts w:asciiTheme="minorHAnsi" w:hAnsiTheme="minorHAnsi" w:cstheme="minorHAnsi"/>
          <w:color w:val="000000"/>
          <w:sz w:val="20"/>
          <w:szCs w:val="20"/>
        </w:rPr>
        <w:br/>
        <w:t>• CAMPM.S.STC increased from 28 to 34 (+6).</w:t>
      </w:r>
    </w:p>
    <w:p w14:paraId="12CEA3B6"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At the same time, several programs show narrowing gaps between “Enrolled” and “Not Enrolled,” indicating improved conversion. For example, CAMBMS.S.STC reduced the ratio of non-enrolled students (122 → 90), while CNC.S.STC reduced “Not Enrolled” from 111 to 84.</w:t>
      </w:r>
    </w:p>
    <w:p w14:paraId="1C6B40C8"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AAS programs (CAMCT.S.AAS and CAMPM.S.AAS) remain relatively stable but show slower growth than certificates, reinforcing the broader workforce trend favoring shorter, stackable credentials that allow faster entry into employment.</w:t>
      </w:r>
    </w:p>
    <w:p w14:paraId="59A0ECF4" w14:textId="77777777" w:rsidR="00333F83" w:rsidRPr="00333F83" w:rsidRDefault="00333F83" w:rsidP="00333F83">
      <w:pPr>
        <w:pStyle w:val="NormalWeb"/>
        <w:rPr>
          <w:rFonts w:asciiTheme="minorHAnsi" w:hAnsiTheme="minorHAnsi" w:cstheme="minorHAnsi"/>
          <w:color w:val="000000"/>
          <w:sz w:val="20"/>
          <w:szCs w:val="20"/>
        </w:rPr>
      </w:pPr>
      <w:r w:rsidRPr="00333F83">
        <w:rPr>
          <w:rFonts w:asciiTheme="minorHAnsi" w:hAnsiTheme="minorHAnsi" w:cstheme="minorHAnsi"/>
          <w:color w:val="000000"/>
          <w:sz w:val="20"/>
          <w:szCs w:val="20"/>
        </w:rPr>
        <w:lastRenderedPageBreak/>
        <w:t>Industrial &amp; Systems Engineering Technology (0576)</w:t>
      </w:r>
    </w:p>
    <w:p w14:paraId="0DAF449B"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FY2024–25 represents a major growth inflection point. Total enrollment increased sharply, driven primarily by CPT.S.STC:</w:t>
      </w:r>
    </w:p>
    <w:p w14:paraId="17E79A5F"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 CPT.S.STC enrolled students increased from 28 to 112 in one year.</w:t>
      </w:r>
      <w:r w:rsidRPr="00333F83">
        <w:rPr>
          <w:rFonts w:asciiTheme="minorHAnsi" w:hAnsiTheme="minorHAnsi" w:cstheme="minorHAnsi"/>
          <w:color w:val="000000"/>
          <w:sz w:val="20"/>
          <w:szCs w:val="20"/>
        </w:rPr>
        <w:br/>
        <w:t>• “Not Enrolled” for CPT dropped from 70 to 24, indicating dramatically improved engagement and conversion.</w:t>
      </w:r>
    </w:p>
    <w:p w14:paraId="2B19DA7F"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Other programs show improving conversion ratios even when enrollment is stable or slightly declining. For example:</w:t>
      </w:r>
    </w:p>
    <w:p w14:paraId="19E00584"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 CTIM.S.STC reduced “Not Enrolled” from 55 to 28 over two years.</w:t>
      </w:r>
      <w:r w:rsidRPr="00333F83">
        <w:rPr>
          <w:rFonts w:asciiTheme="minorHAnsi" w:hAnsiTheme="minorHAnsi" w:cstheme="minorHAnsi"/>
          <w:color w:val="000000"/>
          <w:sz w:val="20"/>
          <w:szCs w:val="20"/>
        </w:rPr>
        <w:br/>
        <w:t>• MM.S.STC reduced “Not Enrolled” from 52 to 38.</w:t>
      </w:r>
    </w:p>
    <w:p w14:paraId="42406874" w14:textId="77777777" w:rsidR="00333F83" w:rsidRPr="00333F83" w:rsidRDefault="00333F83" w:rsidP="00333F83">
      <w:pPr>
        <w:pStyle w:val="NormalWeb"/>
        <w:rPr>
          <w:rFonts w:asciiTheme="minorHAnsi" w:hAnsiTheme="minorHAnsi" w:cstheme="minorHAnsi"/>
          <w:color w:val="000000"/>
          <w:sz w:val="20"/>
          <w:szCs w:val="20"/>
        </w:rPr>
      </w:pPr>
      <w:r w:rsidRPr="00333F83">
        <w:rPr>
          <w:rFonts w:asciiTheme="minorHAnsi" w:hAnsiTheme="minorHAnsi" w:cstheme="minorHAnsi"/>
          <w:color w:val="000000"/>
          <w:sz w:val="20"/>
          <w:szCs w:val="20"/>
        </w:rPr>
        <w:t>New programs such as QET.S.AAS (2 enrolled, 9 not enrolled) and ADQ.S.CRT (1 enrolled, 5 not enrolled) are in early development stages and show potential for growth with targeted outreach.</w:t>
      </w:r>
    </w:p>
    <w:p w14:paraId="3BF3F944" w14:textId="77777777" w:rsidR="00333F83" w:rsidRPr="00333F83" w:rsidRDefault="00333F83" w:rsidP="00333F83">
      <w:pPr>
        <w:pStyle w:val="NormalWeb"/>
        <w:rPr>
          <w:rFonts w:asciiTheme="minorHAnsi" w:hAnsiTheme="minorHAnsi" w:cstheme="minorHAnsi"/>
          <w:color w:val="000000"/>
          <w:sz w:val="20"/>
          <w:szCs w:val="20"/>
        </w:rPr>
      </w:pPr>
      <w:r w:rsidRPr="00333F83">
        <w:rPr>
          <w:rFonts w:asciiTheme="minorHAnsi" w:hAnsiTheme="minorHAnsi" w:cstheme="minorHAnsi"/>
          <w:color w:val="000000"/>
          <w:sz w:val="20"/>
          <w:szCs w:val="20"/>
        </w:rPr>
        <w:t>Overall, enrollment patterns reflect strong workforce demand for skills-based credentials and employer-recognized certifications, particularly CPT and machining-related programs.</w:t>
      </w:r>
    </w:p>
    <w:p w14:paraId="19AE785A" w14:textId="77777777" w:rsidR="00333F83" w:rsidRPr="00333F83" w:rsidRDefault="00333F83" w:rsidP="00333F83">
      <w:pPr>
        <w:pStyle w:val="NormalWeb"/>
        <w:rPr>
          <w:rFonts w:asciiTheme="minorHAnsi" w:hAnsiTheme="minorHAnsi" w:cstheme="minorHAnsi"/>
          <w:color w:val="000000"/>
          <w:sz w:val="20"/>
          <w:szCs w:val="20"/>
        </w:rPr>
      </w:pPr>
      <w:r w:rsidRPr="00333F83">
        <w:rPr>
          <w:rFonts w:asciiTheme="minorHAnsi" w:hAnsiTheme="minorHAnsi" w:cstheme="minorHAnsi"/>
          <w:color w:val="000000"/>
          <w:sz w:val="20"/>
          <w:szCs w:val="20"/>
        </w:rPr>
        <w:t>What the Department Is Doing to Support Enrollment</w:t>
      </w:r>
    </w:p>
    <w:p w14:paraId="554BD595"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Several strategic efforts support this positive trend:</w:t>
      </w:r>
    </w:p>
    <w:p w14:paraId="594D9A81"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 Expansion of short-term, stackable credentials aligned with employer demand.</w:t>
      </w:r>
      <w:r w:rsidRPr="00333F83">
        <w:rPr>
          <w:rFonts w:asciiTheme="minorHAnsi" w:hAnsiTheme="minorHAnsi" w:cstheme="minorHAnsi"/>
          <w:color w:val="000000"/>
          <w:sz w:val="20"/>
          <w:szCs w:val="20"/>
        </w:rPr>
        <w:br/>
        <w:t>• Strong advisory board engagement ensuring curriculum relevance.</w:t>
      </w:r>
      <w:r w:rsidRPr="00333F83">
        <w:rPr>
          <w:rFonts w:asciiTheme="minorHAnsi" w:hAnsiTheme="minorHAnsi" w:cstheme="minorHAnsi"/>
          <w:color w:val="000000"/>
          <w:sz w:val="20"/>
          <w:szCs w:val="20"/>
        </w:rPr>
        <w:br/>
        <w:t>• Improved advising alignment to reduce declared-but-not-enrolled students.</w:t>
      </w:r>
      <w:r w:rsidRPr="00333F83">
        <w:rPr>
          <w:rFonts w:asciiTheme="minorHAnsi" w:hAnsiTheme="minorHAnsi" w:cstheme="minorHAnsi"/>
          <w:color w:val="000000"/>
          <w:sz w:val="20"/>
          <w:szCs w:val="20"/>
        </w:rPr>
        <w:br/>
        <w:t>• Workforce outreach through camps, boot camps, and Earn &amp; Learn initiatives.</w:t>
      </w:r>
      <w:r w:rsidRPr="00333F83">
        <w:rPr>
          <w:rFonts w:asciiTheme="minorHAnsi" w:hAnsiTheme="minorHAnsi" w:cstheme="minorHAnsi"/>
          <w:color w:val="000000"/>
          <w:sz w:val="20"/>
          <w:szCs w:val="20"/>
        </w:rPr>
        <w:br/>
        <w:t>• Increased visibility of industry-recognized credentials (e.g., CPT, AWS alignment in welding).</w:t>
      </w:r>
      <w:r w:rsidRPr="00333F83">
        <w:rPr>
          <w:rFonts w:asciiTheme="minorHAnsi" w:hAnsiTheme="minorHAnsi" w:cstheme="minorHAnsi"/>
          <w:color w:val="000000"/>
          <w:sz w:val="20"/>
          <w:szCs w:val="20"/>
        </w:rPr>
        <w:br/>
        <w:t>• Review of scheduling efficiency to reduce barriers to course completion.</w:t>
      </w:r>
    </w:p>
    <w:p w14:paraId="112D3DDA" w14:textId="2B93B6CA" w:rsidR="00333F83" w:rsidRPr="00333F83" w:rsidRDefault="00333F83" w:rsidP="00333F83">
      <w:pPr>
        <w:pStyle w:val="NormalWeb"/>
        <w:rPr>
          <w:rFonts w:asciiTheme="minorHAnsi" w:hAnsiTheme="minorHAnsi" w:cstheme="minorHAnsi"/>
          <w:color w:val="000000"/>
          <w:sz w:val="20"/>
          <w:szCs w:val="20"/>
        </w:rPr>
      </w:pPr>
      <w:r w:rsidRPr="00333F83">
        <w:rPr>
          <w:rFonts w:asciiTheme="minorHAnsi" w:hAnsiTheme="minorHAnsi" w:cstheme="minorHAnsi"/>
          <w:color w:val="000000"/>
          <w:sz w:val="20"/>
          <w:szCs w:val="20"/>
        </w:rPr>
        <w:t>Additionally, structural changes underway</w:t>
      </w:r>
      <w:r w:rsidR="00411D64">
        <w:rPr>
          <w:rFonts w:asciiTheme="minorHAnsi" w:hAnsiTheme="minorHAnsi" w:cstheme="minorHAnsi"/>
          <w:color w:val="000000"/>
          <w:sz w:val="20"/>
          <w:szCs w:val="20"/>
        </w:rPr>
        <w:t xml:space="preserve">, </w:t>
      </w:r>
      <w:r w:rsidRPr="00333F83">
        <w:rPr>
          <w:rFonts w:asciiTheme="minorHAnsi" w:hAnsiTheme="minorHAnsi" w:cstheme="minorHAnsi"/>
          <w:color w:val="000000"/>
          <w:sz w:val="20"/>
          <w:szCs w:val="20"/>
        </w:rPr>
        <w:t>including transitioning ISET and QET to online/hybrid formats</w:t>
      </w:r>
      <w:r w:rsidR="00411D64">
        <w:rPr>
          <w:rFonts w:asciiTheme="minorHAnsi" w:hAnsiTheme="minorHAnsi" w:cstheme="minorHAnsi"/>
          <w:color w:val="000000"/>
          <w:sz w:val="20"/>
          <w:szCs w:val="20"/>
        </w:rPr>
        <w:t xml:space="preserve"> </w:t>
      </w:r>
      <w:r w:rsidRPr="00333F83">
        <w:rPr>
          <w:rFonts w:asciiTheme="minorHAnsi" w:hAnsiTheme="minorHAnsi" w:cstheme="minorHAnsi"/>
          <w:color w:val="000000"/>
          <w:sz w:val="20"/>
          <w:szCs w:val="20"/>
        </w:rPr>
        <w:t>are intended to increase accessibility for working adults and expand geographic reach.</w:t>
      </w:r>
    </w:p>
    <w:p w14:paraId="0FAA98C2" w14:textId="77777777" w:rsidR="00333F83" w:rsidRPr="00333F83" w:rsidRDefault="00333F83" w:rsidP="00333F83">
      <w:pPr>
        <w:pStyle w:val="NormalWeb"/>
        <w:rPr>
          <w:rFonts w:asciiTheme="minorHAnsi" w:hAnsiTheme="minorHAnsi" w:cstheme="minorHAnsi"/>
          <w:color w:val="000000"/>
          <w:sz w:val="20"/>
          <w:szCs w:val="20"/>
        </w:rPr>
      </w:pPr>
      <w:r w:rsidRPr="00333F83">
        <w:rPr>
          <w:rFonts w:asciiTheme="minorHAnsi" w:hAnsiTheme="minorHAnsi" w:cstheme="minorHAnsi"/>
          <w:color w:val="000000"/>
          <w:sz w:val="20"/>
          <w:szCs w:val="20"/>
        </w:rPr>
        <w:t>Planned Changes Based on This Information</w:t>
      </w:r>
    </w:p>
    <w:p w14:paraId="1EB305AC"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Based on the data, the department is implementing the following actions:</w:t>
      </w:r>
    </w:p>
    <w:p w14:paraId="54ED5DFE" w14:textId="77777777" w:rsidR="00333F83" w:rsidRPr="00333F83" w:rsidRDefault="00333F83" w:rsidP="00411D64">
      <w:pPr>
        <w:pStyle w:val="NormalWeb"/>
        <w:numPr>
          <w:ilvl w:val="0"/>
          <w:numId w:val="44"/>
        </w:numPr>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Scale High-Demand Programs</w:t>
      </w:r>
      <w:r w:rsidRPr="00333F83">
        <w:rPr>
          <w:rFonts w:asciiTheme="minorHAnsi" w:hAnsiTheme="minorHAnsi" w:cstheme="minorHAnsi"/>
          <w:color w:val="000000"/>
          <w:sz w:val="20"/>
          <w:szCs w:val="20"/>
        </w:rPr>
        <w:br/>
        <w:t>Continued investment in high-growth areas such as CAMBMS.S.STC, CPT.S.STC, machining, and welding pathways.</w:t>
      </w:r>
    </w:p>
    <w:p w14:paraId="313BB031" w14:textId="77777777" w:rsidR="00333F83" w:rsidRPr="00333F83" w:rsidRDefault="00333F83" w:rsidP="00333F83">
      <w:pPr>
        <w:pStyle w:val="NormalWeb"/>
        <w:numPr>
          <w:ilvl w:val="0"/>
          <w:numId w:val="44"/>
        </w:numPr>
        <w:rPr>
          <w:rFonts w:asciiTheme="minorHAnsi" w:hAnsiTheme="minorHAnsi" w:cstheme="minorHAnsi"/>
          <w:color w:val="000000"/>
          <w:sz w:val="20"/>
          <w:szCs w:val="20"/>
        </w:rPr>
      </w:pPr>
      <w:r w:rsidRPr="00333F83">
        <w:rPr>
          <w:rFonts w:asciiTheme="minorHAnsi" w:hAnsiTheme="minorHAnsi" w:cstheme="minorHAnsi"/>
          <w:color w:val="000000"/>
          <w:sz w:val="20"/>
          <w:szCs w:val="20"/>
        </w:rPr>
        <w:t>Transition ISET and QET to Online Delivery</w:t>
      </w:r>
      <w:r w:rsidRPr="00333F83">
        <w:rPr>
          <w:rFonts w:asciiTheme="minorHAnsi" w:hAnsiTheme="minorHAnsi" w:cstheme="minorHAnsi"/>
          <w:color w:val="000000"/>
          <w:sz w:val="20"/>
          <w:szCs w:val="20"/>
        </w:rPr>
        <w:br/>
        <w:t>Moving core theory courses online beginning Fall 2026 to improve flexibility and reduce barriers to enrollment.</w:t>
      </w:r>
    </w:p>
    <w:p w14:paraId="59E31640" w14:textId="77777777" w:rsidR="00333F83" w:rsidRPr="00333F83" w:rsidRDefault="00333F83" w:rsidP="00333F83">
      <w:pPr>
        <w:pStyle w:val="NormalWeb"/>
        <w:numPr>
          <w:ilvl w:val="0"/>
          <w:numId w:val="44"/>
        </w:numPr>
        <w:rPr>
          <w:rFonts w:asciiTheme="minorHAnsi" w:hAnsiTheme="minorHAnsi" w:cstheme="minorHAnsi"/>
          <w:color w:val="000000"/>
          <w:sz w:val="20"/>
          <w:szCs w:val="20"/>
        </w:rPr>
      </w:pPr>
      <w:r w:rsidRPr="00333F83">
        <w:rPr>
          <w:rFonts w:asciiTheme="minorHAnsi" w:hAnsiTheme="minorHAnsi" w:cstheme="minorHAnsi"/>
          <w:color w:val="000000"/>
          <w:sz w:val="20"/>
          <w:szCs w:val="20"/>
        </w:rPr>
        <w:t>Optimize Class Size and Course Frequency</w:t>
      </w:r>
      <w:r w:rsidRPr="00333F83">
        <w:rPr>
          <w:rFonts w:asciiTheme="minorHAnsi" w:hAnsiTheme="minorHAnsi" w:cstheme="minorHAnsi"/>
          <w:color w:val="000000"/>
          <w:sz w:val="20"/>
          <w:szCs w:val="20"/>
        </w:rPr>
        <w:br/>
        <w:t>Increase class minimums to 15 students or more and reduce underutilized sections to improve contribution margin while maintaining quality.</w:t>
      </w:r>
    </w:p>
    <w:p w14:paraId="77D975E8" w14:textId="77777777" w:rsidR="00333F83" w:rsidRPr="00333F83" w:rsidRDefault="00333F83" w:rsidP="00333F83">
      <w:pPr>
        <w:pStyle w:val="NormalWeb"/>
        <w:numPr>
          <w:ilvl w:val="0"/>
          <w:numId w:val="44"/>
        </w:numPr>
        <w:rPr>
          <w:rFonts w:asciiTheme="minorHAnsi" w:hAnsiTheme="minorHAnsi" w:cstheme="minorHAnsi"/>
          <w:color w:val="000000"/>
          <w:sz w:val="20"/>
          <w:szCs w:val="20"/>
        </w:rPr>
      </w:pPr>
      <w:r w:rsidRPr="00333F83">
        <w:rPr>
          <w:rFonts w:asciiTheme="minorHAnsi" w:hAnsiTheme="minorHAnsi" w:cstheme="minorHAnsi"/>
          <w:color w:val="000000"/>
          <w:sz w:val="20"/>
          <w:szCs w:val="20"/>
        </w:rPr>
        <w:t>Program Portfolio Review</w:t>
      </w:r>
      <w:r w:rsidRPr="00333F83">
        <w:rPr>
          <w:rFonts w:asciiTheme="minorHAnsi" w:hAnsiTheme="minorHAnsi" w:cstheme="minorHAnsi"/>
          <w:color w:val="000000"/>
          <w:sz w:val="20"/>
          <w:szCs w:val="20"/>
        </w:rPr>
        <w:br/>
        <w:t>Evaluate low-performing or stagnant programs (e.g., DTET.S.STC, OPTIO.S.AAS) for restructuring, consolidation, or sunset where appropriate.</w:t>
      </w:r>
    </w:p>
    <w:p w14:paraId="6C8D2B42" w14:textId="77777777" w:rsidR="00333F83" w:rsidRPr="00333F83" w:rsidRDefault="00333F83" w:rsidP="00333F83">
      <w:pPr>
        <w:pStyle w:val="NormalWeb"/>
        <w:numPr>
          <w:ilvl w:val="0"/>
          <w:numId w:val="44"/>
        </w:numPr>
        <w:rPr>
          <w:rFonts w:asciiTheme="minorHAnsi" w:hAnsiTheme="minorHAnsi" w:cstheme="minorHAnsi"/>
          <w:color w:val="000000"/>
          <w:sz w:val="20"/>
          <w:szCs w:val="20"/>
        </w:rPr>
      </w:pPr>
      <w:r w:rsidRPr="00333F83">
        <w:rPr>
          <w:rFonts w:asciiTheme="minorHAnsi" w:hAnsiTheme="minorHAnsi" w:cstheme="minorHAnsi"/>
          <w:color w:val="000000"/>
          <w:sz w:val="20"/>
          <w:szCs w:val="20"/>
        </w:rPr>
        <w:t>Targeted Promotion of Emerging Programs</w:t>
      </w:r>
      <w:r w:rsidRPr="00333F83">
        <w:rPr>
          <w:rFonts w:asciiTheme="minorHAnsi" w:hAnsiTheme="minorHAnsi" w:cstheme="minorHAnsi"/>
          <w:color w:val="000000"/>
          <w:sz w:val="20"/>
          <w:szCs w:val="20"/>
        </w:rPr>
        <w:br/>
        <w:t>Increased marketing and employer engagement for QET.S.AAS and Advanced Quality certificates.</w:t>
      </w:r>
    </w:p>
    <w:p w14:paraId="7EC1650E" w14:textId="77777777" w:rsidR="00333F83" w:rsidRPr="00333F83" w:rsidRDefault="00333F83" w:rsidP="00333F83">
      <w:pPr>
        <w:pStyle w:val="NormalWeb"/>
        <w:rPr>
          <w:rFonts w:asciiTheme="minorHAnsi" w:hAnsiTheme="minorHAnsi" w:cstheme="minorHAnsi"/>
          <w:color w:val="000000"/>
          <w:sz w:val="20"/>
          <w:szCs w:val="20"/>
        </w:rPr>
      </w:pPr>
      <w:r w:rsidRPr="00333F83">
        <w:rPr>
          <w:rFonts w:asciiTheme="minorHAnsi" w:hAnsiTheme="minorHAnsi" w:cstheme="minorHAnsi"/>
          <w:color w:val="000000"/>
          <w:sz w:val="20"/>
          <w:szCs w:val="20"/>
        </w:rPr>
        <w:t>How Impact Will Be Measured</w:t>
      </w:r>
    </w:p>
    <w:p w14:paraId="5C4EC172"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The department will evaluate the effectiveness of these changes through:</w:t>
      </w:r>
    </w:p>
    <w:p w14:paraId="546019E4"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 Continued year-over-year growth in enrolled students, particularly in online-transformed programs.</w:t>
      </w:r>
      <w:r w:rsidRPr="00333F83">
        <w:rPr>
          <w:rFonts w:asciiTheme="minorHAnsi" w:hAnsiTheme="minorHAnsi" w:cstheme="minorHAnsi"/>
          <w:color w:val="000000"/>
          <w:sz w:val="20"/>
          <w:szCs w:val="20"/>
        </w:rPr>
        <w:br/>
        <w:t>• Reduction in “Not Enrolled” counts and improvement in enrollment-to-interest ratios.</w:t>
      </w:r>
      <w:r w:rsidRPr="00333F83">
        <w:rPr>
          <w:rFonts w:asciiTheme="minorHAnsi" w:hAnsiTheme="minorHAnsi" w:cstheme="minorHAnsi"/>
          <w:color w:val="000000"/>
          <w:sz w:val="20"/>
          <w:szCs w:val="20"/>
        </w:rPr>
        <w:br/>
        <w:t>• Monitoring conversion rates for new and restructured programs.</w:t>
      </w:r>
      <w:r w:rsidRPr="00333F83">
        <w:rPr>
          <w:rFonts w:asciiTheme="minorHAnsi" w:hAnsiTheme="minorHAnsi" w:cstheme="minorHAnsi"/>
          <w:color w:val="000000"/>
          <w:sz w:val="20"/>
          <w:szCs w:val="20"/>
        </w:rPr>
        <w:br/>
      </w:r>
      <w:r w:rsidRPr="00333F83">
        <w:rPr>
          <w:rFonts w:asciiTheme="minorHAnsi" w:hAnsiTheme="minorHAnsi" w:cstheme="minorHAnsi"/>
          <w:color w:val="000000"/>
          <w:sz w:val="20"/>
          <w:szCs w:val="20"/>
        </w:rPr>
        <w:lastRenderedPageBreak/>
        <w:t>• Tracking completion trends to ensure enrollment growth translates to credential attainment.</w:t>
      </w:r>
      <w:r w:rsidRPr="00333F83">
        <w:rPr>
          <w:rFonts w:asciiTheme="minorHAnsi" w:hAnsiTheme="minorHAnsi" w:cstheme="minorHAnsi"/>
          <w:color w:val="000000"/>
          <w:sz w:val="20"/>
          <w:szCs w:val="20"/>
        </w:rPr>
        <w:br/>
        <w:t>• Contribution margin analysis tied to increased class capacity and optimized scheduling.</w:t>
      </w:r>
      <w:r w:rsidRPr="00333F83">
        <w:rPr>
          <w:rFonts w:asciiTheme="minorHAnsi" w:hAnsiTheme="minorHAnsi" w:cstheme="minorHAnsi"/>
          <w:color w:val="000000"/>
          <w:sz w:val="20"/>
          <w:szCs w:val="20"/>
        </w:rPr>
        <w:br/>
        <w:t>• Advisory board feedback on workforce alignment and employer demand.</w:t>
      </w:r>
    </w:p>
    <w:p w14:paraId="05CE13C0" w14:textId="77777777" w:rsid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If enrollment continues to increase while the gap between declared and enrolled students narrows, and completion rates remain strong, the department will consider the strategic adjustments successful.</w:t>
      </w:r>
    </w:p>
    <w:p w14:paraId="0BB71A9B" w14:textId="77777777" w:rsidR="00411D64" w:rsidRPr="00333F83" w:rsidRDefault="00411D64" w:rsidP="00411D64">
      <w:pPr>
        <w:pStyle w:val="NormalWeb"/>
        <w:spacing w:before="0" w:beforeAutospacing="0" w:after="0" w:afterAutospacing="0"/>
        <w:rPr>
          <w:rFonts w:asciiTheme="minorHAnsi" w:hAnsiTheme="minorHAnsi" w:cstheme="minorHAnsi"/>
          <w:color w:val="000000"/>
          <w:sz w:val="20"/>
          <w:szCs w:val="20"/>
        </w:rPr>
      </w:pPr>
    </w:p>
    <w:p w14:paraId="4DD87102"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Conclusion</w:t>
      </w:r>
    </w:p>
    <w:p w14:paraId="037445C7" w14:textId="77777777" w:rsidR="00333F83" w:rsidRPr="00333F83" w:rsidRDefault="00333F83" w:rsidP="00411D64">
      <w:pPr>
        <w:pStyle w:val="NormalWeb"/>
        <w:spacing w:before="0" w:beforeAutospacing="0" w:after="0" w:afterAutospacing="0"/>
        <w:rPr>
          <w:rFonts w:asciiTheme="minorHAnsi" w:hAnsiTheme="minorHAnsi" w:cstheme="minorHAnsi"/>
          <w:color w:val="000000"/>
          <w:sz w:val="20"/>
          <w:szCs w:val="20"/>
        </w:rPr>
      </w:pPr>
      <w:r w:rsidRPr="00333F83">
        <w:rPr>
          <w:rFonts w:asciiTheme="minorHAnsi" w:hAnsiTheme="minorHAnsi" w:cstheme="minorHAnsi"/>
          <w:color w:val="000000"/>
          <w:sz w:val="20"/>
          <w:szCs w:val="20"/>
        </w:rPr>
        <w:t>Enrollment trends show growing demand, particularly for short-term, industry-aligned credentials. Conversion from program interest to active enrollment has improved significantly, especially in FY2024–25, reflecting effective advising, strong workforce alignment, and credential relevance. Strategic shifts toward online accessibility, optimized scheduling, and focused investment in high-demand pathways position the department for continued sustainable growth while maintaining responsiveness to regional employer needs.</w:t>
      </w:r>
    </w:p>
    <w:p w14:paraId="2D33C90B" w14:textId="77777777" w:rsidR="008A72A6" w:rsidRDefault="008A72A6" w:rsidP="008A72A6"/>
    <w:p w14:paraId="36B484D6" w14:textId="77777777" w:rsidR="008A72A6" w:rsidRDefault="008A72A6" w:rsidP="008A72A6"/>
    <w:p w14:paraId="1AC63587" w14:textId="77777777" w:rsidR="003F6952" w:rsidRDefault="003F6952" w:rsidP="003F6952"/>
    <w:p w14:paraId="41455ACE" w14:textId="77777777" w:rsidR="003F6952" w:rsidRPr="003F6952" w:rsidRDefault="003F6952" w:rsidP="003F6952"/>
    <w:p w14:paraId="13002611" w14:textId="1141EBE1" w:rsidR="00C12107" w:rsidRPr="00341D98" w:rsidRDefault="00C12107" w:rsidP="00C12107">
      <w:pPr>
        <w:rPr>
          <w:rFonts w:ascii="Arial" w:hAnsi="Arial" w:cs="Arial"/>
          <w:b/>
          <w:color w:val="000000"/>
        </w:rPr>
      </w:pPr>
      <w:r w:rsidRPr="00341D98">
        <w:rPr>
          <w:rFonts w:ascii="Arial" w:hAnsi="Arial" w:cs="Arial"/>
          <w:b/>
          <w:color w:val="000000"/>
        </w:rPr>
        <w:t>Graduate Outcome Data – OVERALL SUMMARY</w:t>
      </w:r>
    </w:p>
    <w:p w14:paraId="6610DE04" w14:textId="77777777" w:rsidR="006C4981" w:rsidRPr="00341D98" w:rsidRDefault="006C4981" w:rsidP="006C4981">
      <w:pPr>
        <w:rPr>
          <w:rFonts w:ascii="Arial" w:hAnsi="Arial" w:cs="Arial"/>
          <w:b/>
          <w:color w:val="000000"/>
        </w:rPr>
      </w:pPr>
    </w:p>
    <w:p w14:paraId="345886F3" w14:textId="77777777" w:rsidR="00C12107" w:rsidRPr="00341D98" w:rsidRDefault="00C12107">
      <w:pPr>
        <w:rPr>
          <w:rFonts w:ascii="Arial" w:hAnsi="Arial" w:cs="Arial"/>
          <w:b/>
          <w:color w:val="000000"/>
          <w:highlight w:val="yellow"/>
          <w:u w:val="single"/>
        </w:rPr>
      </w:pPr>
    </w:p>
    <w:tbl>
      <w:tblPr>
        <w:tblW w:w="9360" w:type="dxa"/>
        <w:tblLook w:val="04A0" w:firstRow="1" w:lastRow="0" w:firstColumn="1" w:lastColumn="0" w:noHBand="0" w:noVBand="1"/>
      </w:tblPr>
      <w:tblGrid>
        <w:gridCol w:w="1400"/>
        <w:gridCol w:w="1244"/>
        <w:gridCol w:w="1045"/>
        <w:gridCol w:w="1045"/>
        <w:gridCol w:w="1195"/>
        <w:gridCol w:w="1163"/>
        <w:gridCol w:w="1065"/>
        <w:gridCol w:w="1203"/>
      </w:tblGrid>
      <w:tr w:rsidR="00B13053" w:rsidRPr="00341D98" w14:paraId="58DA2393" w14:textId="77777777" w:rsidTr="00B13053">
        <w:trPr>
          <w:trHeight w:val="315"/>
        </w:trPr>
        <w:tc>
          <w:tcPr>
            <w:tcW w:w="5929" w:type="dxa"/>
            <w:gridSpan w:val="5"/>
            <w:tcBorders>
              <w:top w:val="nil"/>
              <w:left w:val="nil"/>
              <w:bottom w:val="nil"/>
              <w:right w:val="nil"/>
            </w:tcBorders>
            <w:noWrap/>
            <w:vAlign w:val="bottom"/>
            <w:hideMark/>
          </w:tcPr>
          <w:p w14:paraId="1BDDF4A2" w14:textId="131F50D6" w:rsidR="00B13053" w:rsidRDefault="00B13053" w:rsidP="00B13053">
            <w:pPr>
              <w:rPr>
                <w:rFonts w:ascii="Calibri" w:hAnsi="Calibri"/>
                <w:b/>
                <w:bCs/>
                <w:color w:val="000000"/>
                <w:u w:val="single"/>
              </w:rPr>
            </w:pPr>
            <w:r w:rsidRPr="009A2FD6">
              <w:rPr>
                <w:rFonts w:ascii="Calibri" w:hAnsi="Calibri"/>
                <w:b/>
                <w:bCs/>
                <w:color w:val="000000"/>
                <w:u w:val="single"/>
              </w:rPr>
              <w:t>0</w:t>
            </w:r>
            <w:r w:rsidR="00C31E61">
              <w:rPr>
                <w:rFonts w:ascii="Calibri" w:hAnsi="Calibri"/>
                <w:b/>
                <w:bCs/>
                <w:color w:val="000000"/>
                <w:u w:val="single"/>
              </w:rPr>
              <w:t>570</w:t>
            </w:r>
            <w:r w:rsidRPr="009A2FD6">
              <w:rPr>
                <w:rFonts w:ascii="Calibri" w:hAnsi="Calibri"/>
                <w:b/>
                <w:bCs/>
                <w:color w:val="000000"/>
                <w:u w:val="single"/>
              </w:rPr>
              <w:t>-</w:t>
            </w:r>
            <w:r w:rsidR="00C31E61">
              <w:t xml:space="preserve"> </w:t>
            </w:r>
            <w:r w:rsidR="00C31E61" w:rsidRPr="00C31E61">
              <w:rPr>
                <w:rFonts w:ascii="Calibri" w:hAnsi="Calibri"/>
                <w:b/>
                <w:bCs/>
                <w:color w:val="000000"/>
                <w:u w:val="single"/>
              </w:rPr>
              <w:t>Manufacturing &amp; Operations Tec</w:t>
            </w:r>
          </w:p>
          <w:p w14:paraId="4FD6B828" w14:textId="77777777" w:rsidR="00B13053" w:rsidRPr="00341D98" w:rsidRDefault="00B13053" w:rsidP="007F3EC5">
            <w:pPr>
              <w:rPr>
                <w:rFonts w:ascii="Arial" w:hAnsi="Arial" w:cs="Arial"/>
              </w:rPr>
            </w:pPr>
          </w:p>
        </w:tc>
        <w:tc>
          <w:tcPr>
            <w:tcW w:w="1163" w:type="dxa"/>
            <w:tcBorders>
              <w:top w:val="nil"/>
              <w:left w:val="nil"/>
              <w:bottom w:val="nil"/>
              <w:right w:val="nil"/>
            </w:tcBorders>
            <w:noWrap/>
            <w:vAlign w:val="bottom"/>
            <w:hideMark/>
          </w:tcPr>
          <w:p w14:paraId="7B63AFC4" w14:textId="77777777" w:rsidR="00B13053" w:rsidRPr="00341D98" w:rsidRDefault="00B13053" w:rsidP="007F3EC5">
            <w:pPr>
              <w:rPr>
                <w:rFonts w:ascii="Arial" w:hAnsi="Arial" w:cs="Arial"/>
              </w:rPr>
            </w:pPr>
          </w:p>
        </w:tc>
        <w:tc>
          <w:tcPr>
            <w:tcW w:w="1065" w:type="dxa"/>
            <w:tcBorders>
              <w:top w:val="nil"/>
              <w:left w:val="nil"/>
              <w:bottom w:val="nil"/>
              <w:right w:val="nil"/>
            </w:tcBorders>
            <w:noWrap/>
            <w:vAlign w:val="bottom"/>
            <w:hideMark/>
          </w:tcPr>
          <w:p w14:paraId="3A5AFF38" w14:textId="77777777" w:rsidR="00B13053" w:rsidRPr="00341D98" w:rsidRDefault="00B13053" w:rsidP="007F3EC5">
            <w:pPr>
              <w:rPr>
                <w:rFonts w:ascii="Arial" w:hAnsi="Arial" w:cs="Arial"/>
              </w:rPr>
            </w:pPr>
          </w:p>
        </w:tc>
        <w:tc>
          <w:tcPr>
            <w:tcW w:w="1203" w:type="dxa"/>
            <w:tcBorders>
              <w:top w:val="nil"/>
              <w:left w:val="nil"/>
              <w:bottom w:val="nil"/>
              <w:right w:val="nil"/>
            </w:tcBorders>
            <w:noWrap/>
            <w:vAlign w:val="bottom"/>
            <w:hideMark/>
          </w:tcPr>
          <w:p w14:paraId="4FFDDB7D" w14:textId="77777777" w:rsidR="00B13053" w:rsidRPr="00341D98" w:rsidRDefault="00B13053" w:rsidP="007F3EC5">
            <w:pPr>
              <w:rPr>
                <w:rFonts w:ascii="Arial" w:hAnsi="Arial" w:cs="Arial"/>
              </w:rPr>
            </w:pPr>
          </w:p>
        </w:tc>
      </w:tr>
      <w:tr w:rsidR="007F3EC5" w:rsidRPr="00341D98" w14:paraId="522DD7A5" w14:textId="77777777" w:rsidTr="00B13053">
        <w:trPr>
          <w:trHeight w:val="915"/>
        </w:trPr>
        <w:tc>
          <w:tcPr>
            <w:tcW w:w="1400" w:type="dxa"/>
            <w:tcBorders>
              <w:top w:val="single" w:sz="12" w:space="0" w:color="auto"/>
              <w:left w:val="single" w:sz="12" w:space="0" w:color="auto"/>
              <w:bottom w:val="single" w:sz="4" w:space="0" w:color="auto"/>
              <w:right w:val="single" w:sz="4" w:space="0" w:color="auto"/>
            </w:tcBorders>
            <w:shd w:val="clear" w:color="000000" w:fill="9BC2E6"/>
            <w:hideMark/>
          </w:tcPr>
          <w:p w14:paraId="43939E16" w14:textId="77777777" w:rsidR="007F3EC5" w:rsidRPr="00341D98" w:rsidRDefault="007F3EC5" w:rsidP="007F3EC5">
            <w:pPr>
              <w:rPr>
                <w:rFonts w:ascii="Arial" w:hAnsi="Arial" w:cs="Arial"/>
                <w:color w:val="FFFFFF"/>
              </w:rPr>
            </w:pPr>
            <w:r w:rsidRPr="00341D98">
              <w:rPr>
                <w:rFonts w:ascii="Arial" w:hAnsi="Arial" w:cs="Arial"/>
                <w:color w:val="FFFFFF"/>
              </w:rPr>
              <w:t>Outcome Year</w:t>
            </w:r>
          </w:p>
        </w:tc>
        <w:tc>
          <w:tcPr>
            <w:tcW w:w="1244" w:type="dxa"/>
            <w:tcBorders>
              <w:top w:val="single" w:sz="12" w:space="0" w:color="auto"/>
              <w:left w:val="nil"/>
              <w:bottom w:val="single" w:sz="4" w:space="0" w:color="auto"/>
              <w:right w:val="single" w:sz="4" w:space="0" w:color="auto"/>
            </w:tcBorders>
            <w:shd w:val="clear" w:color="000000" w:fill="9BC2E6"/>
            <w:hideMark/>
          </w:tcPr>
          <w:p w14:paraId="11248A1C" w14:textId="77777777" w:rsidR="007F3EC5" w:rsidRPr="00341D98" w:rsidRDefault="007F3EC5" w:rsidP="007F3EC5">
            <w:pPr>
              <w:rPr>
                <w:rFonts w:ascii="Arial" w:hAnsi="Arial" w:cs="Arial"/>
                <w:color w:val="FFFFFF"/>
              </w:rPr>
            </w:pPr>
            <w:r w:rsidRPr="00341D98">
              <w:rPr>
                <w:rFonts w:ascii="Arial" w:hAnsi="Arial" w:cs="Arial"/>
                <w:color w:val="FFFFFF"/>
              </w:rPr>
              <w:t>Graduates</w:t>
            </w:r>
          </w:p>
        </w:tc>
        <w:tc>
          <w:tcPr>
            <w:tcW w:w="1045" w:type="dxa"/>
            <w:tcBorders>
              <w:top w:val="single" w:sz="12" w:space="0" w:color="auto"/>
              <w:left w:val="nil"/>
              <w:bottom w:val="single" w:sz="4" w:space="0" w:color="auto"/>
              <w:right w:val="single" w:sz="4" w:space="0" w:color="auto"/>
            </w:tcBorders>
            <w:shd w:val="clear" w:color="000000" w:fill="9BC2E6"/>
            <w:hideMark/>
          </w:tcPr>
          <w:p w14:paraId="41D31F07" w14:textId="77777777" w:rsidR="007F3EC5" w:rsidRPr="00341D98" w:rsidRDefault="007F3EC5" w:rsidP="007F3EC5">
            <w:pPr>
              <w:rPr>
                <w:rFonts w:ascii="Arial" w:hAnsi="Arial" w:cs="Arial"/>
                <w:color w:val="FFFFFF"/>
              </w:rPr>
            </w:pPr>
            <w:r w:rsidRPr="00341D98">
              <w:rPr>
                <w:rFonts w:ascii="Arial" w:hAnsi="Arial" w:cs="Arial"/>
                <w:color w:val="FFFFFF"/>
              </w:rPr>
              <w:t>Enrolled Two-Year</w:t>
            </w:r>
          </w:p>
        </w:tc>
        <w:tc>
          <w:tcPr>
            <w:tcW w:w="1045" w:type="dxa"/>
            <w:tcBorders>
              <w:top w:val="single" w:sz="12" w:space="0" w:color="auto"/>
              <w:left w:val="nil"/>
              <w:bottom w:val="single" w:sz="4" w:space="0" w:color="auto"/>
              <w:right w:val="single" w:sz="4" w:space="0" w:color="auto"/>
            </w:tcBorders>
            <w:shd w:val="clear" w:color="000000" w:fill="9BC2E6"/>
            <w:hideMark/>
          </w:tcPr>
          <w:p w14:paraId="5B5A14A0" w14:textId="77777777" w:rsidR="007F3EC5" w:rsidRPr="00341D98" w:rsidRDefault="007F3EC5" w:rsidP="007F3EC5">
            <w:pPr>
              <w:rPr>
                <w:rFonts w:ascii="Arial" w:hAnsi="Arial" w:cs="Arial"/>
                <w:color w:val="FFFFFF"/>
              </w:rPr>
            </w:pPr>
            <w:r w:rsidRPr="00341D98">
              <w:rPr>
                <w:rFonts w:ascii="Arial" w:hAnsi="Arial" w:cs="Arial"/>
                <w:color w:val="FFFFFF"/>
              </w:rPr>
              <w:t>Enrolled Four-Year</w:t>
            </w:r>
          </w:p>
        </w:tc>
        <w:tc>
          <w:tcPr>
            <w:tcW w:w="1195" w:type="dxa"/>
            <w:tcBorders>
              <w:top w:val="single" w:sz="12" w:space="0" w:color="auto"/>
              <w:left w:val="nil"/>
              <w:bottom w:val="single" w:sz="4" w:space="0" w:color="auto"/>
              <w:right w:val="single" w:sz="12" w:space="0" w:color="auto"/>
            </w:tcBorders>
            <w:shd w:val="clear" w:color="000000" w:fill="9BC2E6"/>
            <w:hideMark/>
          </w:tcPr>
          <w:p w14:paraId="29D62A19" w14:textId="77777777" w:rsidR="007F3EC5" w:rsidRPr="00341D98" w:rsidRDefault="007F3EC5" w:rsidP="007F3EC5">
            <w:pPr>
              <w:rPr>
                <w:rFonts w:ascii="Arial" w:hAnsi="Arial" w:cs="Arial"/>
                <w:color w:val="FFFFFF"/>
              </w:rPr>
            </w:pPr>
            <w:r w:rsidRPr="00341D98">
              <w:rPr>
                <w:rFonts w:ascii="Arial" w:hAnsi="Arial" w:cs="Arial"/>
                <w:color w:val="FFFFFF"/>
              </w:rPr>
              <w:t>Employed</w:t>
            </w:r>
          </w:p>
        </w:tc>
        <w:tc>
          <w:tcPr>
            <w:tcW w:w="1163" w:type="dxa"/>
            <w:tcBorders>
              <w:top w:val="single" w:sz="12" w:space="0" w:color="auto"/>
              <w:left w:val="nil"/>
              <w:bottom w:val="single" w:sz="4" w:space="0" w:color="auto"/>
              <w:right w:val="single" w:sz="4" w:space="0" w:color="auto"/>
            </w:tcBorders>
            <w:shd w:val="clear" w:color="000000" w:fill="9BC2E6"/>
            <w:hideMark/>
          </w:tcPr>
          <w:p w14:paraId="1819D11C" w14:textId="77777777" w:rsidR="007F3EC5" w:rsidRPr="00341D98" w:rsidRDefault="007F3EC5" w:rsidP="007F3EC5">
            <w:pPr>
              <w:rPr>
                <w:rFonts w:ascii="Arial" w:hAnsi="Arial" w:cs="Arial"/>
                <w:color w:val="FFFFFF"/>
              </w:rPr>
            </w:pPr>
            <w:r w:rsidRPr="00341D98">
              <w:rPr>
                <w:rFonts w:ascii="Arial" w:hAnsi="Arial" w:cs="Arial"/>
                <w:color w:val="FFFFFF"/>
              </w:rPr>
              <w:t>% Enrolled Two-Year</w:t>
            </w:r>
          </w:p>
        </w:tc>
        <w:tc>
          <w:tcPr>
            <w:tcW w:w="1065" w:type="dxa"/>
            <w:tcBorders>
              <w:top w:val="single" w:sz="12" w:space="0" w:color="auto"/>
              <w:left w:val="nil"/>
              <w:bottom w:val="single" w:sz="4" w:space="0" w:color="auto"/>
              <w:right w:val="single" w:sz="4" w:space="0" w:color="auto"/>
            </w:tcBorders>
            <w:shd w:val="clear" w:color="000000" w:fill="9BC2E6"/>
            <w:hideMark/>
          </w:tcPr>
          <w:p w14:paraId="3177D259" w14:textId="77777777" w:rsidR="007F3EC5" w:rsidRPr="00341D98" w:rsidRDefault="007F3EC5" w:rsidP="007F3EC5">
            <w:pPr>
              <w:rPr>
                <w:rFonts w:ascii="Arial" w:hAnsi="Arial" w:cs="Arial"/>
                <w:color w:val="FFFFFF"/>
              </w:rPr>
            </w:pPr>
            <w:r w:rsidRPr="00341D98">
              <w:rPr>
                <w:rFonts w:ascii="Arial" w:hAnsi="Arial" w:cs="Arial"/>
                <w:color w:val="FFFFFF"/>
              </w:rPr>
              <w:t>% Enrolled Four-Year</w:t>
            </w:r>
          </w:p>
        </w:tc>
        <w:tc>
          <w:tcPr>
            <w:tcW w:w="1203" w:type="dxa"/>
            <w:tcBorders>
              <w:top w:val="single" w:sz="12" w:space="0" w:color="auto"/>
              <w:left w:val="nil"/>
              <w:bottom w:val="single" w:sz="4" w:space="0" w:color="auto"/>
              <w:right w:val="single" w:sz="12" w:space="0" w:color="auto"/>
            </w:tcBorders>
            <w:shd w:val="clear" w:color="000000" w:fill="9BC2E6"/>
            <w:hideMark/>
          </w:tcPr>
          <w:p w14:paraId="5CCD7C7E" w14:textId="77777777" w:rsidR="007F3EC5" w:rsidRPr="00341D98" w:rsidRDefault="007F3EC5" w:rsidP="007F3EC5">
            <w:pPr>
              <w:rPr>
                <w:rFonts w:ascii="Arial" w:hAnsi="Arial" w:cs="Arial"/>
                <w:color w:val="FFFFFF"/>
              </w:rPr>
            </w:pPr>
            <w:r w:rsidRPr="00341D98">
              <w:rPr>
                <w:rFonts w:ascii="Arial" w:hAnsi="Arial" w:cs="Arial"/>
                <w:color w:val="FFFFFF"/>
              </w:rPr>
              <w:t>% Employed</w:t>
            </w:r>
          </w:p>
        </w:tc>
      </w:tr>
      <w:tr w:rsidR="00C65FC2" w:rsidRPr="00341D98" w14:paraId="3539F226" w14:textId="77777777" w:rsidTr="006C50F2">
        <w:trPr>
          <w:trHeight w:val="300"/>
        </w:trPr>
        <w:tc>
          <w:tcPr>
            <w:tcW w:w="1400" w:type="dxa"/>
            <w:tcBorders>
              <w:top w:val="nil"/>
              <w:left w:val="single" w:sz="12" w:space="0" w:color="auto"/>
              <w:bottom w:val="single" w:sz="4" w:space="0" w:color="auto"/>
              <w:right w:val="single" w:sz="4" w:space="0" w:color="auto"/>
            </w:tcBorders>
            <w:noWrap/>
            <w:vAlign w:val="bottom"/>
            <w:hideMark/>
          </w:tcPr>
          <w:p w14:paraId="43B6C808" w14:textId="7A9C2BE7" w:rsidR="00C65FC2" w:rsidRPr="00341D98" w:rsidRDefault="00C65FC2" w:rsidP="00C65FC2">
            <w:pPr>
              <w:rPr>
                <w:rFonts w:ascii="Arial" w:hAnsi="Arial" w:cs="Arial"/>
                <w:color w:val="000000"/>
              </w:rPr>
            </w:pPr>
            <w:r>
              <w:rPr>
                <w:rFonts w:ascii="Aptos Narrow" w:hAnsi="Aptos Narrow"/>
                <w:color w:val="000000"/>
              </w:rPr>
              <w:t>AY2019-20</w:t>
            </w:r>
          </w:p>
        </w:tc>
        <w:tc>
          <w:tcPr>
            <w:tcW w:w="1244" w:type="dxa"/>
            <w:tcBorders>
              <w:top w:val="nil"/>
              <w:left w:val="nil"/>
              <w:bottom w:val="single" w:sz="4" w:space="0" w:color="auto"/>
              <w:right w:val="single" w:sz="4" w:space="0" w:color="auto"/>
            </w:tcBorders>
            <w:noWrap/>
            <w:vAlign w:val="bottom"/>
          </w:tcPr>
          <w:p w14:paraId="5624B4BF" w14:textId="544D2D76" w:rsidR="00C65FC2" w:rsidRPr="00341D98" w:rsidRDefault="00C65FC2" w:rsidP="00C65FC2">
            <w:pPr>
              <w:jc w:val="right"/>
              <w:rPr>
                <w:rFonts w:ascii="Arial" w:hAnsi="Arial" w:cs="Arial"/>
                <w:color w:val="000000"/>
              </w:rPr>
            </w:pPr>
            <w:r>
              <w:rPr>
                <w:rFonts w:ascii="Aptos Narrow" w:hAnsi="Aptos Narrow"/>
                <w:color w:val="000000"/>
              </w:rPr>
              <w:t>55</w:t>
            </w:r>
          </w:p>
        </w:tc>
        <w:tc>
          <w:tcPr>
            <w:tcW w:w="1045" w:type="dxa"/>
            <w:tcBorders>
              <w:top w:val="nil"/>
              <w:left w:val="nil"/>
              <w:bottom w:val="single" w:sz="4" w:space="0" w:color="auto"/>
              <w:right w:val="single" w:sz="4" w:space="0" w:color="auto"/>
            </w:tcBorders>
            <w:noWrap/>
            <w:vAlign w:val="bottom"/>
          </w:tcPr>
          <w:p w14:paraId="5936D50F" w14:textId="2FD5DB1D" w:rsidR="00C65FC2" w:rsidRPr="00341D98" w:rsidRDefault="00C65FC2" w:rsidP="00C65FC2">
            <w:pPr>
              <w:jc w:val="right"/>
              <w:rPr>
                <w:rFonts w:ascii="Arial" w:hAnsi="Arial" w:cs="Arial"/>
                <w:color w:val="000000"/>
              </w:rPr>
            </w:pPr>
            <w:r>
              <w:rPr>
                <w:rFonts w:ascii="Aptos Narrow" w:hAnsi="Aptos Narrow"/>
                <w:color w:val="000000"/>
              </w:rPr>
              <w:t>4</w:t>
            </w:r>
          </w:p>
        </w:tc>
        <w:tc>
          <w:tcPr>
            <w:tcW w:w="1045" w:type="dxa"/>
            <w:tcBorders>
              <w:top w:val="nil"/>
              <w:left w:val="nil"/>
              <w:bottom w:val="single" w:sz="4" w:space="0" w:color="auto"/>
              <w:right w:val="single" w:sz="4" w:space="0" w:color="auto"/>
            </w:tcBorders>
            <w:noWrap/>
            <w:vAlign w:val="bottom"/>
          </w:tcPr>
          <w:p w14:paraId="279879D7" w14:textId="3A43B9CF" w:rsidR="00C65FC2" w:rsidRPr="00341D98" w:rsidRDefault="00C65FC2" w:rsidP="00C65FC2">
            <w:pPr>
              <w:jc w:val="right"/>
              <w:rPr>
                <w:rFonts w:ascii="Arial" w:hAnsi="Arial" w:cs="Arial"/>
                <w:color w:val="000000"/>
              </w:rPr>
            </w:pPr>
            <w:r>
              <w:rPr>
                <w:rFonts w:ascii="Aptos Narrow" w:hAnsi="Aptos Narrow"/>
                <w:color w:val="000000"/>
              </w:rPr>
              <w:t>1</w:t>
            </w:r>
          </w:p>
        </w:tc>
        <w:tc>
          <w:tcPr>
            <w:tcW w:w="1195" w:type="dxa"/>
            <w:tcBorders>
              <w:top w:val="nil"/>
              <w:left w:val="nil"/>
              <w:bottom w:val="single" w:sz="4" w:space="0" w:color="auto"/>
              <w:right w:val="single" w:sz="12" w:space="0" w:color="auto"/>
            </w:tcBorders>
            <w:noWrap/>
            <w:vAlign w:val="bottom"/>
          </w:tcPr>
          <w:p w14:paraId="1F86FB55" w14:textId="533BFE9C" w:rsidR="00C65FC2" w:rsidRPr="00341D98" w:rsidRDefault="00C65FC2" w:rsidP="00C65FC2">
            <w:pPr>
              <w:jc w:val="right"/>
              <w:rPr>
                <w:rFonts w:ascii="Arial" w:hAnsi="Arial" w:cs="Arial"/>
                <w:color w:val="000000"/>
              </w:rPr>
            </w:pPr>
            <w:r>
              <w:rPr>
                <w:rFonts w:ascii="Aptos Narrow" w:hAnsi="Aptos Narrow"/>
                <w:color w:val="000000"/>
              </w:rPr>
              <w:t>52</w:t>
            </w:r>
          </w:p>
        </w:tc>
        <w:tc>
          <w:tcPr>
            <w:tcW w:w="1163" w:type="dxa"/>
            <w:tcBorders>
              <w:top w:val="nil"/>
              <w:left w:val="nil"/>
              <w:bottom w:val="single" w:sz="4" w:space="0" w:color="auto"/>
              <w:right w:val="single" w:sz="4" w:space="0" w:color="auto"/>
            </w:tcBorders>
            <w:noWrap/>
            <w:vAlign w:val="bottom"/>
          </w:tcPr>
          <w:p w14:paraId="1864B7A2" w14:textId="3ADEF8B5" w:rsidR="00C65FC2" w:rsidRPr="00341D98" w:rsidRDefault="00C65FC2" w:rsidP="00C65FC2">
            <w:pPr>
              <w:jc w:val="right"/>
              <w:rPr>
                <w:rFonts w:ascii="Arial" w:hAnsi="Arial" w:cs="Arial"/>
                <w:color w:val="000000"/>
              </w:rPr>
            </w:pPr>
            <w:r>
              <w:rPr>
                <w:rFonts w:ascii="Aptos Narrow" w:hAnsi="Aptos Narrow"/>
                <w:color w:val="000000"/>
              </w:rPr>
              <w:t>7.3%</w:t>
            </w:r>
          </w:p>
        </w:tc>
        <w:tc>
          <w:tcPr>
            <w:tcW w:w="1065" w:type="dxa"/>
            <w:tcBorders>
              <w:top w:val="nil"/>
              <w:left w:val="nil"/>
              <w:bottom w:val="single" w:sz="4" w:space="0" w:color="auto"/>
              <w:right w:val="single" w:sz="4" w:space="0" w:color="auto"/>
            </w:tcBorders>
            <w:noWrap/>
            <w:vAlign w:val="bottom"/>
          </w:tcPr>
          <w:p w14:paraId="6AE58DD4" w14:textId="16F81A23" w:rsidR="00C65FC2" w:rsidRPr="00341D98" w:rsidRDefault="00C65FC2" w:rsidP="00C65FC2">
            <w:pPr>
              <w:jc w:val="right"/>
              <w:rPr>
                <w:rFonts w:ascii="Arial" w:hAnsi="Arial" w:cs="Arial"/>
                <w:color w:val="000000"/>
              </w:rPr>
            </w:pPr>
            <w:r>
              <w:rPr>
                <w:rFonts w:ascii="Aptos Narrow" w:hAnsi="Aptos Narrow"/>
                <w:color w:val="000000"/>
              </w:rPr>
              <w:t>1.8%</w:t>
            </w:r>
          </w:p>
        </w:tc>
        <w:tc>
          <w:tcPr>
            <w:tcW w:w="1203" w:type="dxa"/>
            <w:tcBorders>
              <w:top w:val="nil"/>
              <w:left w:val="nil"/>
              <w:bottom w:val="single" w:sz="4" w:space="0" w:color="auto"/>
              <w:right w:val="single" w:sz="12" w:space="0" w:color="auto"/>
            </w:tcBorders>
            <w:noWrap/>
            <w:vAlign w:val="bottom"/>
          </w:tcPr>
          <w:p w14:paraId="037EDEE7" w14:textId="470F7726" w:rsidR="00C65FC2" w:rsidRPr="00341D98" w:rsidRDefault="00C65FC2" w:rsidP="00C65FC2">
            <w:pPr>
              <w:jc w:val="right"/>
              <w:rPr>
                <w:rFonts w:ascii="Arial" w:hAnsi="Arial" w:cs="Arial"/>
                <w:color w:val="000000"/>
              </w:rPr>
            </w:pPr>
            <w:r>
              <w:rPr>
                <w:rFonts w:ascii="Aptos Narrow" w:hAnsi="Aptos Narrow"/>
                <w:color w:val="000000"/>
              </w:rPr>
              <w:t>94.5%</w:t>
            </w:r>
          </w:p>
        </w:tc>
      </w:tr>
      <w:tr w:rsidR="00C65FC2" w:rsidRPr="00341D98" w14:paraId="724D2FC9" w14:textId="77777777" w:rsidTr="006C50F2">
        <w:trPr>
          <w:trHeight w:val="300"/>
        </w:trPr>
        <w:tc>
          <w:tcPr>
            <w:tcW w:w="1400" w:type="dxa"/>
            <w:tcBorders>
              <w:top w:val="nil"/>
              <w:left w:val="single" w:sz="12" w:space="0" w:color="auto"/>
              <w:bottom w:val="single" w:sz="4" w:space="0" w:color="auto"/>
              <w:right w:val="single" w:sz="4" w:space="0" w:color="auto"/>
            </w:tcBorders>
            <w:noWrap/>
            <w:vAlign w:val="bottom"/>
            <w:hideMark/>
          </w:tcPr>
          <w:p w14:paraId="0B0B786B" w14:textId="7D975DFE" w:rsidR="00C65FC2" w:rsidRPr="00341D98" w:rsidRDefault="00C65FC2" w:rsidP="00C65FC2">
            <w:pPr>
              <w:rPr>
                <w:rFonts w:ascii="Arial" w:hAnsi="Arial" w:cs="Arial"/>
                <w:color w:val="000000"/>
              </w:rPr>
            </w:pPr>
            <w:r>
              <w:rPr>
                <w:rFonts w:ascii="Aptos Narrow" w:hAnsi="Aptos Narrow"/>
                <w:color w:val="000000"/>
              </w:rPr>
              <w:t>AY2020-21</w:t>
            </w:r>
          </w:p>
        </w:tc>
        <w:tc>
          <w:tcPr>
            <w:tcW w:w="1244" w:type="dxa"/>
            <w:tcBorders>
              <w:top w:val="nil"/>
              <w:left w:val="nil"/>
              <w:bottom w:val="single" w:sz="4" w:space="0" w:color="auto"/>
              <w:right w:val="single" w:sz="4" w:space="0" w:color="auto"/>
            </w:tcBorders>
            <w:noWrap/>
            <w:vAlign w:val="bottom"/>
          </w:tcPr>
          <w:p w14:paraId="521767D4" w14:textId="32FDD5CE" w:rsidR="00C65FC2" w:rsidRPr="00341D98" w:rsidRDefault="00C65FC2" w:rsidP="00C65FC2">
            <w:pPr>
              <w:jc w:val="right"/>
              <w:rPr>
                <w:rFonts w:ascii="Arial" w:hAnsi="Arial" w:cs="Arial"/>
                <w:color w:val="000000"/>
              </w:rPr>
            </w:pPr>
            <w:r>
              <w:rPr>
                <w:rFonts w:ascii="Aptos Narrow" w:hAnsi="Aptos Narrow"/>
                <w:color w:val="000000"/>
              </w:rPr>
              <w:t>39</w:t>
            </w:r>
          </w:p>
        </w:tc>
        <w:tc>
          <w:tcPr>
            <w:tcW w:w="1045" w:type="dxa"/>
            <w:tcBorders>
              <w:top w:val="nil"/>
              <w:left w:val="nil"/>
              <w:bottom w:val="single" w:sz="4" w:space="0" w:color="auto"/>
              <w:right w:val="single" w:sz="4" w:space="0" w:color="auto"/>
            </w:tcBorders>
            <w:noWrap/>
            <w:vAlign w:val="bottom"/>
          </w:tcPr>
          <w:p w14:paraId="66F70A61" w14:textId="4F00157A" w:rsidR="00C65FC2" w:rsidRPr="00341D98" w:rsidRDefault="00C65FC2" w:rsidP="00C65FC2">
            <w:pPr>
              <w:jc w:val="right"/>
              <w:rPr>
                <w:rFonts w:ascii="Arial" w:hAnsi="Arial" w:cs="Arial"/>
                <w:color w:val="000000"/>
              </w:rPr>
            </w:pPr>
            <w:r>
              <w:rPr>
                <w:rFonts w:ascii="Aptos Narrow" w:hAnsi="Aptos Narrow"/>
                <w:color w:val="000000"/>
              </w:rPr>
              <w:t>2</w:t>
            </w:r>
          </w:p>
        </w:tc>
        <w:tc>
          <w:tcPr>
            <w:tcW w:w="1045" w:type="dxa"/>
            <w:tcBorders>
              <w:top w:val="nil"/>
              <w:left w:val="nil"/>
              <w:bottom w:val="single" w:sz="4" w:space="0" w:color="auto"/>
              <w:right w:val="single" w:sz="4" w:space="0" w:color="auto"/>
            </w:tcBorders>
            <w:noWrap/>
            <w:vAlign w:val="bottom"/>
          </w:tcPr>
          <w:p w14:paraId="2E560754" w14:textId="5144DAC3" w:rsidR="00C65FC2" w:rsidRPr="00341D98" w:rsidRDefault="00C65FC2" w:rsidP="00C65FC2">
            <w:pPr>
              <w:jc w:val="right"/>
              <w:rPr>
                <w:rFonts w:ascii="Arial" w:hAnsi="Arial" w:cs="Arial"/>
                <w:color w:val="000000"/>
              </w:rPr>
            </w:pPr>
            <w:r>
              <w:rPr>
                <w:rFonts w:ascii="Aptos Narrow" w:hAnsi="Aptos Narrow"/>
                <w:color w:val="000000"/>
              </w:rPr>
              <w:t>3</w:t>
            </w:r>
          </w:p>
        </w:tc>
        <w:tc>
          <w:tcPr>
            <w:tcW w:w="1195" w:type="dxa"/>
            <w:tcBorders>
              <w:top w:val="nil"/>
              <w:left w:val="nil"/>
              <w:bottom w:val="single" w:sz="4" w:space="0" w:color="auto"/>
              <w:right w:val="single" w:sz="12" w:space="0" w:color="auto"/>
            </w:tcBorders>
            <w:noWrap/>
            <w:vAlign w:val="bottom"/>
          </w:tcPr>
          <w:p w14:paraId="3563DE0F" w14:textId="598944D4" w:rsidR="00C65FC2" w:rsidRPr="00341D98" w:rsidRDefault="00C65FC2" w:rsidP="00C65FC2">
            <w:pPr>
              <w:jc w:val="right"/>
              <w:rPr>
                <w:rFonts w:ascii="Arial" w:hAnsi="Arial" w:cs="Arial"/>
                <w:color w:val="000000"/>
              </w:rPr>
            </w:pPr>
            <w:r>
              <w:rPr>
                <w:rFonts w:ascii="Aptos Narrow" w:hAnsi="Aptos Narrow"/>
                <w:color w:val="000000"/>
              </w:rPr>
              <w:t>38</w:t>
            </w:r>
          </w:p>
        </w:tc>
        <w:tc>
          <w:tcPr>
            <w:tcW w:w="1163" w:type="dxa"/>
            <w:tcBorders>
              <w:top w:val="nil"/>
              <w:left w:val="nil"/>
              <w:bottom w:val="single" w:sz="4" w:space="0" w:color="auto"/>
              <w:right w:val="single" w:sz="4" w:space="0" w:color="auto"/>
            </w:tcBorders>
            <w:noWrap/>
            <w:vAlign w:val="bottom"/>
          </w:tcPr>
          <w:p w14:paraId="534AB64C" w14:textId="375ABCC1" w:rsidR="00C65FC2" w:rsidRPr="00341D98" w:rsidRDefault="00C65FC2" w:rsidP="00C65FC2">
            <w:pPr>
              <w:jc w:val="right"/>
              <w:rPr>
                <w:rFonts w:ascii="Arial" w:hAnsi="Arial" w:cs="Arial"/>
                <w:color w:val="000000"/>
              </w:rPr>
            </w:pPr>
            <w:r>
              <w:rPr>
                <w:rFonts w:ascii="Aptos Narrow" w:hAnsi="Aptos Narrow"/>
                <w:color w:val="000000"/>
              </w:rPr>
              <w:t>5.1%</w:t>
            </w:r>
          </w:p>
        </w:tc>
        <w:tc>
          <w:tcPr>
            <w:tcW w:w="1065" w:type="dxa"/>
            <w:tcBorders>
              <w:top w:val="nil"/>
              <w:left w:val="nil"/>
              <w:bottom w:val="single" w:sz="4" w:space="0" w:color="auto"/>
              <w:right w:val="single" w:sz="4" w:space="0" w:color="auto"/>
            </w:tcBorders>
            <w:noWrap/>
            <w:vAlign w:val="bottom"/>
          </w:tcPr>
          <w:p w14:paraId="74405B12" w14:textId="2F080AB0" w:rsidR="00C65FC2" w:rsidRPr="00341D98" w:rsidRDefault="00C65FC2" w:rsidP="00C65FC2">
            <w:pPr>
              <w:jc w:val="right"/>
              <w:rPr>
                <w:rFonts w:ascii="Arial" w:hAnsi="Arial" w:cs="Arial"/>
                <w:color w:val="000000"/>
              </w:rPr>
            </w:pPr>
            <w:r>
              <w:rPr>
                <w:rFonts w:ascii="Aptos Narrow" w:hAnsi="Aptos Narrow"/>
                <w:color w:val="000000"/>
              </w:rPr>
              <w:t>7.7%</w:t>
            </w:r>
          </w:p>
        </w:tc>
        <w:tc>
          <w:tcPr>
            <w:tcW w:w="1203" w:type="dxa"/>
            <w:tcBorders>
              <w:top w:val="nil"/>
              <w:left w:val="nil"/>
              <w:bottom w:val="single" w:sz="4" w:space="0" w:color="auto"/>
              <w:right w:val="single" w:sz="12" w:space="0" w:color="auto"/>
            </w:tcBorders>
            <w:noWrap/>
            <w:vAlign w:val="bottom"/>
          </w:tcPr>
          <w:p w14:paraId="63F2BD18" w14:textId="628EBBDB" w:rsidR="00C65FC2" w:rsidRPr="00341D98" w:rsidRDefault="00C65FC2" w:rsidP="00C65FC2">
            <w:pPr>
              <w:jc w:val="right"/>
              <w:rPr>
                <w:rFonts w:ascii="Arial" w:hAnsi="Arial" w:cs="Arial"/>
                <w:color w:val="000000"/>
              </w:rPr>
            </w:pPr>
            <w:r>
              <w:rPr>
                <w:rFonts w:ascii="Aptos Narrow" w:hAnsi="Aptos Narrow"/>
                <w:color w:val="000000"/>
              </w:rPr>
              <w:t>97.4%</w:t>
            </w:r>
          </w:p>
        </w:tc>
      </w:tr>
      <w:tr w:rsidR="00C65FC2" w:rsidRPr="00341D98" w14:paraId="495859DC" w14:textId="77777777" w:rsidTr="006C50F2">
        <w:trPr>
          <w:trHeight w:val="300"/>
        </w:trPr>
        <w:tc>
          <w:tcPr>
            <w:tcW w:w="1400" w:type="dxa"/>
            <w:tcBorders>
              <w:top w:val="nil"/>
              <w:left w:val="single" w:sz="12" w:space="0" w:color="auto"/>
              <w:bottom w:val="single" w:sz="4" w:space="0" w:color="auto"/>
              <w:right w:val="single" w:sz="4" w:space="0" w:color="auto"/>
            </w:tcBorders>
            <w:noWrap/>
            <w:vAlign w:val="bottom"/>
            <w:hideMark/>
          </w:tcPr>
          <w:p w14:paraId="162F2BB5" w14:textId="7AAEC345" w:rsidR="00C65FC2" w:rsidRPr="00341D98" w:rsidRDefault="00C65FC2" w:rsidP="00C65FC2">
            <w:pPr>
              <w:rPr>
                <w:rFonts w:ascii="Arial" w:hAnsi="Arial" w:cs="Arial"/>
                <w:color w:val="000000"/>
              </w:rPr>
            </w:pPr>
            <w:r>
              <w:rPr>
                <w:rFonts w:ascii="Aptos Narrow" w:hAnsi="Aptos Narrow"/>
                <w:color w:val="000000"/>
              </w:rPr>
              <w:t>AY2021-22</w:t>
            </w:r>
          </w:p>
        </w:tc>
        <w:tc>
          <w:tcPr>
            <w:tcW w:w="1244" w:type="dxa"/>
            <w:tcBorders>
              <w:top w:val="nil"/>
              <w:left w:val="nil"/>
              <w:bottom w:val="single" w:sz="4" w:space="0" w:color="auto"/>
              <w:right w:val="single" w:sz="4" w:space="0" w:color="auto"/>
            </w:tcBorders>
            <w:noWrap/>
            <w:vAlign w:val="bottom"/>
          </w:tcPr>
          <w:p w14:paraId="2AAC71A2" w14:textId="1D862369" w:rsidR="00C65FC2" w:rsidRPr="00341D98" w:rsidRDefault="00C65FC2" w:rsidP="00C65FC2">
            <w:pPr>
              <w:jc w:val="right"/>
              <w:rPr>
                <w:rFonts w:ascii="Arial" w:hAnsi="Arial" w:cs="Arial"/>
                <w:color w:val="000000"/>
              </w:rPr>
            </w:pPr>
            <w:r>
              <w:rPr>
                <w:rFonts w:ascii="Aptos Narrow" w:hAnsi="Aptos Narrow"/>
                <w:color w:val="000000"/>
              </w:rPr>
              <w:t>42</w:t>
            </w:r>
          </w:p>
        </w:tc>
        <w:tc>
          <w:tcPr>
            <w:tcW w:w="1045" w:type="dxa"/>
            <w:tcBorders>
              <w:top w:val="nil"/>
              <w:left w:val="nil"/>
              <w:bottom w:val="single" w:sz="4" w:space="0" w:color="auto"/>
              <w:right w:val="single" w:sz="4" w:space="0" w:color="auto"/>
            </w:tcBorders>
            <w:noWrap/>
            <w:vAlign w:val="bottom"/>
          </w:tcPr>
          <w:p w14:paraId="34901424" w14:textId="3E092892" w:rsidR="00C65FC2" w:rsidRPr="00341D98" w:rsidRDefault="00C65FC2" w:rsidP="00C65FC2">
            <w:pPr>
              <w:jc w:val="right"/>
              <w:rPr>
                <w:rFonts w:ascii="Arial" w:hAnsi="Arial" w:cs="Arial"/>
                <w:color w:val="000000"/>
              </w:rPr>
            </w:pPr>
            <w:r>
              <w:rPr>
                <w:rFonts w:ascii="Aptos Narrow" w:hAnsi="Aptos Narrow"/>
                <w:color w:val="000000"/>
              </w:rPr>
              <w:t>3</w:t>
            </w:r>
          </w:p>
        </w:tc>
        <w:tc>
          <w:tcPr>
            <w:tcW w:w="1045" w:type="dxa"/>
            <w:tcBorders>
              <w:top w:val="nil"/>
              <w:left w:val="nil"/>
              <w:bottom w:val="single" w:sz="4" w:space="0" w:color="auto"/>
              <w:right w:val="single" w:sz="4" w:space="0" w:color="auto"/>
            </w:tcBorders>
            <w:noWrap/>
            <w:vAlign w:val="bottom"/>
          </w:tcPr>
          <w:p w14:paraId="16617D13" w14:textId="00663013" w:rsidR="00C65FC2" w:rsidRPr="00341D98" w:rsidRDefault="00C65FC2" w:rsidP="00C65FC2">
            <w:pPr>
              <w:jc w:val="right"/>
              <w:rPr>
                <w:rFonts w:ascii="Arial" w:hAnsi="Arial" w:cs="Arial"/>
                <w:color w:val="000000"/>
              </w:rPr>
            </w:pPr>
            <w:r>
              <w:rPr>
                <w:rFonts w:ascii="Aptos Narrow" w:hAnsi="Aptos Narrow"/>
                <w:color w:val="000000"/>
              </w:rPr>
              <w:t>3</w:t>
            </w:r>
          </w:p>
        </w:tc>
        <w:tc>
          <w:tcPr>
            <w:tcW w:w="1195" w:type="dxa"/>
            <w:tcBorders>
              <w:top w:val="nil"/>
              <w:left w:val="nil"/>
              <w:bottom w:val="single" w:sz="4" w:space="0" w:color="auto"/>
              <w:right w:val="single" w:sz="12" w:space="0" w:color="auto"/>
            </w:tcBorders>
            <w:noWrap/>
            <w:vAlign w:val="bottom"/>
          </w:tcPr>
          <w:p w14:paraId="35080D22" w14:textId="6B4F03DE" w:rsidR="00C65FC2" w:rsidRPr="00341D98" w:rsidRDefault="00C65FC2" w:rsidP="00C65FC2">
            <w:pPr>
              <w:jc w:val="right"/>
              <w:rPr>
                <w:rFonts w:ascii="Arial" w:hAnsi="Arial" w:cs="Arial"/>
                <w:color w:val="000000"/>
              </w:rPr>
            </w:pPr>
            <w:r>
              <w:rPr>
                <w:rFonts w:ascii="Aptos Narrow" w:hAnsi="Aptos Narrow"/>
                <w:color w:val="000000"/>
              </w:rPr>
              <w:t>41</w:t>
            </w:r>
          </w:p>
        </w:tc>
        <w:tc>
          <w:tcPr>
            <w:tcW w:w="1163" w:type="dxa"/>
            <w:tcBorders>
              <w:top w:val="nil"/>
              <w:left w:val="nil"/>
              <w:bottom w:val="single" w:sz="4" w:space="0" w:color="auto"/>
              <w:right w:val="single" w:sz="4" w:space="0" w:color="auto"/>
            </w:tcBorders>
            <w:noWrap/>
            <w:vAlign w:val="bottom"/>
          </w:tcPr>
          <w:p w14:paraId="10EC92EB" w14:textId="18C9AA0F" w:rsidR="00C65FC2" w:rsidRPr="00341D98" w:rsidRDefault="00C65FC2" w:rsidP="00C65FC2">
            <w:pPr>
              <w:jc w:val="right"/>
              <w:rPr>
                <w:rFonts w:ascii="Arial" w:hAnsi="Arial" w:cs="Arial"/>
                <w:color w:val="000000"/>
              </w:rPr>
            </w:pPr>
            <w:r>
              <w:rPr>
                <w:rFonts w:ascii="Aptos Narrow" w:hAnsi="Aptos Narrow"/>
                <w:color w:val="000000"/>
              </w:rPr>
              <w:t>7.1%</w:t>
            </w:r>
          </w:p>
        </w:tc>
        <w:tc>
          <w:tcPr>
            <w:tcW w:w="1065" w:type="dxa"/>
            <w:tcBorders>
              <w:top w:val="nil"/>
              <w:left w:val="nil"/>
              <w:bottom w:val="single" w:sz="4" w:space="0" w:color="auto"/>
              <w:right w:val="single" w:sz="4" w:space="0" w:color="auto"/>
            </w:tcBorders>
            <w:noWrap/>
            <w:vAlign w:val="bottom"/>
          </w:tcPr>
          <w:p w14:paraId="5ECCF25F" w14:textId="0B8DD1B3" w:rsidR="00C65FC2" w:rsidRPr="00341D98" w:rsidRDefault="00C65FC2" w:rsidP="00C65FC2">
            <w:pPr>
              <w:jc w:val="right"/>
              <w:rPr>
                <w:rFonts w:ascii="Arial" w:hAnsi="Arial" w:cs="Arial"/>
                <w:color w:val="000000"/>
              </w:rPr>
            </w:pPr>
            <w:r>
              <w:rPr>
                <w:rFonts w:ascii="Aptos Narrow" w:hAnsi="Aptos Narrow"/>
                <w:color w:val="000000"/>
              </w:rPr>
              <w:t>7.1%</w:t>
            </w:r>
          </w:p>
        </w:tc>
        <w:tc>
          <w:tcPr>
            <w:tcW w:w="1203" w:type="dxa"/>
            <w:tcBorders>
              <w:top w:val="nil"/>
              <w:left w:val="nil"/>
              <w:bottom w:val="single" w:sz="4" w:space="0" w:color="auto"/>
              <w:right w:val="single" w:sz="12" w:space="0" w:color="auto"/>
            </w:tcBorders>
            <w:noWrap/>
            <w:vAlign w:val="bottom"/>
          </w:tcPr>
          <w:p w14:paraId="777B1EC5" w14:textId="5AB2881B" w:rsidR="00C65FC2" w:rsidRPr="00341D98" w:rsidRDefault="00C65FC2" w:rsidP="00C65FC2">
            <w:pPr>
              <w:jc w:val="right"/>
              <w:rPr>
                <w:rFonts w:ascii="Arial" w:hAnsi="Arial" w:cs="Arial"/>
                <w:color w:val="000000"/>
              </w:rPr>
            </w:pPr>
            <w:r>
              <w:rPr>
                <w:rFonts w:ascii="Aptos Narrow" w:hAnsi="Aptos Narrow"/>
                <w:color w:val="000000"/>
              </w:rPr>
              <w:t>97.6%</w:t>
            </w:r>
          </w:p>
        </w:tc>
      </w:tr>
      <w:tr w:rsidR="00C65FC2" w:rsidRPr="00341D98" w14:paraId="4C6BBDC6" w14:textId="77777777" w:rsidTr="006C50F2">
        <w:trPr>
          <w:trHeight w:val="300"/>
        </w:trPr>
        <w:tc>
          <w:tcPr>
            <w:tcW w:w="1400" w:type="dxa"/>
            <w:tcBorders>
              <w:top w:val="nil"/>
              <w:left w:val="single" w:sz="12" w:space="0" w:color="auto"/>
              <w:bottom w:val="single" w:sz="4" w:space="0" w:color="auto"/>
              <w:right w:val="single" w:sz="4" w:space="0" w:color="auto"/>
            </w:tcBorders>
            <w:noWrap/>
            <w:vAlign w:val="bottom"/>
            <w:hideMark/>
          </w:tcPr>
          <w:p w14:paraId="5D7C3525" w14:textId="2C0CBD7D" w:rsidR="00C65FC2" w:rsidRPr="00341D98" w:rsidRDefault="00C65FC2" w:rsidP="00C65FC2">
            <w:pPr>
              <w:rPr>
                <w:rFonts w:ascii="Arial" w:hAnsi="Arial" w:cs="Arial"/>
                <w:color w:val="000000"/>
              </w:rPr>
            </w:pPr>
            <w:r>
              <w:rPr>
                <w:rFonts w:ascii="Aptos Narrow" w:hAnsi="Aptos Narrow"/>
                <w:color w:val="000000"/>
              </w:rPr>
              <w:t>AY2022-23</w:t>
            </w:r>
          </w:p>
        </w:tc>
        <w:tc>
          <w:tcPr>
            <w:tcW w:w="1244" w:type="dxa"/>
            <w:tcBorders>
              <w:top w:val="nil"/>
              <w:left w:val="nil"/>
              <w:bottom w:val="single" w:sz="4" w:space="0" w:color="auto"/>
              <w:right w:val="single" w:sz="4" w:space="0" w:color="auto"/>
            </w:tcBorders>
            <w:noWrap/>
            <w:vAlign w:val="bottom"/>
          </w:tcPr>
          <w:p w14:paraId="010FBFAF" w14:textId="7FCE2CF0" w:rsidR="00C65FC2" w:rsidRPr="00341D98" w:rsidRDefault="00C65FC2" w:rsidP="00C65FC2">
            <w:pPr>
              <w:jc w:val="right"/>
              <w:rPr>
                <w:rFonts w:ascii="Arial" w:hAnsi="Arial" w:cs="Arial"/>
                <w:color w:val="000000"/>
              </w:rPr>
            </w:pPr>
            <w:r>
              <w:rPr>
                <w:rFonts w:ascii="Aptos Narrow" w:hAnsi="Aptos Narrow"/>
                <w:color w:val="000000"/>
              </w:rPr>
              <w:t>41</w:t>
            </w:r>
          </w:p>
        </w:tc>
        <w:tc>
          <w:tcPr>
            <w:tcW w:w="1045" w:type="dxa"/>
            <w:tcBorders>
              <w:top w:val="nil"/>
              <w:left w:val="nil"/>
              <w:bottom w:val="single" w:sz="4" w:space="0" w:color="auto"/>
              <w:right w:val="single" w:sz="4" w:space="0" w:color="auto"/>
            </w:tcBorders>
            <w:noWrap/>
            <w:vAlign w:val="bottom"/>
          </w:tcPr>
          <w:p w14:paraId="54395DFC" w14:textId="239EECCC" w:rsidR="00C65FC2" w:rsidRPr="00341D98" w:rsidRDefault="00C65FC2" w:rsidP="00C65FC2">
            <w:pPr>
              <w:jc w:val="right"/>
              <w:rPr>
                <w:rFonts w:ascii="Arial" w:hAnsi="Arial" w:cs="Arial"/>
                <w:color w:val="000000"/>
              </w:rPr>
            </w:pPr>
            <w:r>
              <w:rPr>
                <w:rFonts w:ascii="Aptos Narrow" w:hAnsi="Aptos Narrow"/>
                <w:color w:val="000000"/>
              </w:rPr>
              <w:t>4</w:t>
            </w:r>
          </w:p>
        </w:tc>
        <w:tc>
          <w:tcPr>
            <w:tcW w:w="1045" w:type="dxa"/>
            <w:tcBorders>
              <w:top w:val="nil"/>
              <w:left w:val="nil"/>
              <w:bottom w:val="single" w:sz="4" w:space="0" w:color="auto"/>
              <w:right w:val="single" w:sz="4" w:space="0" w:color="auto"/>
            </w:tcBorders>
            <w:noWrap/>
            <w:vAlign w:val="bottom"/>
          </w:tcPr>
          <w:p w14:paraId="37D77C58" w14:textId="22EF2075" w:rsidR="00C65FC2" w:rsidRPr="00341D98" w:rsidRDefault="00C65FC2" w:rsidP="00C65FC2">
            <w:pPr>
              <w:jc w:val="right"/>
              <w:rPr>
                <w:rFonts w:ascii="Arial" w:hAnsi="Arial" w:cs="Arial"/>
                <w:color w:val="000000"/>
              </w:rPr>
            </w:pPr>
            <w:r>
              <w:rPr>
                <w:rFonts w:ascii="Aptos Narrow" w:hAnsi="Aptos Narrow"/>
                <w:color w:val="000000"/>
              </w:rPr>
              <w:t>4</w:t>
            </w:r>
          </w:p>
        </w:tc>
        <w:tc>
          <w:tcPr>
            <w:tcW w:w="1195" w:type="dxa"/>
            <w:tcBorders>
              <w:top w:val="nil"/>
              <w:left w:val="nil"/>
              <w:bottom w:val="single" w:sz="4" w:space="0" w:color="auto"/>
              <w:right w:val="single" w:sz="12" w:space="0" w:color="auto"/>
            </w:tcBorders>
            <w:noWrap/>
            <w:vAlign w:val="bottom"/>
          </w:tcPr>
          <w:p w14:paraId="60C9FB35" w14:textId="4ABCF3E2" w:rsidR="00C65FC2" w:rsidRPr="00341D98" w:rsidRDefault="00C65FC2" w:rsidP="00C65FC2">
            <w:pPr>
              <w:jc w:val="right"/>
              <w:rPr>
                <w:rFonts w:ascii="Arial" w:hAnsi="Arial" w:cs="Arial"/>
                <w:color w:val="000000"/>
              </w:rPr>
            </w:pPr>
            <w:r>
              <w:rPr>
                <w:rFonts w:ascii="Aptos Narrow" w:hAnsi="Aptos Narrow"/>
                <w:color w:val="000000"/>
              </w:rPr>
              <w:t>38</w:t>
            </w:r>
          </w:p>
        </w:tc>
        <w:tc>
          <w:tcPr>
            <w:tcW w:w="1163" w:type="dxa"/>
            <w:tcBorders>
              <w:top w:val="nil"/>
              <w:left w:val="nil"/>
              <w:bottom w:val="single" w:sz="4" w:space="0" w:color="auto"/>
              <w:right w:val="single" w:sz="4" w:space="0" w:color="auto"/>
            </w:tcBorders>
            <w:noWrap/>
            <w:vAlign w:val="bottom"/>
          </w:tcPr>
          <w:p w14:paraId="3FB705C8" w14:textId="0E1C69F9" w:rsidR="00C65FC2" w:rsidRPr="00341D98" w:rsidRDefault="00C65FC2" w:rsidP="00C65FC2">
            <w:pPr>
              <w:jc w:val="right"/>
              <w:rPr>
                <w:rFonts w:ascii="Arial" w:hAnsi="Arial" w:cs="Arial"/>
                <w:color w:val="000000"/>
              </w:rPr>
            </w:pPr>
            <w:r>
              <w:rPr>
                <w:rFonts w:ascii="Aptos Narrow" w:hAnsi="Aptos Narrow"/>
                <w:color w:val="000000"/>
              </w:rPr>
              <w:t>9.8%</w:t>
            </w:r>
          </w:p>
        </w:tc>
        <w:tc>
          <w:tcPr>
            <w:tcW w:w="1065" w:type="dxa"/>
            <w:tcBorders>
              <w:top w:val="nil"/>
              <w:left w:val="nil"/>
              <w:bottom w:val="single" w:sz="4" w:space="0" w:color="auto"/>
              <w:right w:val="single" w:sz="4" w:space="0" w:color="auto"/>
            </w:tcBorders>
            <w:noWrap/>
            <w:vAlign w:val="bottom"/>
          </w:tcPr>
          <w:p w14:paraId="6B65A837" w14:textId="731A3A17" w:rsidR="00C65FC2" w:rsidRPr="00341D98" w:rsidRDefault="00C65FC2" w:rsidP="00C65FC2">
            <w:pPr>
              <w:jc w:val="right"/>
              <w:rPr>
                <w:rFonts w:ascii="Arial" w:hAnsi="Arial" w:cs="Arial"/>
                <w:color w:val="000000"/>
              </w:rPr>
            </w:pPr>
            <w:r>
              <w:rPr>
                <w:rFonts w:ascii="Aptos Narrow" w:hAnsi="Aptos Narrow"/>
                <w:color w:val="000000"/>
              </w:rPr>
              <w:t>9.8%</w:t>
            </w:r>
          </w:p>
        </w:tc>
        <w:tc>
          <w:tcPr>
            <w:tcW w:w="1203" w:type="dxa"/>
            <w:tcBorders>
              <w:top w:val="nil"/>
              <w:left w:val="nil"/>
              <w:bottom w:val="single" w:sz="4" w:space="0" w:color="auto"/>
              <w:right w:val="single" w:sz="12" w:space="0" w:color="auto"/>
            </w:tcBorders>
            <w:noWrap/>
            <w:vAlign w:val="bottom"/>
          </w:tcPr>
          <w:p w14:paraId="35F328A9" w14:textId="50336CE1" w:rsidR="00C65FC2" w:rsidRPr="00341D98" w:rsidRDefault="00C65FC2" w:rsidP="00C65FC2">
            <w:pPr>
              <w:jc w:val="right"/>
              <w:rPr>
                <w:rFonts w:ascii="Arial" w:hAnsi="Arial" w:cs="Arial"/>
                <w:color w:val="000000"/>
              </w:rPr>
            </w:pPr>
            <w:r>
              <w:rPr>
                <w:rFonts w:ascii="Aptos Narrow" w:hAnsi="Aptos Narrow"/>
                <w:color w:val="000000"/>
              </w:rPr>
              <w:t>92.7%</w:t>
            </w:r>
          </w:p>
        </w:tc>
      </w:tr>
      <w:tr w:rsidR="00C65FC2" w:rsidRPr="00341D98" w14:paraId="7CCC40E9" w14:textId="77777777" w:rsidTr="006C50F2">
        <w:trPr>
          <w:trHeight w:val="315"/>
        </w:trPr>
        <w:tc>
          <w:tcPr>
            <w:tcW w:w="1400" w:type="dxa"/>
            <w:tcBorders>
              <w:top w:val="nil"/>
              <w:left w:val="single" w:sz="12" w:space="0" w:color="auto"/>
              <w:bottom w:val="single" w:sz="12" w:space="0" w:color="auto"/>
              <w:right w:val="single" w:sz="4" w:space="0" w:color="auto"/>
            </w:tcBorders>
            <w:noWrap/>
            <w:vAlign w:val="bottom"/>
            <w:hideMark/>
          </w:tcPr>
          <w:p w14:paraId="5C5C41B9" w14:textId="63888711" w:rsidR="00C65FC2" w:rsidRPr="00341D98" w:rsidRDefault="00C65FC2" w:rsidP="00C65FC2">
            <w:pPr>
              <w:rPr>
                <w:rFonts w:ascii="Arial" w:hAnsi="Arial" w:cs="Arial"/>
                <w:color w:val="000000"/>
              </w:rPr>
            </w:pPr>
            <w:r>
              <w:rPr>
                <w:rFonts w:ascii="Aptos Narrow" w:hAnsi="Aptos Narrow"/>
                <w:color w:val="000000"/>
              </w:rPr>
              <w:t>AY2023-24</w:t>
            </w:r>
          </w:p>
        </w:tc>
        <w:tc>
          <w:tcPr>
            <w:tcW w:w="1244" w:type="dxa"/>
            <w:tcBorders>
              <w:top w:val="nil"/>
              <w:left w:val="nil"/>
              <w:bottom w:val="single" w:sz="12" w:space="0" w:color="auto"/>
              <w:right w:val="single" w:sz="4" w:space="0" w:color="auto"/>
            </w:tcBorders>
            <w:noWrap/>
            <w:vAlign w:val="bottom"/>
          </w:tcPr>
          <w:p w14:paraId="5A524C84" w14:textId="07B29030" w:rsidR="00C65FC2" w:rsidRPr="00341D98" w:rsidRDefault="00C65FC2" w:rsidP="00C65FC2">
            <w:pPr>
              <w:jc w:val="right"/>
              <w:rPr>
                <w:rFonts w:ascii="Arial" w:hAnsi="Arial" w:cs="Arial"/>
                <w:color w:val="000000"/>
              </w:rPr>
            </w:pPr>
            <w:r>
              <w:rPr>
                <w:rFonts w:ascii="Aptos Narrow" w:hAnsi="Aptos Narrow"/>
                <w:color w:val="000000"/>
              </w:rPr>
              <w:t>44</w:t>
            </w:r>
          </w:p>
        </w:tc>
        <w:tc>
          <w:tcPr>
            <w:tcW w:w="1045" w:type="dxa"/>
            <w:tcBorders>
              <w:top w:val="nil"/>
              <w:left w:val="nil"/>
              <w:bottom w:val="single" w:sz="12" w:space="0" w:color="auto"/>
              <w:right w:val="single" w:sz="4" w:space="0" w:color="auto"/>
            </w:tcBorders>
            <w:noWrap/>
            <w:vAlign w:val="bottom"/>
          </w:tcPr>
          <w:p w14:paraId="224E5CE4" w14:textId="68524253" w:rsidR="00C65FC2" w:rsidRPr="00341D98" w:rsidRDefault="00C65FC2" w:rsidP="00C65FC2">
            <w:pPr>
              <w:jc w:val="right"/>
              <w:rPr>
                <w:rFonts w:ascii="Arial" w:hAnsi="Arial" w:cs="Arial"/>
                <w:color w:val="000000"/>
              </w:rPr>
            </w:pPr>
            <w:r>
              <w:rPr>
                <w:rFonts w:ascii="Aptos Narrow" w:hAnsi="Aptos Narrow"/>
                <w:color w:val="000000"/>
              </w:rPr>
              <w:t>1</w:t>
            </w:r>
          </w:p>
        </w:tc>
        <w:tc>
          <w:tcPr>
            <w:tcW w:w="1045" w:type="dxa"/>
            <w:tcBorders>
              <w:top w:val="nil"/>
              <w:left w:val="nil"/>
              <w:bottom w:val="single" w:sz="12" w:space="0" w:color="auto"/>
              <w:right w:val="single" w:sz="4" w:space="0" w:color="auto"/>
            </w:tcBorders>
            <w:noWrap/>
            <w:vAlign w:val="bottom"/>
          </w:tcPr>
          <w:p w14:paraId="334E50C0" w14:textId="36C74F88" w:rsidR="00C65FC2" w:rsidRPr="00341D98" w:rsidRDefault="00C65FC2" w:rsidP="00C65FC2">
            <w:pPr>
              <w:jc w:val="right"/>
              <w:rPr>
                <w:rFonts w:ascii="Arial" w:hAnsi="Arial" w:cs="Arial"/>
                <w:color w:val="000000"/>
              </w:rPr>
            </w:pPr>
            <w:r>
              <w:rPr>
                <w:rFonts w:ascii="Aptos Narrow" w:hAnsi="Aptos Narrow"/>
                <w:color w:val="000000"/>
              </w:rPr>
              <w:t>5</w:t>
            </w:r>
          </w:p>
        </w:tc>
        <w:tc>
          <w:tcPr>
            <w:tcW w:w="1195" w:type="dxa"/>
            <w:tcBorders>
              <w:top w:val="nil"/>
              <w:left w:val="nil"/>
              <w:bottom w:val="single" w:sz="12" w:space="0" w:color="auto"/>
              <w:right w:val="single" w:sz="12" w:space="0" w:color="auto"/>
            </w:tcBorders>
            <w:noWrap/>
            <w:vAlign w:val="bottom"/>
          </w:tcPr>
          <w:p w14:paraId="5E7C98E2" w14:textId="1742E508" w:rsidR="00C65FC2" w:rsidRPr="00341D98" w:rsidRDefault="00C65FC2" w:rsidP="00C65FC2">
            <w:pPr>
              <w:jc w:val="right"/>
              <w:rPr>
                <w:rFonts w:ascii="Arial" w:hAnsi="Arial" w:cs="Arial"/>
                <w:color w:val="000000"/>
              </w:rPr>
            </w:pPr>
            <w:r>
              <w:rPr>
                <w:rFonts w:ascii="Aptos Narrow" w:hAnsi="Aptos Narrow"/>
                <w:color w:val="000000"/>
              </w:rPr>
              <w:t>17</w:t>
            </w:r>
          </w:p>
        </w:tc>
        <w:tc>
          <w:tcPr>
            <w:tcW w:w="1163" w:type="dxa"/>
            <w:tcBorders>
              <w:top w:val="nil"/>
              <w:left w:val="nil"/>
              <w:bottom w:val="single" w:sz="12" w:space="0" w:color="auto"/>
              <w:right w:val="single" w:sz="4" w:space="0" w:color="auto"/>
            </w:tcBorders>
            <w:noWrap/>
            <w:vAlign w:val="bottom"/>
          </w:tcPr>
          <w:p w14:paraId="6D020CB6" w14:textId="5FE4DC90" w:rsidR="00C65FC2" w:rsidRPr="00341D98" w:rsidRDefault="00C65FC2" w:rsidP="00C65FC2">
            <w:pPr>
              <w:jc w:val="right"/>
              <w:rPr>
                <w:rFonts w:ascii="Arial" w:hAnsi="Arial" w:cs="Arial"/>
                <w:color w:val="000000"/>
              </w:rPr>
            </w:pPr>
            <w:r>
              <w:rPr>
                <w:rFonts w:ascii="Aptos Narrow" w:hAnsi="Aptos Narrow"/>
                <w:color w:val="000000"/>
              </w:rPr>
              <w:t>2.3%</w:t>
            </w:r>
          </w:p>
        </w:tc>
        <w:tc>
          <w:tcPr>
            <w:tcW w:w="1065" w:type="dxa"/>
            <w:tcBorders>
              <w:top w:val="nil"/>
              <w:left w:val="nil"/>
              <w:bottom w:val="single" w:sz="12" w:space="0" w:color="auto"/>
              <w:right w:val="single" w:sz="4" w:space="0" w:color="auto"/>
            </w:tcBorders>
            <w:noWrap/>
            <w:vAlign w:val="bottom"/>
          </w:tcPr>
          <w:p w14:paraId="02AE9091" w14:textId="69EE5E92" w:rsidR="00C65FC2" w:rsidRPr="00341D98" w:rsidRDefault="00C65FC2" w:rsidP="00C65FC2">
            <w:pPr>
              <w:jc w:val="right"/>
              <w:rPr>
                <w:rFonts w:ascii="Arial" w:hAnsi="Arial" w:cs="Arial"/>
                <w:color w:val="000000"/>
              </w:rPr>
            </w:pPr>
            <w:r>
              <w:rPr>
                <w:rFonts w:ascii="Aptos Narrow" w:hAnsi="Aptos Narrow"/>
                <w:color w:val="000000"/>
              </w:rPr>
              <w:t>11.4%</w:t>
            </w:r>
          </w:p>
        </w:tc>
        <w:tc>
          <w:tcPr>
            <w:tcW w:w="1203" w:type="dxa"/>
            <w:tcBorders>
              <w:top w:val="nil"/>
              <w:left w:val="nil"/>
              <w:bottom w:val="single" w:sz="12" w:space="0" w:color="auto"/>
              <w:right w:val="single" w:sz="12" w:space="0" w:color="auto"/>
            </w:tcBorders>
            <w:noWrap/>
            <w:vAlign w:val="bottom"/>
          </w:tcPr>
          <w:p w14:paraId="7DECB442" w14:textId="78AEF435" w:rsidR="00C65FC2" w:rsidRPr="00341D98" w:rsidRDefault="00C65FC2" w:rsidP="00C65FC2">
            <w:pPr>
              <w:jc w:val="right"/>
              <w:rPr>
                <w:rFonts w:ascii="Arial" w:hAnsi="Arial" w:cs="Arial"/>
                <w:color w:val="000000"/>
              </w:rPr>
            </w:pPr>
            <w:r>
              <w:rPr>
                <w:rFonts w:ascii="Aptos Narrow" w:hAnsi="Aptos Narrow"/>
                <w:color w:val="000000"/>
              </w:rPr>
              <w:t>38.6%</w:t>
            </w:r>
          </w:p>
        </w:tc>
      </w:tr>
    </w:tbl>
    <w:p w14:paraId="184B5301" w14:textId="0A117007" w:rsidR="00C12107" w:rsidRDefault="00C12107">
      <w:pPr>
        <w:rPr>
          <w:rFonts w:ascii="Arial" w:hAnsi="Arial" w:cs="Arial"/>
          <w:b/>
          <w:color w:val="000000"/>
          <w:highlight w:val="yellow"/>
          <w:u w:val="single"/>
        </w:rPr>
      </w:pPr>
    </w:p>
    <w:p w14:paraId="5A037137" w14:textId="77777777" w:rsidR="00B13053" w:rsidRDefault="00B13053">
      <w:pPr>
        <w:rPr>
          <w:rFonts w:ascii="Arial" w:hAnsi="Arial" w:cs="Arial"/>
          <w:b/>
          <w:color w:val="000000"/>
          <w:highlight w:val="yellow"/>
          <w:u w:val="single"/>
        </w:rPr>
      </w:pPr>
    </w:p>
    <w:p w14:paraId="5EAE24EF" w14:textId="77777777" w:rsidR="00C31E61" w:rsidRPr="00341D98" w:rsidRDefault="00C31E61" w:rsidP="00C31E61">
      <w:pPr>
        <w:rPr>
          <w:rFonts w:ascii="Arial" w:hAnsi="Arial" w:cs="Arial"/>
          <w:b/>
          <w:color w:val="000000"/>
          <w:highlight w:val="yellow"/>
          <w:u w:val="single"/>
        </w:rPr>
      </w:pPr>
    </w:p>
    <w:tbl>
      <w:tblPr>
        <w:tblW w:w="9360" w:type="dxa"/>
        <w:tblLook w:val="04A0" w:firstRow="1" w:lastRow="0" w:firstColumn="1" w:lastColumn="0" w:noHBand="0" w:noVBand="1"/>
      </w:tblPr>
      <w:tblGrid>
        <w:gridCol w:w="1400"/>
        <w:gridCol w:w="1244"/>
        <w:gridCol w:w="1045"/>
        <w:gridCol w:w="1045"/>
        <w:gridCol w:w="1195"/>
        <w:gridCol w:w="1163"/>
        <w:gridCol w:w="1065"/>
        <w:gridCol w:w="1203"/>
      </w:tblGrid>
      <w:tr w:rsidR="00C31E61" w:rsidRPr="00341D98" w14:paraId="2547F1A7" w14:textId="77777777" w:rsidTr="001E1C2D">
        <w:trPr>
          <w:trHeight w:val="315"/>
        </w:trPr>
        <w:tc>
          <w:tcPr>
            <w:tcW w:w="5929" w:type="dxa"/>
            <w:gridSpan w:val="5"/>
            <w:tcBorders>
              <w:top w:val="nil"/>
              <w:left w:val="nil"/>
              <w:bottom w:val="nil"/>
              <w:right w:val="nil"/>
            </w:tcBorders>
            <w:noWrap/>
            <w:vAlign w:val="bottom"/>
            <w:hideMark/>
          </w:tcPr>
          <w:p w14:paraId="7CDEFD91" w14:textId="1D2367A1" w:rsidR="00C31E61" w:rsidRPr="00341D98" w:rsidRDefault="00C31E61" w:rsidP="001E1C2D">
            <w:pPr>
              <w:rPr>
                <w:rFonts w:ascii="Arial" w:hAnsi="Arial" w:cs="Arial"/>
              </w:rPr>
            </w:pPr>
            <w:r w:rsidRPr="00C31E61">
              <w:rPr>
                <w:rFonts w:ascii="Calibri" w:hAnsi="Calibri"/>
                <w:b/>
                <w:bCs/>
                <w:color w:val="000000"/>
                <w:u w:val="single"/>
              </w:rPr>
              <w:t xml:space="preserve">0576 - Industrial &amp; Systems Engr Tech   </w:t>
            </w:r>
          </w:p>
        </w:tc>
        <w:tc>
          <w:tcPr>
            <w:tcW w:w="1163" w:type="dxa"/>
            <w:tcBorders>
              <w:top w:val="nil"/>
              <w:left w:val="nil"/>
              <w:bottom w:val="nil"/>
              <w:right w:val="nil"/>
            </w:tcBorders>
            <w:noWrap/>
            <w:vAlign w:val="bottom"/>
            <w:hideMark/>
          </w:tcPr>
          <w:p w14:paraId="11B2A082" w14:textId="77777777" w:rsidR="00C31E61" w:rsidRPr="00341D98" w:rsidRDefault="00C31E61" w:rsidP="001E1C2D">
            <w:pPr>
              <w:rPr>
                <w:rFonts w:ascii="Arial" w:hAnsi="Arial" w:cs="Arial"/>
              </w:rPr>
            </w:pPr>
          </w:p>
        </w:tc>
        <w:tc>
          <w:tcPr>
            <w:tcW w:w="1065" w:type="dxa"/>
            <w:tcBorders>
              <w:top w:val="nil"/>
              <w:left w:val="nil"/>
              <w:bottom w:val="nil"/>
              <w:right w:val="nil"/>
            </w:tcBorders>
            <w:noWrap/>
            <w:vAlign w:val="bottom"/>
            <w:hideMark/>
          </w:tcPr>
          <w:p w14:paraId="0CC46662" w14:textId="77777777" w:rsidR="00C31E61" w:rsidRPr="00341D98" w:rsidRDefault="00C31E61" w:rsidP="001E1C2D">
            <w:pPr>
              <w:rPr>
                <w:rFonts w:ascii="Arial" w:hAnsi="Arial" w:cs="Arial"/>
              </w:rPr>
            </w:pPr>
          </w:p>
        </w:tc>
        <w:tc>
          <w:tcPr>
            <w:tcW w:w="1203" w:type="dxa"/>
            <w:tcBorders>
              <w:top w:val="nil"/>
              <w:left w:val="nil"/>
              <w:bottom w:val="nil"/>
              <w:right w:val="nil"/>
            </w:tcBorders>
            <w:noWrap/>
            <w:vAlign w:val="bottom"/>
            <w:hideMark/>
          </w:tcPr>
          <w:p w14:paraId="65987832" w14:textId="77777777" w:rsidR="00C31E61" w:rsidRPr="00341D98" w:rsidRDefault="00C31E61" w:rsidP="001E1C2D">
            <w:pPr>
              <w:rPr>
                <w:rFonts w:ascii="Arial" w:hAnsi="Arial" w:cs="Arial"/>
              </w:rPr>
            </w:pPr>
          </w:p>
        </w:tc>
      </w:tr>
      <w:tr w:rsidR="00C31E61" w:rsidRPr="00341D98" w14:paraId="376DAFA0" w14:textId="77777777" w:rsidTr="001E1C2D">
        <w:trPr>
          <w:trHeight w:val="915"/>
        </w:trPr>
        <w:tc>
          <w:tcPr>
            <w:tcW w:w="1400" w:type="dxa"/>
            <w:tcBorders>
              <w:top w:val="single" w:sz="12" w:space="0" w:color="auto"/>
              <w:left w:val="single" w:sz="12" w:space="0" w:color="auto"/>
              <w:bottom w:val="single" w:sz="4" w:space="0" w:color="auto"/>
              <w:right w:val="single" w:sz="4" w:space="0" w:color="auto"/>
            </w:tcBorders>
            <w:shd w:val="clear" w:color="000000" w:fill="9BC2E6"/>
            <w:hideMark/>
          </w:tcPr>
          <w:p w14:paraId="540E6530" w14:textId="77777777" w:rsidR="00C31E61" w:rsidRPr="00341D98" w:rsidRDefault="00C31E61" w:rsidP="001E1C2D">
            <w:pPr>
              <w:rPr>
                <w:rFonts w:ascii="Arial" w:hAnsi="Arial" w:cs="Arial"/>
                <w:color w:val="FFFFFF"/>
              </w:rPr>
            </w:pPr>
            <w:r w:rsidRPr="00341D98">
              <w:rPr>
                <w:rFonts w:ascii="Arial" w:hAnsi="Arial" w:cs="Arial"/>
                <w:color w:val="FFFFFF"/>
              </w:rPr>
              <w:t>Outcome Year</w:t>
            </w:r>
          </w:p>
        </w:tc>
        <w:tc>
          <w:tcPr>
            <w:tcW w:w="1244" w:type="dxa"/>
            <w:tcBorders>
              <w:top w:val="single" w:sz="12" w:space="0" w:color="auto"/>
              <w:left w:val="nil"/>
              <w:bottom w:val="single" w:sz="4" w:space="0" w:color="auto"/>
              <w:right w:val="single" w:sz="4" w:space="0" w:color="auto"/>
            </w:tcBorders>
            <w:shd w:val="clear" w:color="000000" w:fill="9BC2E6"/>
            <w:hideMark/>
          </w:tcPr>
          <w:p w14:paraId="474CD441" w14:textId="77777777" w:rsidR="00C31E61" w:rsidRPr="00341D98" w:rsidRDefault="00C31E61" w:rsidP="001E1C2D">
            <w:pPr>
              <w:rPr>
                <w:rFonts w:ascii="Arial" w:hAnsi="Arial" w:cs="Arial"/>
                <w:color w:val="FFFFFF"/>
              </w:rPr>
            </w:pPr>
            <w:r w:rsidRPr="00341D98">
              <w:rPr>
                <w:rFonts w:ascii="Arial" w:hAnsi="Arial" w:cs="Arial"/>
                <w:color w:val="FFFFFF"/>
              </w:rPr>
              <w:t>Graduates</w:t>
            </w:r>
          </w:p>
        </w:tc>
        <w:tc>
          <w:tcPr>
            <w:tcW w:w="1045" w:type="dxa"/>
            <w:tcBorders>
              <w:top w:val="single" w:sz="12" w:space="0" w:color="auto"/>
              <w:left w:val="nil"/>
              <w:bottom w:val="single" w:sz="4" w:space="0" w:color="auto"/>
              <w:right w:val="single" w:sz="4" w:space="0" w:color="auto"/>
            </w:tcBorders>
            <w:shd w:val="clear" w:color="000000" w:fill="9BC2E6"/>
            <w:hideMark/>
          </w:tcPr>
          <w:p w14:paraId="69779814" w14:textId="77777777" w:rsidR="00C31E61" w:rsidRPr="00341D98" w:rsidRDefault="00C31E61" w:rsidP="001E1C2D">
            <w:pPr>
              <w:rPr>
                <w:rFonts w:ascii="Arial" w:hAnsi="Arial" w:cs="Arial"/>
                <w:color w:val="FFFFFF"/>
              </w:rPr>
            </w:pPr>
            <w:r w:rsidRPr="00341D98">
              <w:rPr>
                <w:rFonts w:ascii="Arial" w:hAnsi="Arial" w:cs="Arial"/>
                <w:color w:val="FFFFFF"/>
              </w:rPr>
              <w:t>Enrolled Two-Year</w:t>
            </w:r>
          </w:p>
        </w:tc>
        <w:tc>
          <w:tcPr>
            <w:tcW w:w="1045" w:type="dxa"/>
            <w:tcBorders>
              <w:top w:val="single" w:sz="12" w:space="0" w:color="auto"/>
              <w:left w:val="nil"/>
              <w:bottom w:val="single" w:sz="4" w:space="0" w:color="auto"/>
              <w:right w:val="single" w:sz="4" w:space="0" w:color="auto"/>
            </w:tcBorders>
            <w:shd w:val="clear" w:color="000000" w:fill="9BC2E6"/>
            <w:hideMark/>
          </w:tcPr>
          <w:p w14:paraId="2C1228A2" w14:textId="77777777" w:rsidR="00C31E61" w:rsidRPr="00341D98" w:rsidRDefault="00C31E61" w:rsidP="001E1C2D">
            <w:pPr>
              <w:rPr>
                <w:rFonts w:ascii="Arial" w:hAnsi="Arial" w:cs="Arial"/>
                <w:color w:val="FFFFFF"/>
              </w:rPr>
            </w:pPr>
            <w:r w:rsidRPr="00341D98">
              <w:rPr>
                <w:rFonts w:ascii="Arial" w:hAnsi="Arial" w:cs="Arial"/>
                <w:color w:val="FFFFFF"/>
              </w:rPr>
              <w:t>Enrolled Four-Year</w:t>
            </w:r>
          </w:p>
        </w:tc>
        <w:tc>
          <w:tcPr>
            <w:tcW w:w="1195" w:type="dxa"/>
            <w:tcBorders>
              <w:top w:val="single" w:sz="12" w:space="0" w:color="auto"/>
              <w:left w:val="nil"/>
              <w:bottom w:val="single" w:sz="4" w:space="0" w:color="auto"/>
              <w:right w:val="single" w:sz="12" w:space="0" w:color="auto"/>
            </w:tcBorders>
            <w:shd w:val="clear" w:color="000000" w:fill="9BC2E6"/>
            <w:hideMark/>
          </w:tcPr>
          <w:p w14:paraId="4FADA1DF" w14:textId="77777777" w:rsidR="00C31E61" w:rsidRPr="00341D98" w:rsidRDefault="00C31E61" w:rsidP="001E1C2D">
            <w:pPr>
              <w:rPr>
                <w:rFonts w:ascii="Arial" w:hAnsi="Arial" w:cs="Arial"/>
                <w:color w:val="FFFFFF"/>
              </w:rPr>
            </w:pPr>
            <w:r w:rsidRPr="00341D98">
              <w:rPr>
                <w:rFonts w:ascii="Arial" w:hAnsi="Arial" w:cs="Arial"/>
                <w:color w:val="FFFFFF"/>
              </w:rPr>
              <w:t>Employed</w:t>
            </w:r>
          </w:p>
        </w:tc>
        <w:tc>
          <w:tcPr>
            <w:tcW w:w="1163" w:type="dxa"/>
            <w:tcBorders>
              <w:top w:val="single" w:sz="12" w:space="0" w:color="auto"/>
              <w:left w:val="nil"/>
              <w:bottom w:val="single" w:sz="4" w:space="0" w:color="auto"/>
              <w:right w:val="single" w:sz="4" w:space="0" w:color="auto"/>
            </w:tcBorders>
            <w:shd w:val="clear" w:color="000000" w:fill="9BC2E6"/>
            <w:hideMark/>
          </w:tcPr>
          <w:p w14:paraId="5327CBBE" w14:textId="77777777" w:rsidR="00C31E61" w:rsidRPr="00341D98" w:rsidRDefault="00C31E61" w:rsidP="001E1C2D">
            <w:pPr>
              <w:rPr>
                <w:rFonts w:ascii="Arial" w:hAnsi="Arial" w:cs="Arial"/>
                <w:color w:val="FFFFFF"/>
              </w:rPr>
            </w:pPr>
            <w:r w:rsidRPr="00341D98">
              <w:rPr>
                <w:rFonts w:ascii="Arial" w:hAnsi="Arial" w:cs="Arial"/>
                <w:color w:val="FFFFFF"/>
              </w:rPr>
              <w:t>% Enrolled Two-Year</w:t>
            </w:r>
          </w:p>
        </w:tc>
        <w:tc>
          <w:tcPr>
            <w:tcW w:w="1065" w:type="dxa"/>
            <w:tcBorders>
              <w:top w:val="single" w:sz="12" w:space="0" w:color="auto"/>
              <w:left w:val="nil"/>
              <w:bottom w:val="single" w:sz="4" w:space="0" w:color="auto"/>
              <w:right w:val="single" w:sz="4" w:space="0" w:color="auto"/>
            </w:tcBorders>
            <w:shd w:val="clear" w:color="000000" w:fill="9BC2E6"/>
            <w:hideMark/>
          </w:tcPr>
          <w:p w14:paraId="38C008CC" w14:textId="77777777" w:rsidR="00C31E61" w:rsidRPr="00341D98" w:rsidRDefault="00C31E61" w:rsidP="001E1C2D">
            <w:pPr>
              <w:rPr>
                <w:rFonts w:ascii="Arial" w:hAnsi="Arial" w:cs="Arial"/>
                <w:color w:val="FFFFFF"/>
              </w:rPr>
            </w:pPr>
            <w:r w:rsidRPr="00341D98">
              <w:rPr>
                <w:rFonts w:ascii="Arial" w:hAnsi="Arial" w:cs="Arial"/>
                <w:color w:val="FFFFFF"/>
              </w:rPr>
              <w:t>% Enrolled Four-Year</w:t>
            </w:r>
          </w:p>
        </w:tc>
        <w:tc>
          <w:tcPr>
            <w:tcW w:w="1203" w:type="dxa"/>
            <w:tcBorders>
              <w:top w:val="single" w:sz="12" w:space="0" w:color="auto"/>
              <w:left w:val="nil"/>
              <w:bottom w:val="single" w:sz="4" w:space="0" w:color="auto"/>
              <w:right w:val="single" w:sz="12" w:space="0" w:color="auto"/>
            </w:tcBorders>
            <w:shd w:val="clear" w:color="000000" w:fill="9BC2E6"/>
            <w:hideMark/>
          </w:tcPr>
          <w:p w14:paraId="3A1E4C9B" w14:textId="77777777" w:rsidR="00C31E61" w:rsidRPr="00341D98" w:rsidRDefault="00C31E61" w:rsidP="001E1C2D">
            <w:pPr>
              <w:rPr>
                <w:rFonts w:ascii="Arial" w:hAnsi="Arial" w:cs="Arial"/>
                <w:color w:val="FFFFFF"/>
              </w:rPr>
            </w:pPr>
            <w:r w:rsidRPr="00341D98">
              <w:rPr>
                <w:rFonts w:ascii="Arial" w:hAnsi="Arial" w:cs="Arial"/>
                <w:color w:val="FFFFFF"/>
              </w:rPr>
              <w:t>% Employed</w:t>
            </w:r>
          </w:p>
        </w:tc>
      </w:tr>
      <w:tr w:rsidR="00CE6CC2" w:rsidRPr="00341D98" w14:paraId="5AB6BA61" w14:textId="77777777" w:rsidTr="001E1C2D">
        <w:trPr>
          <w:trHeight w:val="300"/>
        </w:trPr>
        <w:tc>
          <w:tcPr>
            <w:tcW w:w="1400" w:type="dxa"/>
            <w:tcBorders>
              <w:top w:val="nil"/>
              <w:left w:val="single" w:sz="12" w:space="0" w:color="auto"/>
              <w:bottom w:val="single" w:sz="4" w:space="0" w:color="auto"/>
              <w:right w:val="single" w:sz="4" w:space="0" w:color="auto"/>
            </w:tcBorders>
            <w:noWrap/>
            <w:vAlign w:val="bottom"/>
            <w:hideMark/>
          </w:tcPr>
          <w:p w14:paraId="05F75463" w14:textId="5BA98C4B" w:rsidR="00CE6CC2" w:rsidRPr="00341D98" w:rsidRDefault="00CE6CC2" w:rsidP="00CE6CC2">
            <w:pPr>
              <w:rPr>
                <w:rFonts w:ascii="Arial" w:hAnsi="Arial" w:cs="Arial"/>
                <w:color w:val="000000"/>
              </w:rPr>
            </w:pPr>
            <w:r>
              <w:rPr>
                <w:rFonts w:ascii="Aptos Narrow" w:hAnsi="Aptos Narrow"/>
                <w:color w:val="000000"/>
              </w:rPr>
              <w:t>AY2019-20</w:t>
            </w:r>
          </w:p>
        </w:tc>
        <w:tc>
          <w:tcPr>
            <w:tcW w:w="1244" w:type="dxa"/>
            <w:tcBorders>
              <w:top w:val="nil"/>
              <w:left w:val="nil"/>
              <w:bottom w:val="single" w:sz="4" w:space="0" w:color="auto"/>
              <w:right w:val="single" w:sz="4" w:space="0" w:color="auto"/>
            </w:tcBorders>
            <w:noWrap/>
            <w:vAlign w:val="bottom"/>
          </w:tcPr>
          <w:p w14:paraId="7C6D0379" w14:textId="1277F629" w:rsidR="00CE6CC2" w:rsidRPr="00341D98" w:rsidRDefault="00CE6CC2" w:rsidP="00CE6CC2">
            <w:pPr>
              <w:jc w:val="right"/>
              <w:rPr>
                <w:rFonts w:ascii="Arial" w:hAnsi="Arial" w:cs="Arial"/>
                <w:color w:val="000000"/>
              </w:rPr>
            </w:pPr>
            <w:r>
              <w:rPr>
                <w:rFonts w:ascii="Aptos Narrow" w:hAnsi="Aptos Narrow"/>
                <w:color w:val="000000"/>
              </w:rPr>
              <w:t>7</w:t>
            </w:r>
          </w:p>
        </w:tc>
        <w:tc>
          <w:tcPr>
            <w:tcW w:w="1045" w:type="dxa"/>
            <w:tcBorders>
              <w:top w:val="nil"/>
              <w:left w:val="nil"/>
              <w:bottom w:val="single" w:sz="4" w:space="0" w:color="auto"/>
              <w:right w:val="single" w:sz="4" w:space="0" w:color="auto"/>
            </w:tcBorders>
            <w:noWrap/>
            <w:vAlign w:val="bottom"/>
          </w:tcPr>
          <w:p w14:paraId="7D2B2AEB" w14:textId="1F2B3F5D" w:rsidR="00CE6CC2" w:rsidRPr="00341D98" w:rsidRDefault="00CE6CC2" w:rsidP="00CE6CC2">
            <w:pPr>
              <w:jc w:val="right"/>
              <w:rPr>
                <w:rFonts w:ascii="Arial" w:hAnsi="Arial" w:cs="Arial"/>
                <w:color w:val="000000"/>
              </w:rPr>
            </w:pPr>
            <w:r>
              <w:rPr>
                <w:rFonts w:ascii="Aptos Narrow" w:hAnsi="Aptos Narrow"/>
                <w:color w:val="000000"/>
              </w:rPr>
              <w:t>0</w:t>
            </w:r>
          </w:p>
        </w:tc>
        <w:tc>
          <w:tcPr>
            <w:tcW w:w="1045" w:type="dxa"/>
            <w:tcBorders>
              <w:top w:val="nil"/>
              <w:left w:val="nil"/>
              <w:bottom w:val="single" w:sz="4" w:space="0" w:color="auto"/>
              <w:right w:val="single" w:sz="4" w:space="0" w:color="auto"/>
            </w:tcBorders>
            <w:noWrap/>
            <w:vAlign w:val="bottom"/>
          </w:tcPr>
          <w:p w14:paraId="7C1A8436" w14:textId="592A9CAA" w:rsidR="00CE6CC2" w:rsidRPr="00341D98" w:rsidRDefault="00CE6CC2" w:rsidP="00CE6CC2">
            <w:pPr>
              <w:jc w:val="right"/>
              <w:rPr>
                <w:rFonts w:ascii="Arial" w:hAnsi="Arial" w:cs="Arial"/>
                <w:color w:val="000000"/>
              </w:rPr>
            </w:pPr>
            <w:r>
              <w:rPr>
                <w:rFonts w:ascii="Aptos Narrow" w:hAnsi="Aptos Narrow"/>
                <w:color w:val="000000"/>
              </w:rPr>
              <w:t>2</w:t>
            </w:r>
          </w:p>
        </w:tc>
        <w:tc>
          <w:tcPr>
            <w:tcW w:w="1195" w:type="dxa"/>
            <w:tcBorders>
              <w:top w:val="nil"/>
              <w:left w:val="nil"/>
              <w:bottom w:val="single" w:sz="4" w:space="0" w:color="auto"/>
              <w:right w:val="single" w:sz="12" w:space="0" w:color="auto"/>
            </w:tcBorders>
            <w:noWrap/>
            <w:vAlign w:val="bottom"/>
          </w:tcPr>
          <w:p w14:paraId="204EFBC9" w14:textId="52C90358" w:rsidR="00CE6CC2" w:rsidRPr="00341D98" w:rsidRDefault="00CE6CC2" w:rsidP="00CE6CC2">
            <w:pPr>
              <w:jc w:val="right"/>
              <w:rPr>
                <w:rFonts w:ascii="Arial" w:hAnsi="Arial" w:cs="Arial"/>
                <w:color w:val="000000"/>
              </w:rPr>
            </w:pPr>
            <w:r>
              <w:rPr>
                <w:rFonts w:ascii="Aptos Narrow" w:hAnsi="Aptos Narrow"/>
                <w:color w:val="000000"/>
              </w:rPr>
              <w:t>7</w:t>
            </w:r>
          </w:p>
        </w:tc>
        <w:tc>
          <w:tcPr>
            <w:tcW w:w="1163" w:type="dxa"/>
            <w:tcBorders>
              <w:top w:val="nil"/>
              <w:left w:val="nil"/>
              <w:bottom w:val="single" w:sz="4" w:space="0" w:color="auto"/>
              <w:right w:val="single" w:sz="4" w:space="0" w:color="auto"/>
            </w:tcBorders>
            <w:noWrap/>
            <w:vAlign w:val="bottom"/>
          </w:tcPr>
          <w:p w14:paraId="111E24B7" w14:textId="2155A1F0" w:rsidR="00CE6CC2" w:rsidRPr="00341D98" w:rsidRDefault="00CE6CC2" w:rsidP="00CE6CC2">
            <w:pPr>
              <w:jc w:val="right"/>
              <w:rPr>
                <w:rFonts w:ascii="Arial" w:hAnsi="Arial" w:cs="Arial"/>
                <w:color w:val="000000"/>
              </w:rPr>
            </w:pPr>
            <w:r>
              <w:rPr>
                <w:rFonts w:ascii="Aptos Narrow" w:hAnsi="Aptos Narrow"/>
                <w:color w:val="000000"/>
              </w:rPr>
              <w:t>0.0%</w:t>
            </w:r>
          </w:p>
        </w:tc>
        <w:tc>
          <w:tcPr>
            <w:tcW w:w="1065" w:type="dxa"/>
            <w:tcBorders>
              <w:top w:val="nil"/>
              <w:left w:val="nil"/>
              <w:bottom w:val="single" w:sz="4" w:space="0" w:color="auto"/>
              <w:right w:val="single" w:sz="4" w:space="0" w:color="auto"/>
            </w:tcBorders>
            <w:noWrap/>
            <w:vAlign w:val="bottom"/>
          </w:tcPr>
          <w:p w14:paraId="4C733A06" w14:textId="6D324B2D" w:rsidR="00CE6CC2" w:rsidRPr="00341D98" w:rsidRDefault="00CE6CC2" w:rsidP="00CE6CC2">
            <w:pPr>
              <w:jc w:val="right"/>
              <w:rPr>
                <w:rFonts w:ascii="Arial" w:hAnsi="Arial" w:cs="Arial"/>
                <w:color w:val="000000"/>
              </w:rPr>
            </w:pPr>
            <w:r>
              <w:rPr>
                <w:rFonts w:ascii="Aptos Narrow" w:hAnsi="Aptos Narrow"/>
                <w:color w:val="000000"/>
              </w:rPr>
              <w:t>28.6%</w:t>
            </w:r>
          </w:p>
        </w:tc>
        <w:tc>
          <w:tcPr>
            <w:tcW w:w="1203" w:type="dxa"/>
            <w:tcBorders>
              <w:top w:val="nil"/>
              <w:left w:val="nil"/>
              <w:bottom w:val="single" w:sz="4" w:space="0" w:color="auto"/>
              <w:right w:val="single" w:sz="12" w:space="0" w:color="auto"/>
            </w:tcBorders>
            <w:noWrap/>
            <w:vAlign w:val="bottom"/>
          </w:tcPr>
          <w:p w14:paraId="7B85E532" w14:textId="3D7AF921" w:rsidR="00CE6CC2" w:rsidRPr="00341D98" w:rsidRDefault="00CE6CC2" w:rsidP="00CE6CC2">
            <w:pPr>
              <w:jc w:val="right"/>
              <w:rPr>
                <w:rFonts w:ascii="Arial" w:hAnsi="Arial" w:cs="Arial"/>
                <w:color w:val="000000"/>
              </w:rPr>
            </w:pPr>
            <w:r>
              <w:rPr>
                <w:rFonts w:ascii="Aptos Narrow" w:hAnsi="Aptos Narrow"/>
                <w:color w:val="000000"/>
              </w:rPr>
              <w:t>100.0%</w:t>
            </w:r>
          </w:p>
        </w:tc>
      </w:tr>
      <w:tr w:rsidR="00CE6CC2" w:rsidRPr="00341D98" w14:paraId="7F523E08" w14:textId="77777777" w:rsidTr="001E1C2D">
        <w:trPr>
          <w:trHeight w:val="300"/>
        </w:trPr>
        <w:tc>
          <w:tcPr>
            <w:tcW w:w="1400" w:type="dxa"/>
            <w:tcBorders>
              <w:top w:val="nil"/>
              <w:left w:val="single" w:sz="12" w:space="0" w:color="auto"/>
              <w:bottom w:val="single" w:sz="4" w:space="0" w:color="auto"/>
              <w:right w:val="single" w:sz="4" w:space="0" w:color="auto"/>
            </w:tcBorders>
            <w:noWrap/>
            <w:vAlign w:val="bottom"/>
            <w:hideMark/>
          </w:tcPr>
          <w:p w14:paraId="2F1907F6" w14:textId="7440DF88" w:rsidR="00CE6CC2" w:rsidRPr="00341D98" w:rsidRDefault="00CE6CC2" w:rsidP="00CE6CC2">
            <w:pPr>
              <w:rPr>
                <w:rFonts w:ascii="Arial" w:hAnsi="Arial" w:cs="Arial"/>
                <w:color w:val="000000"/>
              </w:rPr>
            </w:pPr>
            <w:r>
              <w:rPr>
                <w:rFonts w:ascii="Aptos Narrow" w:hAnsi="Aptos Narrow"/>
                <w:color w:val="000000"/>
              </w:rPr>
              <w:t>AY2020-21</w:t>
            </w:r>
          </w:p>
        </w:tc>
        <w:tc>
          <w:tcPr>
            <w:tcW w:w="1244" w:type="dxa"/>
            <w:tcBorders>
              <w:top w:val="nil"/>
              <w:left w:val="nil"/>
              <w:bottom w:val="single" w:sz="4" w:space="0" w:color="auto"/>
              <w:right w:val="single" w:sz="4" w:space="0" w:color="auto"/>
            </w:tcBorders>
            <w:noWrap/>
            <w:vAlign w:val="bottom"/>
          </w:tcPr>
          <w:p w14:paraId="6E533158" w14:textId="77CC6BB9" w:rsidR="00CE6CC2" w:rsidRPr="00341D98" w:rsidRDefault="00CE6CC2" w:rsidP="00CE6CC2">
            <w:pPr>
              <w:jc w:val="right"/>
              <w:rPr>
                <w:rFonts w:ascii="Arial" w:hAnsi="Arial" w:cs="Arial"/>
                <w:color w:val="000000"/>
              </w:rPr>
            </w:pPr>
            <w:r>
              <w:rPr>
                <w:rFonts w:ascii="Aptos Narrow" w:hAnsi="Aptos Narrow"/>
                <w:color w:val="000000"/>
              </w:rPr>
              <w:t>14</w:t>
            </w:r>
          </w:p>
        </w:tc>
        <w:tc>
          <w:tcPr>
            <w:tcW w:w="1045" w:type="dxa"/>
            <w:tcBorders>
              <w:top w:val="nil"/>
              <w:left w:val="nil"/>
              <w:bottom w:val="single" w:sz="4" w:space="0" w:color="auto"/>
              <w:right w:val="single" w:sz="4" w:space="0" w:color="auto"/>
            </w:tcBorders>
            <w:noWrap/>
            <w:vAlign w:val="bottom"/>
          </w:tcPr>
          <w:p w14:paraId="0898FA07" w14:textId="784D9A34" w:rsidR="00CE6CC2" w:rsidRPr="00341D98" w:rsidRDefault="00CE6CC2" w:rsidP="00CE6CC2">
            <w:pPr>
              <w:jc w:val="right"/>
              <w:rPr>
                <w:rFonts w:ascii="Arial" w:hAnsi="Arial" w:cs="Arial"/>
                <w:color w:val="000000"/>
              </w:rPr>
            </w:pPr>
            <w:r>
              <w:rPr>
                <w:rFonts w:ascii="Aptos Narrow" w:hAnsi="Aptos Narrow"/>
                <w:color w:val="000000"/>
              </w:rPr>
              <w:t>0</w:t>
            </w:r>
          </w:p>
        </w:tc>
        <w:tc>
          <w:tcPr>
            <w:tcW w:w="1045" w:type="dxa"/>
            <w:tcBorders>
              <w:top w:val="nil"/>
              <w:left w:val="nil"/>
              <w:bottom w:val="single" w:sz="4" w:space="0" w:color="auto"/>
              <w:right w:val="single" w:sz="4" w:space="0" w:color="auto"/>
            </w:tcBorders>
            <w:noWrap/>
            <w:vAlign w:val="bottom"/>
          </w:tcPr>
          <w:p w14:paraId="6FBC9829" w14:textId="5421C2C9" w:rsidR="00CE6CC2" w:rsidRPr="00341D98" w:rsidRDefault="00CE6CC2" w:rsidP="00CE6CC2">
            <w:pPr>
              <w:jc w:val="right"/>
              <w:rPr>
                <w:rFonts w:ascii="Arial" w:hAnsi="Arial" w:cs="Arial"/>
                <w:color w:val="000000"/>
              </w:rPr>
            </w:pPr>
            <w:r>
              <w:rPr>
                <w:rFonts w:ascii="Aptos Narrow" w:hAnsi="Aptos Narrow"/>
                <w:color w:val="000000"/>
              </w:rPr>
              <w:t>2</w:t>
            </w:r>
          </w:p>
        </w:tc>
        <w:tc>
          <w:tcPr>
            <w:tcW w:w="1195" w:type="dxa"/>
            <w:tcBorders>
              <w:top w:val="nil"/>
              <w:left w:val="nil"/>
              <w:bottom w:val="single" w:sz="4" w:space="0" w:color="auto"/>
              <w:right w:val="single" w:sz="12" w:space="0" w:color="auto"/>
            </w:tcBorders>
            <w:noWrap/>
            <w:vAlign w:val="bottom"/>
          </w:tcPr>
          <w:p w14:paraId="312650E2" w14:textId="2E3A89A3" w:rsidR="00CE6CC2" w:rsidRPr="00341D98" w:rsidRDefault="00CE6CC2" w:rsidP="00CE6CC2">
            <w:pPr>
              <w:jc w:val="right"/>
              <w:rPr>
                <w:rFonts w:ascii="Arial" w:hAnsi="Arial" w:cs="Arial"/>
                <w:color w:val="000000"/>
              </w:rPr>
            </w:pPr>
            <w:r>
              <w:rPr>
                <w:rFonts w:ascii="Aptos Narrow" w:hAnsi="Aptos Narrow"/>
                <w:color w:val="000000"/>
              </w:rPr>
              <w:t>13</w:t>
            </w:r>
          </w:p>
        </w:tc>
        <w:tc>
          <w:tcPr>
            <w:tcW w:w="1163" w:type="dxa"/>
            <w:tcBorders>
              <w:top w:val="nil"/>
              <w:left w:val="nil"/>
              <w:bottom w:val="single" w:sz="4" w:space="0" w:color="auto"/>
              <w:right w:val="single" w:sz="4" w:space="0" w:color="auto"/>
            </w:tcBorders>
            <w:noWrap/>
            <w:vAlign w:val="bottom"/>
          </w:tcPr>
          <w:p w14:paraId="25F9CED6" w14:textId="31B44387" w:rsidR="00CE6CC2" w:rsidRPr="00341D98" w:rsidRDefault="00CE6CC2" w:rsidP="00CE6CC2">
            <w:pPr>
              <w:jc w:val="right"/>
              <w:rPr>
                <w:rFonts w:ascii="Arial" w:hAnsi="Arial" w:cs="Arial"/>
                <w:color w:val="000000"/>
              </w:rPr>
            </w:pPr>
            <w:r>
              <w:rPr>
                <w:rFonts w:ascii="Aptos Narrow" w:hAnsi="Aptos Narrow"/>
                <w:color w:val="000000"/>
              </w:rPr>
              <w:t>0.0%</w:t>
            </w:r>
          </w:p>
        </w:tc>
        <w:tc>
          <w:tcPr>
            <w:tcW w:w="1065" w:type="dxa"/>
            <w:tcBorders>
              <w:top w:val="nil"/>
              <w:left w:val="nil"/>
              <w:bottom w:val="single" w:sz="4" w:space="0" w:color="auto"/>
              <w:right w:val="single" w:sz="4" w:space="0" w:color="auto"/>
            </w:tcBorders>
            <w:noWrap/>
            <w:vAlign w:val="bottom"/>
          </w:tcPr>
          <w:p w14:paraId="7B80AE52" w14:textId="6B8F5208" w:rsidR="00CE6CC2" w:rsidRPr="00341D98" w:rsidRDefault="00CE6CC2" w:rsidP="00CE6CC2">
            <w:pPr>
              <w:jc w:val="right"/>
              <w:rPr>
                <w:rFonts w:ascii="Arial" w:hAnsi="Arial" w:cs="Arial"/>
                <w:color w:val="000000"/>
              </w:rPr>
            </w:pPr>
            <w:r>
              <w:rPr>
                <w:rFonts w:ascii="Aptos Narrow" w:hAnsi="Aptos Narrow"/>
                <w:color w:val="000000"/>
              </w:rPr>
              <w:t>14.3%</w:t>
            </w:r>
          </w:p>
        </w:tc>
        <w:tc>
          <w:tcPr>
            <w:tcW w:w="1203" w:type="dxa"/>
            <w:tcBorders>
              <w:top w:val="nil"/>
              <w:left w:val="nil"/>
              <w:bottom w:val="single" w:sz="4" w:space="0" w:color="auto"/>
              <w:right w:val="single" w:sz="12" w:space="0" w:color="auto"/>
            </w:tcBorders>
            <w:noWrap/>
            <w:vAlign w:val="bottom"/>
          </w:tcPr>
          <w:p w14:paraId="12AC840A" w14:textId="744ADB63" w:rsidR="00CE6CC2" w:rsidRPr="00341D98" w:rsidRDefault="00CE6CC2" w:rsidP="00CE6CC2">
            <w:pPr>
              <w:jc w:val="right"/>
              <w:rPr>
                <w:rFonts w:ascii="Arial" w:hAnsi="Arial" w:cs="Arial"/>
                <w:color w:val="000000"/>
              </w:rPr>
            </w:pPr>
            <w:r>
              <w:rPr>
                <w:rFonts w:ascii="Aptos Narrow" w:hAnsi="Aptos Narrow"/>
                <w:color w:val="000000"/>
              </w:rPr>
              <w:t>92.9%</w:t>
            </w:r>
          </w:p>
        </w:tc>
      </w:tr>
      <w:tr w:rsidR="00CE6CC2" w:rsidRPr="00341D98" w14:paraId="53D2B3E0" w14:textId="77777777" w:rsidTr="001E1C2D">
        <w:trPr>
          <w:trHeight w:val="300"/>
        </w:trPr>
        <w:tc>
          <w:tcPr>
            <w:tcW w:w="1400" w:type="dxa"/>
            <w:tcBorders>
              <w:top w:val="nil"/>
              <w:left w:val="single" w:sz="12" w:space="0" w:color="auto"/>
              <w:bottom w:val="single" w:sz="4" w:space="0" w:color="auto"/>
              <w:right w:val="single" w:sz="4" w:space="0" w:color="auto"/>
            </w:tcBorders>
            <w:noWrap/>
            <w:vAlign w:val="bottom"/>
            <w:hideMark/>
          </w:tcPr>
          <w:p w14:paraId="1122C746" w14:textId="3A46E65F" w:rsidR="00CE6CC2" w:rsidRPr="00341D98" w:rsidRDefault="00CE6CC2" w:rsidP="00CE6CC2">
            <w:pPr>
              <w:rPr>
                <w:rFonts w:ascii="Arial" w:hAnsi="Arial" w:cs="Arial"/>
                <w:color w:val="000000"/>
              </w:rPr>
            </w:pPr>
            <w:r>
              <w:rPr>
                <w:rFonts w:ascii="Aptos Narrow" w:hAnsi="Aptos Narrow"/>
                <w:color w:val="000000"/>
              </w:rPr>
              <w:t>AY2021-22</w:t>
            </w:r>
          </w:p>
        </w:tc>
        <w:tc>
          <w:tcPr>
            <w:tcW w:w="1244" w:type="dxa"/>
            <w:tcBorders>
              <w:top w:val="nil"/>
              <w:left w:val="nil"/>
              <w:bottom w:val="single" w:sz="4" w:space="0" w:color="auto"/>
              <w:right w:val="single" w:sz="4" w:space="0" w:color="auto"/>
            </w:tcBorders>
            <w:noWrap/>
            <w:vAlign w:val="bottom"/>
          </w:tcPr>
          <w:p w14:paraId="7E438066" w14:textId="4D00978A" w:rsidR="00CE6CC2" w:rsidRPr="00341D98" w:rsidRDefault="00CE6CC2" w:rsidP="00CE6CC2">
            <w:pPr>
              <w:jc w:val="right"/>
              <w:rPr>
                <w:rFonts w:ascii="Arial" w:hAnsi="Arial" w:cs="Arial"/>
                <w:color w:val="000000"/>
              </w:rPr>
            </w:pPr>
            <w:r>
              <w:rPr>
                <w:rFonts w:ascii="Aptos Narrow" w:hAnsi="Aptos Narrow"/>
                <w:color w:val="000000"/>
              </w:rPr>
              <w:t>18</w:t>
            </w:r>
          </w:p>
        </w:tc>
        <w:tc>
          <w:tcPr>
            <w:tcW w:w="1045" w:type="dxa"/>
            <w:tcBorders>
              <w:top w:val="nil"/>
              <w:left w:val="nil"/>
              <w:bottom w:val="single" w:sz="4" w:space="0" w:color="auto"/>
              <w:right w:val="single" w:sz="4" w:space="0" w:color="auto"/>
            </w:tcBorders>
            <w:noWrap/>
            <w:vAlign w:val="bottom"/>
          </w:tcPr>
          <w:p w14:paraId="7EA1BD31" w14:textId="2AC2587C" w:rsidR="00CE6CC2" w:rsidRPr="00341D98" w:rsidRDefault="00CE6CC2" w:rsidP="00CE6CC2">
            <w:pPr>
              <w:jc w:val="right"/>
              <w:rPr>
                <w:rFonts w:ascii="Arial" w:hAnsi="Arial" w:cs="Arial"/>
                <w:color w:val="000000"/>
              </w:rPr>
            </w:pPr>
            <w:r>
              <w:rPr>
                <w:rFonts w:ascii="Aptos Narrow" w:hAnsi="Aptos Narrow"/>
                <w:color w:val="000000"/>
              </w:rPr>
              <w:t>2</w:t>
            </w:r>
          </w:p>
        </w:tc>
        <w:tc>
          <w:tcPr>
            <w:tcW w:w="1045" w:type="dxa"/>
            <w:tcBorders>
              <w:top w:val="nil"/>
              <w:left w:val="nil"/>
              <w:bottom w:val="single" w:sz="4" w:space="0" w:color="auto"/>
              <w:right w:val="single" w:sz="4" w:space="0" w:color="auto"/>
            </w:tcBorders>
            <w:noWrap/>
            <w:vAlign w:val="bottom"/>
          </w:tcPr>
          <w:p w14:paraId="1DE3EF9F" w14:textId="7CC94E3B" w:rsidR="00CE6CC2" w:rsidRPr="00341D98" w:rsidRDefault="00CE6CC2" w:rsidP="00CE6CC2">
            <w:pPr>
              <w:jc w:val="right"/>
              <w:rPr>
                <w:rFonts w:ascii="Arial" w:hAnsi="Arial" w:cs="Arial"/>
                <w:color w:val="000000"/>
              </w:rPr>
            </w:pPr>
            <w:r>
              <w:rPr>
                <w:rFonts w:ascii="Aptos Narrow" w:hAnsi="Aptos Narrow"/>
                <w:color w:val="000000"/>
              </w:rPr>
              <w:t>3</w:t>
            </w:r>
          </w:p>
        </w:tc>
        <w:tc>
          <w:tcPr>
            <w:tcW w:w="1195" w:type="dxa"/>
            <w:tcBorders>
              <w:top w:val="nil"/>
              <w:left w:val="nil"/>
              <w:bottom w:val="single" w:sz="4" w:space="0" w:color="auto"/>
              <w:right w:val="single" w:sz="12" w:space="0" w:color="auto"/>
            </w:tcBorders>
            <w:noWrap/>
            <w:vAlign w:val="bottom"/>
          </w:tcPr>
          <w:p w14:paraId="4C6C731D" w14:textId="51CB2EAF" w:rsidR="00CE6CC2" w:rsidRPr="00341D98" w:rsidRDefault="00CE6CC2" w:rsidP="00CE6CC2">
            <w:pPr>
              <w:jc w:val="right"/>
              <w:rPr>
                <w:rFonts w:ascii="Arial" w:hAnsi="Arial" w:cs="Arial"/>
                <w:color w:val="000000"/>
              </w:rPr>
            </w:pPr>
            <w:r>
              <w:rPr>
                <w:rFonts w:ascii="Aptos Narrow" w:hAnsi="Aptos Narrow"/>
                <w:color w:val="000000"/>
              </w:rPr>
              <w:t>16</w:t>
            </w:r>
          </w:p>
        </w:tc>
        <w:tc>
          <w:tcPr>
            <w:tcW w:w="1163" w:type="dxa"/>
            <w:tcBorders>
              <w:top w:val="nil"/>
              <w:left w:val="nil"/>
              <w:bottom w:val="single" w:sz="4" w:space="0" w:color="auto"/>
              <w:right w:val="single" w:sz="4" w:space="0" w:color="auto"/>
            </w:tcBorders>
            <w:noWrap/>
            <w:vAlign w:val="bottom"/>
          </w:tcPr>
          <w:p w14:paraId="7788FCE5" w14:textId="76CF671D" w:rsidR="00CE6CC2" w:rsidRPr="00341D98" w:rsidRDefault="00CE6CC2" w:rsidP="00CE6CC2">
            <w:pPr>
              <w:jc w:val="right"/>
              <w:rPr>
                <w:rFonts w:ascii="Arial" w:hAnsi="Arial" w:cs="Arial"/>
                <w:color w:val="000000"/>
              </w:rPr>
            </w:pPr>
            <w:r>
              <w:rPr>
                <w:rFonts w:ascii="Aptos Narrow" w:hAnsi="Aptos Narrow"/>
                <w:color w:val="000000"/>
              </w:rPr>
              <w:t>11.1%</w:t>
            </w:r>
          </w:p>
        </w:tc>
        <w:tc>
          <w:tcPr>
            <w:tcW w:w="1065" w:type="dxa"/>
            <w:tcBorders>
              <w:top w:val="nil"/>
              <w:left w:val="nil"/>
              <w:bottom w:val="single" w:sz="4" w:space="0" w:color="auto"/>
              <w:right w:val="single" w:sz="4" w:space="0" w:color="auto"/>
            </w:tcBorders>
            <w:noWrap/>
            <w:vAlign w:val="bottom"/>
          </w:tcPr>
          <w:p w14:paraId="5D5AC378" w14:textId="0DB3B102" w:rsidR="00CE6CC2" w:rsidRPr="00341D98" w:rsidRDefault="00CE6CC2" w:rsidP="00CE6CC2">
            <w:pPr>
              <w:jc w:val="right"/>
              <w:rPr>
                <w:rFonts w:ascii="Arial" w:hAnsi="Arial" w:cs="Arial"/>
                <w:color w:val="000000"/>
              </w:rPr>
            </w:pPr>
            <w:r>
              <w:rPr>
                <w:rFonts w:ascii="Aptos Narrow" w:hAnsi="Aptos Narrow"/>
                <w:color w:val="000000"/>
              </w:rPr>
              <w:t>16.7%</w:t>
            </w:r>
          </w:p>
        </w:tc>
        <w:tc>
          <w:tcPr>
            <w:tcW w:w="1203" w:type="dxa"/>
            <w:tcBorders>
              <w:top w:val="nil"/>
              <w:left w:val="nil"/>
              <w:bottom w:val="single" w:sz="4" w:space="0" w:color="auto"/>
              <w:right w:val="single" w:sz="12" w:space="0" w:color="auto"/>
            </w:tcBorders>
            <w:noWrap/>
            <w:vAlign w:val="bottom"/>
          </w:tcPr>
          <w:p w14:paraId="7E09AA2E" w14:textId="419A5BBD" w:rsidR="00CE6CC2" w:rsidRPr="00341D98" w:rsidRDefault="00CE6CC2" w:rsidP="00CE6CC2">
            <w:pPr>
              <w:jc w:val="right"/>
              <w:rPr>
                <w:rFonts w:ascii="Arial" w:hAnsi="Arial" w:cs="Arial"/>
                <w:color w:val="000000"/>
              </w:rPr>
            </w:pPr>
            <w:r>
              <w:rPr>
                <w:rFonts w:ascii="Aptos Narrow" w:hAnsi="Aptos Narrow"/>
                <w:color w:val="000000"/>
              </w:rPr>
              <w:t>88.9%</w:t>
            </w:r>
          </w:p>
        </w:tc>
      </w:tr>
      <w:tr w:rsidR="00CE6CC2" w:rsidRPr="00341D98" w14:paraId="3CB8C6F6" w14:textId="77777777" w:rsidTr="001E1C2D">
        <w:trPr>
          <w:trHeight w:val="300"/>
        </w:trPr>
        <w:tc>
          <w:tcPr>
            <w:tcW w:w="1400" w:type="dxa"/>
            <w:tcBorders>
              <w:top w:val="nil"/>
              <w:left w:val="single" w:sz="12" w:space="0" w:color="auto"/>
              <w:bottom w:val="single" w:sz="4" w:space="0" w:color="auto"/>
              <w:right w:val="single" w:sz="4" w:space="0" w:color="auto"/>
            </w:tcBorders>
            <w:noWrap/>
            <w:vAlign w:val="bottom"/>
            <w:hideMark/>
          </w:tcPr>
          <w:p w14:paraId="554B7A4E" w14:textId="52866332" w:rsidR="00CE6CC2" w:rsidRPr="00341D98" w:rsidRDefault="00CE6CC2" w:rsidP="00CE6CC2">
            <w:pPr>
              <w:rPr>
                <w:rFonts w:ascii="Arial" w:hAnsi="Arial" w:cs="Arial"/>
                <w:color w:val="000000"/>
              </w:rPr>
            </w:pPr>
            <w:r>
              <w:rPr>
                <w:rFonts w:ascii="Aptos Narrow" w:hAnsi="Aptos Narrow"/>
                <w:color w:val="000000"/>
              </w:rPr>
              <w:t>AY2022-23</w:t>
            </w:r>
          </w:p>
        </w:tc>
        <w:tc>
          <w:tcPr>
            <w:tcW w:w="1244" w:type="dxa"/>
            <w:tcBorders>
              <w:top w:val="nil"/>
              <w:left w:val="nil"/>
              <w:bottom w:val="single" w:sz="4" w:space="0" w:color="auto"/>
              <w:right w:val="single" w:sz="4" w:space="0" w:color="auto"/>
            </w:tcBorders>
            <w:noWrap/>
            <w:vAlign w:val="bottom"/>
          </w:tcPr>
          <w:p w14:paraId="4B9FEBAF" w14:textId="08984484" w:rsidR="00CE6CC2" w:rsidRPr="00341D98" w:rsidRDefault="00CE6CC2" w:rsidP="00CE6CC2">
            <w:pPr>
              <w:jc w:val="right"/>
              <w:rPr>
                <w:rFonts w:ascii="Arial" w:hAnsi="Arial" w:cs="Arial"/>
                <w:color w:val="000000"/>
              </w:rPr>
            </w:pPr>
            <w:r>
              <w:rPr>
                <w:rFonts w:ascii="Aptos Narrow" w:hAnsi="Aptos Narrow"/>
                <w:color w:val="000000"/>
              </w:rPr>
              <w:t>22</w:t>
            </w:r>
          </w:p>
        </w:tc>
        <w:tc>
          <w:tcPr>
            <w:tcW w:w="1045" w:type="dxa"/>
            <w:tcBorders>
              <w:top w:val="nil"/>
              <w:left w:val="nil"/>
              <w:bottom w:val="single" w:sz="4" w:space="0" w:color="auto"/>
              <w:right w:val="single" w:sz="4" w:space="0" w:color="auto"/>
            </w:tcBorders>
            <w:noWrap/>
            <w:vAlign w:val="bottom"/>
          </w:tcPr>
          <w:p w14:paraId="51218140" w14:textId="54893D24" w:rsidR="00CE6CC2" w:rsidRPr="00341D98" w:rsidRDefault="00CE6CC2" w:rsidP="00CE6CC2">
            <w:pPr>
              <w:jc w:val="right"/>
              <w:rPr>
                <w:rFonts w:ascii="Arial" w:hAnsi="Arial" w:cs="Arial"/>
                <w:color w:val="000000"/>
              </w:rPr>
            </w:pPr>
            <w:r>
              <w:rPr>
                <w:rFonts w:ascii="Aptos Narrow" w:hAnsi="Aptos Narrow"/>
                <w:color w:val="000000"/>
              </w:rPr>
              <w:t>2</w:t>
            </w:r>
          </w:p>
        </w:tc>
        <w:tc>
          <w:tcPr>
            <w:tcW w:w="1045" w:type="dxa"/>
            <w:tcBorders>
              <w:top w:val="nil"/>
              <w:left w:val="nil"/>
              <w:bottom w:val="single" w:sz="4" w:space="0" w:color="auto"/>
              <w:right w:val="single" w:sz="4" w:space="0" w:color="auto"/>
            </w:tcBorders>
            <w:noWrap/>
            <w:vAlign w:val="bottom"/>
          </w:tcPr>
          <w:p w14:paraId="0D684494" w14:textId="2FFB68F8" w:rsidR="00CE6CC2" w:rsidRPr="00341D98" w:rsidRDefault="00CE6CC2" w:rsidP="00CE6CC2">
            <w:pPr>
              <w:jc w:val="right"/>
              <w:rPr>
                <w:rFonts w:ascii="Arial" w:hAnsi="Arial" w:cs="Arial"/>
                <w:color w:val="000000"/>
              </w:rPr>
            </w:pPr>
            <w:r>
              <w:rPr>
                <w:rFonts w:ascii="Aptos Narrow" w:hAnsi="Aptos Narrow"/>
                <w:color w:val="000000"/>
              </w:rPr>
              <w:t>1</w:t>
            </w:r>
          </w:p>
        </w:tc>
        <w:tc>
          <w:tcPr>
            <w:tcW w:w="1195" w:type="dxa"/>
            <w:tcBorders>
              <w:top w:val="nil"/>
              <w:left w:val="nil"/>
              <w:bottom w:val="single" w:sz="4" w:space="0" w:color="auto"/>
              <w:right w:val="single" w:sz="12" w:space="0" w:color="auto"/>
            </w:tcBorders>
            <w:noWrap/>
            <w:vAlign w:val="bottom"/>
          </w:tcPr>
          <w:p w14:paraId="741B8A73" w14:textId="5AF6B23B" w:rsidR="00CE6CC2" w:rsidRPr="00341D98" w:rsidRDefault="00CE6CC2" w:rsidP="00CE6CC2">
            <w:pPr>
              <w:jc w:val="right"/>
              <w:rPr>
                <w:rFonts w:ascii="Arial" w:hAnsi="Arial" w:cs="Arial"/>
                <w:color w:val="000000"/>
              </w:rPr>
            </w:pPr>
            <w:r>
              <w:rPr>
                <w:rFonts w:ascii="Aptos Narrow" w:hAnsi="Aptos Narrow"/>
                <w:color w:val="000000"/>
              </w:rPr>
              <w:t>18</w:t>
            </w:r>
          </w:p>
        </w:tc>
        <w:tc>
          <w:tcPr>
            <w:tcW w:w="1163" w:type="dxa"/>
            <w:tcBorders>
              <w:top w:val="nil"/>
              <w:left w:val="nil"/>
              <w:bottom w:val="single" w:sz="4" w:space="0" w:color="auto"/>
              <w:right w:val="single" w:sz="4" w:space="0" w:color="auto"/>
            </w:tcBorders>
            <w:noWrap/>
            <w:vAlign w:val="bottom"/>
          </w:tcPr>
          <w:p w14:paraId="5F9B4FD1" w14:textId="59BE3C79" w:rsidR="00CE6CC2" w:rsidRPr="00341D98" w:rsidRDefault="00CE6CC2" w:rsidP="00CE6CC2">
            <w:pPr>
              <w:jc w:val="right"/>
              <w:rPr>
                <w:rFonts w:ascii="Arial" w:hAnsi="Arial" w:cs="Arial"/>
                <w:color w:val="000000"/>
              </w:rPr>
            </w:pPr>
            <w:r>
              <w:rPr>
                <w:rFonts w:ascii="Aptos Narrow" w:hAnsi="Aptos Narrow"/>
                <w:color w:val="000000"/>
              </w:rPr>
              <w:t>9.1%</w:t>
            </w:r>
          </w:p>
        </w:tc>
        <w:tc>
          <w:tcPr>
            <w:tcW w:w="1065" w:type="dxa"/>
            <w:tcBorders>
              <w:top w:val="nil"/>
              <w:left w:val="nil"/>
              <w:bottom w:val="single" w:sz="4" w:space="0" w:color="auto"/>
              <w:right w:val="single" w:sz="4" w:space="0" w:color="auto"/>
            </w:tcBorders>
            <w:noWrap/>
            <w:vAlign w:val="bottom"/>
          </w:tcPr>
          <w:p w14:paraId="6451F072" w14:textId="7222CD7D" w:rsidR="00CE6CC2" w:rsidRPr="00341D98" w:rsidRDefault="00CE6CC2" w:rsidP="00CE6CC2">
            <w:pPr>
              <w:jc w:val="right"/>
              <w:rPr>
                <w:rFonts w:ascii="Arial" w:hAnsi="Arial" w:cs="Arial"/>
                <w:color w:val="000000"/>
              </w:rPr>
            </w:pPr>
            <w:r>
              <w:rPr>
                <w:rFonts w:ascii="Aptos Narrow" w:hAnsi="Aptos Narrow"/>
                <w:color w:val="000000"/>
              </w:rPr>
              <w:t>4.5%</w:t>
            </w:r>
          </w:p>
        </w:tc>
        <w:tc>
          <w:tcPr>
            <w:tcW w:w="1203" w:type="dxa"/>
            <w:tcBorders>
              <w:top w:val="nil"/>
              <w:left w:val="nil"/>
              <w:bottom w:val="single" w:sz="4" w:space="0" w:color="auto"/>
              <w:right w:val="single" w:sz="12" w:space="0" w:color="auto"/>
            </w:tcBorders>
            <w:noWrap/>
            <w:vAlign w:val="bottom"/>
          </w:tcPr>
          <w:p w14:paraId="3682385B" w14:textId="3C3224F4" w:rsidR="00CE6CC2" w:rsidRPr="00341D98" w:rsidRDefault="00CE6CC2" w:rsidP="00CE6CC2">
            <w:pPr>
              <w:jc w:val="right"/>
              <w:rPr>
                <w:rFonts w:ascii="Arial" w:hAnsi="Arial" w:cs="Arial"/>
                <w:color w:val="000000"/>
              </w:rPr>
            </w:pPr>
            <w:r>
              <w:rPr>
                <w:rFonts w:ascii="Aptos Narrow" w:hAnsi="Aptos Narrow"/>
                <w:color w:val="000000"/>
              </w:rPr>
              <w:t>81.8%</w:t>
            </w:r>
          </w:p>
        </w:tc>
      </w:tr>
      <w:tr w:rsidR="00CE6CC2" w:rsidRPr="00341D98" w14:paraId="0D76488F" w14:textId="77777777" w:rsidTr="001E1C2D">
        <w:trPr>
          <w:trHeight w:val="315"/>
        </w:trPr>
        <w:tc>
          <w:tcPr>
            <w:tcW w:w="1400" w:type="dxa"/>
            <w:tcBorders>
              <w:top w:val="nil"/>
              <w:left w:val="single" w:sz="12" w:space="0" w:color="auto"/>
              <w:bottom w:val="single" w:sz="12" w:space="0" w:color="auto"/>
              <w:right w:val="single" w:sz="4" w:space="0" w:color="auto"/>
            </w:tcBorders>
            <w:noWrap/>
            <w:vAlign w:val="bottom"/>
            <w:hideMark/>
          </w:tcPr>
          <w:p w14:paraId="17B5A549" w14:textId="08233E08" w:rsidR="00CE6CC2" w:rsidRPr="00341D98" w:rsidRDefault="00CE6CC2" w:rsidP="00CE6CC2">
            <w:pPr>
              <w:rPr>
                <w:rFonts w:ascii="Arial" w:hAnsi="Arial" w:cs="Arial"/>
                <w:color w:val="000000"/>
              </w:rPr>
            </w:pPr>
            <w:r>
              <w:rPr>
                <w:rFonts w:ascii="Aptos Narrow" w:hAnsi="Aptos Narrow"/>
                <w:color w:val="000000"/>
              </w:rPr>
              <w:t>AY2023-24</w:t>
            </w:r>
          </w:p>
        </w:tc>
        <w:tc>
          <w:tcPr>
            <w:tcW w:w="1244" w:type="dxa"/>
            <w:tcBorders>
              <w:top w:val="nil"/>
              <w:left w:val="nil"/>
              <w:bottom w:val="single" w:sz="12" w:space="0" w:color="auto"/>
              <w:right w:val="single" w:sz="4" w:space="0" w:color="auto"/>
            </w:tcBorders>
            <w:noWrap/>
            <w:vAlign w:val="bottom"/>
          </w:tcPr>
          <w:p w14:paraId="2E9293CC" w14:textId="4B0F79B8" w:rsidR="00CE6CC2" w:rsidRPr="00341D98" w:rsidRDefault="00CE6CC2" w:rsidP="00CE6CC2">
            <w:pPr>
              <w:jc w:val="right"/>
              <w:rPr>
                <w:rFonts w:ascii="Arial" w:hAnsi="Arial" w:cs="Arial"/>
                <w:color w:val="000000"/>
              </w:rPr>
            </w:pPr>
            <w:r>
              <w:rPr>
                <w:rFonts w:ascii="Aptos Narrow" w:hAnsi="Aptos Narrow"/>
                <w:color w:val="000000"/>
              </w:rPr>
              <w:t>32</w:t>
            </w:r>
          </w:p>
        </w:tc>
        <w:tc>
          <w:tcPr>
            <w:tcW w:w="1045" w:type="dxa"/>
            <w:tcBorders>
              <w:top w:val="nil"/>
              <w:left w:val="nil"/>
              <w:bottom w:val="single" w:sz="12" w:space="0" w:color="auto"/>
              <w:right w:val="single" w:sz="4" w:space="0" w:color="auto"/>
            </w:tcBorders>
            <w:noWrap/>
            <w:vAlign w:val="bottom"/>
          </w:tcPr>
          <w:p w14:paraId="483CCE61" w14:textId="2BBD6641" w:rsidR="00CE6CC2" w:rsidRPr="00341D98" w:rsidRDefault="00CE6CC2" w:rsidP="00CE6CC2">
            <w:pPr>
              <w:jc w:val="right"/>
              <w:rPr>
                <w:rFonts w:ascii="Arial" w:hAnsi="Arial" w:cs="Arial"/>
                <w:color w:val="000000"/>
              </w:rPr>
            </w:pPr>
            <w:r>
              <w:rPr>
                <w:rFonts w:ascii="Aptos Narrow" w:hAnsi="Aptos Narrow"/>
                <w:color w:val="000000"/>
              </w:rPr>
              <w:t>1</w:t>
            </w:r>
          </w:p>
        </w:tc>
        <w:tc>
          <w:tcPr>
            <w:tcW w:w="1045" w:type="dxa"/>
            <w:tcBorders>
              <w:top w:val="nil"/>
              <w:left w:val="nil"/>
              <w:bottom w:val="single" w:sz="12" w:space="0" w:color="auto"/>
              <w:right w:val="single" w:sz="4" w:space="0" w:color="auto"/>
            </w:tcBorders>
            <w:noWrap/>
            <w:vAlign w:val="bottom"/>
          </w:tcPr>
          <w:p w14:paraId="5FC62DD6" w14:textId="1C08A05C" w:rsidR="00CE6CC2" w:rsidRPr="00341D98" w:rsidRDefault="00CE6CC2" w:rsidP="00CE6CC2">
            <w:pPr>
              <w:jc w:val="right"/>
              <w:rPr>
                <w:rFonts w:ascii="Arial" w:hAnsi="Arial" w:cs="Arial"/>
                <w:color w:val="000000"/>
              </w:rPr>
            </w:pPr>
            <w:r>
              <w:rPr>
                <w:rFonts w:ascii="Aptos Narrow" w:hAnsi="Aptos Narrow"/>
                <w:color w:val="000000"/>
              </w:rPr>
              <w:t>3</w:t>
            </w:r>
          </w:p>
        </w:tc>
        <w:tc>
          <w:tcPr>
            <w:tcW w:w="1195" w:type="dxa"/>
            <w:tcBorders>
              <w:top w:val="nil"/>
              <w:left w:val="nil"/>
              <w:bottom w:val="single" w:sz="12" w:space="0" w:color="auto"/>
              <w:right w:val="single" w:sz="12" w:space="0" w:color="auto"/>
            </w:tcBorders>
            <w:noWrap/>
            <w:vAlign w:val="bottom"/>
          </w:tcPr>
          <w:p w14:paraId="50D95956" w14:textId="11FCAD9C" w:rsidR="00CE6CC2" w:rsidRPr="00341D98" w:rsidRDefault="00CE6CC2" w:rsidP="00CE6CC2">
            <w:pPr>
              <w:jc w:val="right"/>
              <w:rPr>
                <w:rFonts w:ascii="Arial" w:hAnsi="Arial" w:cs="Arial"/>
                <w:color w:val="000000"/>
              </w:rPr>
            </w:pPr>
            <w:r>
              <w:rPr>
                <w:rFonts w:ascii="Aptos Narrow" w:hAnsi="Aptos Narrow"/>
                <w:color w:val="000000"/>
              </w:rPr>
              <w:t>3</w:t>
            </w:r>
          </w:p>
        </w:tc>
        <w:tc>
          <w:tcPr>
            <w:tcW w:w="1163" w:type="dxa"/>
            <w:tcBorders>
              <w:top w:val="nil"/>
              <w:left w:val="nil"/>
              <w:bottom w:val="single" w:sz="12" w:space="0" w:color="auto"/>
              <w:right w:val="single" w:sz="4" w:space="0" w:color="auto"/>
            </w:tcBorders>
            <w:noWrap/>
            <w:vAlign w:val="bottom"/>
          </w:tcPr>
          <w:p w14:paraId="3D4515FA" w14:textId="6AC077E2" w:rsidR="00CE6CC2" w:rsidRPr="00341D98" w:rsidRDefault="00CE6CC2" w:rsidP="00CE6CC2">
            <w:pPr>
              <w:jc w:val="right"/>
              <w:rPr>
                <w:rFonts w:ascii="Arial" w:hAnsi="Arial" w:cs="Arial"/>
                <w:color w:val="000000"/>
              </w:rPr>
            </w:pPr>
            <w:r>
              <w:rPr>
                <w:rFonts w:ascii="Aptos Narrow" w:hAnsi="Aptos Narrow"/>
                <w:color w:val="000000"/>
              </w:rPr>
              <w:t>3.1%</w:t>
            </w:r>
          </w:p>
        </w:tc>
        <w:tc>
          <w:tcPr>
            <w:tcW w:w="1065" w:type="dxa"/>
            <w:tcBorders>
              <w:top w:val="nil"/>
              <w:left w:val="nil"/>
              <w:bottom w:val="single" w:sz="12" w:space="0" w:color="auto"/>
              <w:right w:val="single" w:sz="4" w:space="0" w:color="auto"/>
            </w:tcBorders>
            <w:noWrap/>
            <w:vAlign w:val="bottom"/>
          </w:tcPr>
          <w:p w14:paraId="1E68FA94" w14:textId="74C411BC" w:rsidR="00CE6CC2" w:rsidRPr="00341D98" w:rsidRDefault="00CE6CC2" w:rsidP="00CE6CC2">
            <w:pPr>
              <w:jc w:val="right"/>
              <w:rPr>
                <w:rFonts w:ascii="Arial" w:hAnsi="Arial" w:cs="Arial"/>
                <w:color w:val="000000"/>
              </w:rPr>
            </w:pPr>
            <w:r>
              <w:rPr>
                <w:rFonts w:ascii="Aptos Narrow" w:hAnsi="Aptos Narrow"/>
                <w:color w:val="000000"/>
              </w:rPr>
              <w:t>9.4%</w:t>
            </w:r>
          </w:p>
        </w:tc>
        <w:tc>
          <w:tcPr>
            <w:tcW w:w="1203" w:type="dxa"/>
            <w:tcBorders>
              <w:top w:val="nil"/>
              <w:left w:val="nil"/>
              <w:bottom w:val="single" w:sz="12" w:space="0" w:color="auto"/>
              <w:right w:val="single" w:sz="12" w:space="0" w:color="auto"/>
            </w:tcBorders>
            <w:noWrap/>
            <w:vAlign w:val="bottom"/>
          </w:tcPr>
          <w:p w14:paraId="3C61C2AD" w14:textId="20E94412" w:rsidR="00CE6CC2" w:rsidRPr="00341D98" w:rsidRDefault="00CE6CC2" w:rsidP="00CE6CC2">
            <w:pPr>
              <w:jc w:val="right"/>
              <w:rPr>
                <w:rFonts w:ascii="Arial" w:hAnsi="Arial" w:cs="Arial"/>
                <w:color w:val="000000"/>
              </w:rPr>
            </w:pPr>
            <w:r>
              <w:rPr>
                <w:rFonts w:ascii="Aptos Narrow" w:hAnsi="Aptos Narrow"/>
                <w:color w:val="000000"/>
              </w:rPr>
              <w:t>9.4%</w:t>
            </w:r>
          </w:p>
        </w:tc>
      </w:tr>
    </w:tbl>
    <w:p w14:paraId="796E6667" w14:textId="77777777" w:rsidR="003F0144" w:rsidRPr="00341D98" w:rsidRDefault="003F0144" w:rsidP="003F0144">
      <w:pPr>
        <w:rPr>
          <w:rFonts w:ascii="Arial" w:hAnsi="Arial" w:cs="Arial"/>
          <w:b/>
          <w:color w:val="000000"/>
        </w:rPr>
      </w:pPr>
    </w:p>
    <w:p w14:paraId="778DA385" w14:textId="77777777" w:rsidR="003E6874" w:rsidRPr="00996DF9" w:rsidRDefault="003E6874" w:rsidP="003E6874">
      <w:pPr>
        <w:rPr>
          <w:rFonts w:ascii="Calibri" w:hAnsi="Calibri"/>
          <w:b/>
          <w:bCs/>
          <w:color w:val="EE0000"/>
          <w:u w:val="single"/>
        </w:rPr>
      </w:pPr>
      <w:r w:rsidRPr="00996DF9">
        <w:rPr>
          <w:rFonts w:ascii="Calibri" w:hAnsi="Calibri"/>
          <w:b/>
          <w:bCs/>
          <w:color w:val="EE0000"/>
          <w:u w:val="single"/>
        </w:rPr>
        <w:t>0570-</w:t>
      </w:r>
      <w:r w:rsidRPr="00996DF9">
        <w:rPr>
          <w:color w:val="EE0000"/>
        </w:rPr>
        <w:t xml:space="preserve"> </w:t>
      </w:r>
      <w:r w:rsidRPr="00996DF9">
        <w:rPr>
          <w:rFonts w:ascii="Calibri" w:hAnsi="Calibri"/>
          <w:b/>
          <w:bCs/>
          <w:color w:val="EE0000"/>
          <w:u w:val="single"/>
        </w:rPr>
        <w:t>Manufacturing &amp; Operations Tec</w:t>
      </w:r>
    </w:p>
    <w:p w14:paraId="785C0C32" w14:textId="77777777" w:rsidR="00BF0D00" w:rsidRDefault="00BF0D00" w:rsidP="00BF0D00">
      <w:pPr>
        <w:rPr>
          <w:rFonts w:ascii="Arial" w:hAnsi="Arial" w:cs="Arial"/>
          <w:b/>
          <w:color w:val="000000"/>
          <w:u w:val="single"/>
        </w:rPr>
      </w:pPr>
    </w:p>
    <w:p w14:paraId="527EDEF8" w14:textId="52D9609B" w:rsidR="00BF0D00" w:rsidRDefault="00BF0D00" w:rsidP="00BF0D00">
      <w:pPr>
        <w:rPr>
          <w:rFonts w:ascii="Arial" w:hAnsi="Arial" w:cs="Arial"/>
          <w:bCs/>
          <w:color w:val="EE0000"/>
        </w:rPr>
      </w:pPr>
      <w:r w:rsidRPr="00BF0D00">
        <w:rPr>
          <w:rFonts w:ascii="Arial" w:hAnsi="Arial" w:cs="Arial"/>
          <w:bCs/>
          <w:color w:val="EE0000"/>
        </w:rPr>
        <w:t>Key Trends and Observations:</w:t>
      </w:r>
    </w:p>
    <w:p w14:paraId="794E5BA2" w14:textId="77777777" w:rsidR="00BF0D00" w:rsidRPr="00BF0D00" w:rsidRDefault="00BF0D00" w:rsidP="00BF0D00">
      <w:pPr>
        <w:rPr>
          <w:rFonts w:ascii="Arial" w:hAnsi="Arial" w:cs="Arial"/>
          <w:bCs/>
          <w:color w:val="EE0000"/>
        </w:rPr>
      </w:pPr>
    </w:p>
    <w:p w14:paraId="683CA8A8" w14:textId="77777777" w:rsidR="00BF0D00" w:rsidRPr="00BF0D00" w:rsidRDefault="00BF0D00" w:rsidP="00BF0D00">
      <w:pPr>
        <w:rPr>
          <w:rFonts w:ascii="Arial" w:hAnsi="Arial" w:cs="Arial"/>
          <w:bCs/>
          <w:color w:val="EE0000"/>
        </w:rPr>
      </w:pPr>
      <w:r w:rsidRPr="00BF0D00">
        <w:rPr>
          <w:rFonts w:ascii="Arial" w:hAnsi="Arial" w:cs="Arial"/>
          <w:bCs/>
          <w:color w:val="EE0000"/>
        </w:rPr>
        <w:t>Enrollment in 4-Year Institutions: Saw a steady rise over time, increasing from 1.8% in AY2019–20 to 11.4% in AY2023–24.</w:t>
      </w:r>
    </w:p>
    <w:p w14:paraId="7A1F29B1" w14:textId="77777777" w:rsidR="00BF0D00" w:rsidRPr="00BF0D00" w:rsidRDefault="00BF0D00" w:rsidP="00BF0D00">
      <w:pPr>
        <w:rPr>
          <w:rFonts w:ascii="Arial" w:hAnsi="Arial" w:cs="Arial"/>
          <w:bCs/>
          <w:color w:val="EE0000"/>
        </w:rPr>
      </w:pPr>
    </w:p>
    <w:p w14:paraId="188F6463" w14:textId="77777777" w:rsidR="00BF0D00" w:rsidRPr="00BF0D00" w:rsidRDefault="00BF0D00" w:rsidP="00BF0D00">
      <w:pPr>
        <w:rPr>
          <w:rFonts w:ascii="Arial" w:hAnsi="Arial" w:cs="Arial"/>
          <w:bCs/>
          <w:color w:val="EE0000"/>
        </w:rPr>
      </w:pPr>
      <w:r w:rsidRPr="00BF0D00">
        <w:rPr>
          <w:rFonts w:ascii="Arial" w:hAnsi="Arial" w:cs="Arial"/>
          <w:bCs/>
          <w:color w:val="EE0000"/>
        </w:rPr>
        <w:lastRenderedPageBreak/>
        <w:t>2-Year Enrollment: Fluctuated slightly, peaking at 9.8% in AY2022–23 before dropping to 2.3% in AY2023–24.</w:t>
      </w:r>
    </w:p>
    <w:p w14:paraId="500AF1D2" w14:textId="77777777" w:rsidR="00BF0D00" w:rsidRPr="00BF0D00" w:rsidRDefault="00BF0D00" w:rsidP="00BF0D00">
      <w:pPr>
        <w:rPr>
          <w:rFonts w:ascii="Arial" w:hAnsi="Arial" w:cs="Arial"/>
          <w:bCs/>
          <w:color w:val="EE0000"/>
        </w:rPr>
      </w:pPr>
    </w:p>
    <w:p w14:paraId="4EEBE68C" w14:textId="77777777" w:rsidR="00BF0D00" w:rsidRPr="00BF0D00" w:rsidRDefault="00BF0D00" w:rsidP="00BF0D00">
      <w:pPr>
        <w:rPr>
          <w:rFonts w:ascii="Arial" w:hAnsi="Arial" w:cs="Arial"/>
          <w:bCs/>
          <w:color w:val="EE0000"/>
        </w:rPr>
      </w:pPr>
      <w:r w:rsidRPr="00BF0D00">
        <w:rPr>
          <w:rFonts w:ascii="Arial" w:hAnsi="Arial" w:cs="Arial"/>
          <w:bCs/>
          <w:color w:val="EE0000"/>
        </w:rPr>
        <w:t>Employment Outcomes:</w:t>
      </w:r>
    </w:p>
    <w:p w14:paraId="4AF859DB" w14:textId="77777777" w:rsidR="00BF0D00" w:rsidRPr="00BF0D00" w:rsidRDefault="00BF0D00" w:rsidP="00BF0D00">
      <w:pPr>
        <w:rPr>
          <w:rFonts w:ascii="Arial" w:hAnsi="Arial" w:cs="Arial"/>
          <w:bCs/>
          <w:color w:val="EE0000"/>
        </w:rPr>
      </w:pPr>
    </w:p>
    <w:p w14:paraId="349C0DF6" w14:textId="77777777" w:rsidR="00BF0D00" w:rsidRPr="00BF0D00" w:rsidRDefault="00BF0D00" w:rsidP="00BF0D00">
      <w:pPr>
        <w:rPr>
          <w:rFonts w:ascii="Arial" w:hAnsi="Arial" w:cs="Arial"/>
          <w:bCs/>
          <w:color w:val="EE0000"/>
        </w:rPr>
      </w:pPr>
      <w:r w:rsidRPr="00BF0D00">
        <w:rPr>
          <w:rFonts w:ascii="Arial" w:hAnsi="Arial" w:cs="Arial"/>
          <w:bCs/>
          <w:color w:val="EE0000"/>
        </w:rPr>
        <w:t>Remained consistently high (over 90%) through AY2022–23.</w:t>
      </w:r>
    </w:p>
    <w:p w14:paraId="61D06351" w14:textId="77777777" w:rsidR="00BF0D00" w:rsidRPr="00BF0D00" w:rsidRDefault="00BF0D00" w:rsidP="00BF0D00">
      <w:pPr>
        <w:rPr>
          <w:rFonts w:ascii="Arial" w:hAnsi="Arial" w:cs="Arial"/>
          <w:bCs/>
          <w:color w:val="EE0000"/>
        </w:rPr>
      </w:pPr>
    </w:p>
    <w:p w14:paraId="4E221CE4" w14:textId="5F096037" w:rsidR="008C7A4C" w:rsidRPr="00BF0D00" w:rsidRDefault="00BF0D00" w:rsidP="00BF0D00">
      <w:pPr>
        <w:rPr>
          <w:rFonts w:ascii="Arial" w:hAnsi="Arial" w:cs="Arial"/>
          <w:bCs/>
          <w:color w:val="EE0000"/>
        </w:rPr>
      </w:pPr>
      <w:r w:rsidRPr="00BF0D00">
        <w:rPr>
          <w:rFonts w:ascii="Arial" w:hAnsi="Arial" w:cs="Arial"/>
          <w:bCs/>
          <w:color w:val="EE0000"/>
        </w:rPr>
        <w:t xml:space="preserve">Sharp decline in AY2023–24 to 38.6%, </w:t>
      </w:r>
      <w:r w:rsidR="00996DF9">
        <w:rPr>
          <w:rFonts w:ascii="Arial" w:hAnsi="Arial" w:cs="Arial"/>
          <w:bCs/>
          <w:color w:val="EE0000"/>
        </w:rPr>
        <w:t>although this is due to</w:t>
      </w:r>
      <w:r w:rsidRPr="00BF0D00">
        <w:rPr>
          <w:rFonts w:ascii="Arial" w:hAnsi="Arial" w:cs="Arial"/>
          <w:bCs/>
          <w:color w:val="EE0000"/>
        </w:rPr>
        <w:t xml:space="preserve"> a lag in reporting.</w:t>
      </w:r>
    </w:p>
    <w:p w14:paraId="65EC13B0" w14:textId="77777777" w:rsidR="00BF0D00" w:rsidRDefault="00BF0D00" w:rsidP="00BF0D00">
      <w:pPr>
        <w:rPr>
          <w:rFonts w:ascii="Arial" w:hAnsi="Arial" w:cs="Arial"/>
          <w:b/>
          <w:color w:val="000000"/>
          <w:u w:val="single"/>
        </w:rPr>
      </w:pPr>
    </w:p>
    <w:p w14:paraId="485942EE" w14:textId="77777777" w:rsidR="00BF0D00" w:rsidRDefault="00BF0D00" w:rsidP="00BF0D00">
      <w:pPr>
        <w:rPr>
          <w:rFonts w:ascii="Arial" w:hAnsi="Arial" w:cs="Arial"/>
          <w:b/>
          <w:color w:val="000000"/>
          <w:u w:val="single"/>
        </w:rPr>
      </w:pPr>
    </w:p>
    <w:p w14:paraId="21DCD91C" w14:textId="77777777" w:rsidR="00BF0D00" w:rsidRDefault="00BF0D00" w:rsidP="00BF0D00">
      <w:pPr>
        <w:rPr>
          <w:rFonts w:ascii="Arial" w:hAnsi="Arial" w:cs="Arial"/>
          <w:b/>
          <w:color w:val="000000"/>
          <w:u w:val="single"/>
        </w:rPr>
      </w:pPr>
    </w:p>
    <w:p w14:paraId="010C887E" w14:textId="3ED21592" w:rsidR="00BF0D00" w:rsidRPr="00996DF9" w:rsidRDefault="00996DF9" w:rsidP="00BF0D00">
      <w:pPr>
        <w:rPr>
          <w:rFonts w:ascii="Arial" w:hAnsi="Arial" w:cs="Arial"/>
          <w:b/>
          <w:color w:val="EE0000"/>
          <w:u w:val="single"/>
        </w:rPr>
      </w:pPr>
      <w:r w:rsidRPr="00996DF9">
        <w:rPr>
          <w:rFonts w:ascii="Calibri" w:hAnsi="Calibri"/>
          <w:b/>
          <w:bCs/>
          <w:color w:val="EE0000"/>
          <w:u w:val="single"/>
        </w:rPr>
        <w:t xml:space="preserve">0576 - Industrial &amp; Systems Engr Tech   </w:t>
      </w:r>
    </w:p>
    <w:p w14:paraId="2E79AE1E" w14:textId="77777777" w:rsidR="00BF0D00" w:rsidRDefault="00BF0D00" w:rsidP="00BF0D00">
      <w:pPr>
        <w:rPr>
          <w:rFonts w:ascii="Arial" w:hAnsi="Arial" w:cs="Arial"/>
          <w:bCs/>
          <w:color w:val="000000"/>
        </w:rPr>
      </w:pPr>
    </w:p>
    <w:p w14:paraId="6BD71AB6" w14:textId="77777777" w:rsidR="003F47C9" w:rsidRPr="003F47C9" w:rsidRDefault="003F47C9" w:rsidP="003F47C9">
      <w:pPr>
        <w:rPr>
          <w:rFonts w:ascii="Arial" w:hAnsi="Arial" w:cs="Arial"/>
          <w:bCs/>
          <w:color w:val="EE0000"/>
        </w:rPr>
      </w:pPr>
      <w:r w:rsidRPr="003F47C9">
        <w:rPr>
          <w:rFonts w:ascii="Arial" w:hAnsi="Arial" w:cs="Arial"/>
          <w:bCs/>
          <w:color w:val="EE0000"/>
        </w:rPr>
        <w:t>Key Trends and Observations:</w:t>
      </w:r>
    </w:p>
    <w:p w14:paraId="3628B745" w14:textId="77777777" w:rsidR="003F47C9" w:rsidRPr="003F47C9" w:rsidRDefault="003F47C9" w:rsidP="003F47C9">
      <w:pPr>
        <w:rPr>
          <w:rFonts w:ascii="Arial" w:hAnsi="Arial" w:cs="Arial"/>
          <w:bCs/>
          <w:color w:val="EE0000"/>
        </w:rPr>
      </w:pPr>
      <w:r w:rsidRPr="003F47C9">
        <w:rPr>
          <w:rFonts w:ascii="Arial" w:hAnsi="Arial" w:cs="Arial"/>
          <w:bCs/>
          <w:color w:val="EE0000"/>
        </w:rPr>
        <w:t>Employment Outcomes: Initially very strong (100% in AY2019–20), but dropped steadily each year, reaching a dramatic low of 9.4% in AY2023–24.</w:t>
      </w:r>
    </w:p>
    <w:p w14:paraId="530BB558" w14:textId="77777777" w:rsidR="003F47C9" w:rsidRPr="003F47C9" w:rsidRDefault="003F47C9" w:rsidP="003F47C9">
      <w:pPr>
        <w:rPr>
          <w:rFonts w:ascii="Arial" w:hAnsi="Arial" w:cs="Arial"/>
          <w:bCs/>
          <w:color w:val="EE0000"/>
        </w:rPr>
      </w:pPr>
    </w:p>
    <w:p w14:paraId="0338E4A9" w14:textId="77777777" w:rsidR="003F47C9" w:rsidRPr="003F47C9" w:rsidRDefault="003F47C9" w:rsidP="003F47C9">
      <w:pPr>
        <w:rPr>
          <w:rFonts w:ascii="Arial" w:hAnsi="Arial" w:cs="Arial"/>
          <w:bCs/>
          <w:color w:val="EE0000"/>
        </w:rPr>
      </w:pPr>
      <w:r w:rsidRPr="003F47C9">
        <w:rPr>
          <w:rFonts w:ascii="Arial" w:hAnsi="Arial" w:cs="Arial"/>
          <w:bCs/>
          <w:color w:val="EE0000"/>
        </w:rPr>
        <w:t>4-Year Enrollment: Fluctuated between 4.5% and 28.6%, with no consistent upward or downward trend.</w:t>
      </w:r>
    </w:p>
    <w:p w14:paraId="38A8EC41" w14:textId="77777777" w:rsidR="003F47C9" w:rsidRPr="003F47C9" w:rsidRDefault="003F47C9" w:rsidP="003F47C9">
      <w:pPr>
        <w:rPr>
          <w:rFonts w:ascii="Arial" w:hAnsi="Arial" w:cs="Arial"/>
          <w:bCs/>
          <w:color w:val="EE0000"/>
        </w:rPr>
      </w:pPr>
    </w:p>
    <w:p w14:paraId="437C50AF" w14:textId="77777777" w:rsidR="003F47C9" w:rsidRPr="003F47C9" w:rsidRDefault="003F47C9" w:rsidP="003F47C9">
      <w:pPr>
        <w:rPr>
          <w:rFonts w:ascii="Arial" w:hAnsi="Arial" w:cs="Arial"/>
          <w:bCs/>
          <w:color w:val="EE0000"/>
        </w:rPr>
      </w:pPr>
      <w:r w:rsidRPr="003F47C9">
        <w:rPr>
          <w:rFonts w:ascii="Arial" w:hAnsi="Arial" w:cs="Arial"/>
          <w:bCs/>
          <w:color w:val="EE0000"/>
        </w:rPr>
        <w:t>2-Year Enrollment: Peaked at 11.1% in AY2021–22, but declined to 3.1% by AY2023–24.</w:t>
      </w:r>
    </w:p>
    <w:p w14:paraId="1330169B" w14:textId="77777777" w:rsidR="003F47C9" w:rsidRPr="003F47C9" w:rsidRDefault="003F47C9" w:rsidP="003F47C9">
      <w:pPr>
        <w:rPr>
          <w:rFonts w:ascii="Arial" w:hAnsi="Arial" w:cs="Arial"/>
          <w:bCs/>
          <w:color w:val="EE0000"/>
        </w:rPr>
      </w:pPr>
    </w:p>
    <w:p w14:paraId="4F24E8BD" w14:textId="306AEDCB" w:rsidR="00996DF9" w:rsidRPr="003F47C9" w:rsidRDefault="003F47C9" w:rsidP="003F47C9">
      <w:pPr>
        <w:rPr>
          <w:rFonts w:ascii="Arial" w:hAnsi="Arial" w:cs="Arial"/>
          <w:bCs/>
          <w:color w:val="EE0000"/>
        </w:rPr>
      </w:pPr>
      <w:r w:rsidRPr="003F47C9">
        <w:rPr>
          <w:rFonts w:ascii="Arial" w:hAnsi="Arial" w:cs="Arial"/>
          <w:bCs/>
          <w:color w:val="EE0000"/>
        </w:rPr>
        <w:t>The sharp decline in employment rate in AY2023–24 reflect</w:t>
      </w:r>
      <w:r>
        <w:rPr>
          <w:rFonts w:ascii="Arial" w:hAnsi="Arial" w:cs="Arial"/>
          <w:bCs/>
          <w:color w:val="EE0000"/>
        </w:rPr>
        <w:t>s</w:t>
      </w:r>
      <w:r w:rsidRPr="003F47C9">
        <w:rPr>
          <w:rFonts w:ascii="Arial" w:hAnsi="Arial" w:cs="Arial"/>
          <w:bCs/>
          <w:color w:val="EE0000"/>
        </w:rPr>
        <w:t xml:space="preserve"> a delay in data reporting.</w:t>
      </w:r>
    </w:p>
    <w:p w14:paraId="26D3ADDD" w14:textId="77777777" w:rsidR="00BF0D00" w:rsidRDefault="00BF0D00" w:rsidP="00BF0D00">
      <w:pPr>
        <w:rPr>
          <w:rFonts w:ascii="Arial" w:hAnsi="Arial" w:cs="Arial"/>
          <w:b/>
          <w:color w:val="000000"/>
          <w:u w:val="single"/>
        </w:rPr>
      </w:pPr>
    </w:p>
    <w:p w14:paraId="40EDCD9C" w14:textId="6DABCD6C" w:rsidR="00566A51" w:rsidRPr="00566A51" w:rsidRDefault="00566A51" w:rsidP="00566A51">
      <w:pPr>
        <w:pStyle w:val="NormalWeb"/>
        <w:rPr>
          <w:rFonts w:asciiTheme="minorHAnsi" w:hAnsiTheme="minorHAnsi" w:cstheme="minorHAnsi"/>
          <w:color w:val="000000"/>
          <w:sz w:val="20"/>
          <w:szCs w:val="20"/>
        </w:rPr>
      </w:pPr>
      <w:r w:rsidRPr="00411D64">
        <w:rPr>
          <w:rFonts w:asciiTheme="minorHAnsi" w:hAnsiTheme="minorHAnsi" w:cstheme="minorHAnsi"/>
          <w:b/>
          <w:bCs/>
          <w:color w:val="000000"/>
          <w:sz w:val="20"/>
          <w:szCs w:val="20"/>
        </w:rPr>
        <w:t>Graduate Outcomes Analysis</w:t>
      </w:r>
      <w:r w:rsidRPr="00566A51">
        <w:rPr>
          <w:rFonts w:asciiTheme="minorHAnsi" w:hAnsiTheme="minorHAnsi" w:cstheme="minorHAnsi"/>
          <w:color w:val="000000"/>
          <w:sz w:val="20"/>
          <w:szCs w:val="20"/>
        </w:rPr>
        <w:br/>
      </w:r>
      <w:r w:rsidR="00411D64">
        <w:rPr>
          <w:rFonts w:asciiTheme="minorHAnsi" w:hAnsiTheme="minorHAnsi" w:cstheme="minorHAnsi"/>
          <w:color w:val="000000"/>
          <w:sz w:val="20"/>
          <w:szCs w:val="20"/>
        </w:rPr>
        <w:t xml:space="preserve">Advanced </w:t>
      </w:r>
      <w:r w:rsidRPr="00566A51">
        <w:rPr>
          <w:rFonts w:asciiTheme="minorHAnsi" w:hAnsiTheme="minorHAnsi" w:cstheme="minorHAnsi"/>
          <w:color w:val="000000"/>
          <w:sz w:val="20"/>
          <w:szCs w:val="20"/>
        </w:rPr>
        <w:t>Manufacturing Technology (0570)</w:t>
      </w:r>
      <w:r w:rsidRPr="00566A51">
        <w:rPr>
          <w:rFonts w:asciiTheme="minorHAnsi" w:hAnsiTheme="minorHAnsi" w:cstheme="minorHAnsi"/>
          <w:color w:val="000000"/>
          <w:sz w:val="20"/>
          <w:szCs w:val="20"/>
        </w:rPr>
        <w:br/>
        <w:t>Industrial &amp; Systems Engineering Technology (0576)</w:t>
      </w:r>
    </w:p>
    <w:p w14:paraId="7DF5A259" w14:textId="77777777" w:rsidR="00566A51" w:rsidRPr="00566A51" w:rsidRDefault="00566A51" w:rsidP="00566A51">
      <w:pPr>
        <w:pStyle w:val="NormalWeb"/>
        <w:rPr>
          <w:rFonts w:asciiTheme="minorHAnsi" w:hAnsiTheme="minorHAnsi" w:cstheme="minorHAnsi"/>
          <w:color w:val="000000"/>
          <w:sz w:val="20"/>
          <w:szCs w:val="20"/>
        </w:rPr>
      </w:pPr>
      <w:r w:rsidRPr="00566A51">
        <w:rPr>
          <w:rFonts w:asciiTheme="minorHAnsi" w:hAnsiTheme="minorHAnsi" w:cstheme="minorHAnsi"/>
          <w:color w:val="000000"/>
          <w:sz w:val="20"/>
          <w:szCs w:val="20"/>
        </w:rPr>
        <w:t>Overall Trends and Contributing Factors</w:t>
      </w:r>
    </w:p>
    <w:p w14:paraId="536237E0" w14:textId="7D35229F" w:rsidR="00566A51" w:rsidRPr="00566A51" w:rsidRDefault="00411D64" w:rsidP="00411D64">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Advanced </w:t>
      </w:r>
      <w:r w:rsidRPr="00566A51">
        <w:rPr>
          <w:rFonts w:asciiTheme="minorHAnsi" w:hAnsiTheme="minorHAnsi" w:cstheme="minorHAnsi"/>
          <w:color w:val="000000"/>
          <w:sz w:val="20"/>
          <w:szCs w:val="20"/>
        </w:rPr>
        <w:t xml:space="preserve">Manufacturing Technology </w:t>
      </w:r>
      <w:r w:rsidR="00566A51" w:rsidRPr="00566A51">
        <w:rPr>
          <w:rFonts w:asciiTheme="minorHAnsi" w:hAnsiTheme="minorHAnsi" w:cstheme="minorHAnsi"/>
          <w:color w:val="000000"/>
          <w:sz w:val="20"/>
          <w:szCs w:val="20"/>
        </w:rPr>
        <w:t>(0570)</w:t>
      </w:r>
    </w:p>
    <w:p w14:paraId="7A067CD7" w14:textId="77777777" w:rsidR="00566A51" w:rsidRPr="00566A51" w:rsidRDefault="00566A51" w:rsidP="00411D64">
      <w:pPr>
        <w:pStyle w:val="NormalWeb"/>
        <w:spacing w:before="0" w:beforeAutospacing="0" w:after="0" w:afterAutospacing="0"/>
        <w:rPr>
          <w:rFonts w:asciiTheme="minorHAnsi" w:hAnsiTheme="minorHAnsi" w:cstheme="minorHAnsi"/>
          <w:color w:val="000000"/>
          <w:sz w:val="20"/>
          <w:szCs w:val="20"/>
        </w:rPr>
      </w:pPr>
      <w:r w:rsidRPr="00566A51">
        <w:rPr>
          <w:rFonts w:asciiTheme="minorHAnsi" w:hAnsiTheme="minorHAnsi" w:cstheme="minorHAnsi"/>
          <w:color w:val="000000"/>
          <w:sz w:val="20"/>
          <w:szCs w:val="20"/>
        </w:rPr>
        <w:t>Graduate employment outcomes for 0570 have remained consistently strong from AY2019–20 through AY2022–23, with employment rates ranging from 92.7% to 97.6%. These figures reflect direct workforce placement into high-demand skilled trades positions.</w:t>
      </w:r>
    </w:p>
    <w:p w14:paraId="65F03698" w14:textId="77777777" w:rsidR="00566A51" w:rsidRPr="00566A51" w:rsidRDefault="00566A51" w:rsidP="00566A51">
      <w:pPr>
        <w:pStyle w:val="NormalWeb"/>
        <w:rPr>
          <w:rFonts w:asciiTheme="minorHAnsi" w:hAnsiTheme="minorHAnsi" w:cstheme="minorHAnsi"/>
          <w:color w:val="000000"/>
          <w:sz w:val="20"/>
          <w:szCs w:val="20"/>
        </w:rPr>
      </w:pPr>
      <w:r w:rsidRPr="00566A51">
        <w:rPr>
          <w:rFonts w:asciiTheme="minorHAnsi" w:hAnsiTheme="minorHAnsi" w:cstheme="minorHAnsi"/>
          <w:color w:val="000000"/>
          <w:sz w:val="20"/>
          <w:szCs w:val="20"/>
        </w:rPr>
        <w:t>The reported decline in employment to 38.6% in AY2023–24 is attributable to known reporting delays in Ohio Department of Job and Family Services (ODJFS) data. Historically, placement has exceeded 90%, and there is no evidence of reduced employer demand. Advisory board input and employer hiring patterns continue to indicate strong workforce need.</w:t>
      </w:r>
    </w:p>
    <w:p w14:paraId="4B6B540A" w14:textId="77777777" w:rsidR="00566A51" w:rsidRPr="00566A51" w:rsidRDefault="00566A51" w:rsidP="00566A51">
      <w:pPr>
        <w:pStyle w:val="NormalWeb"/>
        <w:rPr>
          <w:rFonts w:asciiTheme="minorHAnsi" w:hAnsiTheme="minorHAnsi" w:cstheme="minorHAnsi"/>
          <w:color w:val="000000"/>
          <w:sz w:val="20"/>
          <w:szCs w:val="20"/>
        </w:rPr>
      </w:pPr>
      <w:r w:rsidRPr="00566A51">
        <w:rPr>
          <w:rFonts w:asciiTheme="minorHAnsi" w:hAnsiTheme="minorHAnsi" w:cstheme="minorHAnsi"/>
          <w:color w:val="000000"/>
          <w:sz w:val="20"/>
          <w:szCs w:val="20"/>
        </w:rPr>
        <w:t>It is important to note that 0570 is intentionally designed as a workforce-entry, two-year applied trades degree. The overwhelming majority of graduates enter employment immediately upon completion rather than transferring to four-year institutions. Transfer rates have remained low, which is consistent with program design and student intent. Graduates routinely enter the workforce with starting salaries currently in the $60,000–$70,000 range, reflecting the strong regional demand for CNC machinists, toolmakers, and welding professionals.</w:t>
      </w:r>
    </w:p>
    <w:p w14:paraId="6F83CFE8" w14:textId="77777777" w:rsidR="00566A51" w:rsidRPr="00566A51" w:rsidRDefault="00566A51" w:rsidP="00566A51">
      <w:pPr>
        <w:pStyle w:val="NormalWeb"/>
        <w:rPr>
          <w:rFonts w:asciiTheme="minorHAnsi" w:hAnsiTheme="minorHAnsi" w:cstheme="minorHAnsi"/>
          <w:color w:val="000000"/>
          <w:sz w:val="20"/>
          <w:szCs w:val="20"/>
        </w:rPr>
      </w:pPr>
      <w:r w:rsidRPr="00566A51">
        <w:rPr>
          <w:rFonts w:asciiTheme="minorHAnsi" w:hAnsiTheme="minorHAnsi" w:cstheme="minorHAnsi"/>
          <w:color w:val="000000"/>
          <w:sz w:val="20"/>
          <w:szCs w:val="20"/>
        </w:rPr>
        <w:t>The stability of graduate counts combined with historically high employment rates confirms that the program is fulfilling its core mission: preparing students for immediate, well-compensated employment in advanced manufacturing.</w:t>
      </w:r>
    </w:p>
    <w:p w14:paraId="2ECBF40A" w14:textId="77777777" w:rsidR="00566A51" w:rsidRPr="00566A51" w:rsidRDefault="00566A51" w:rsidP="00411D64">
      <w:pPr>
        <w:pStyle w:val="NormalWeb"/>
        <w:spacing w:before="0" w:beforeAutospacing="0" w:after="0" w:afterAutospacing="0"/>
        <w:rPr>
          <w:rFonts w:asciiTheme="minorHAnsi" w:hAnsiTheme="minorHAnsi" w:cstheme="minorHAnsi"/>
          <w:color w:val="000000"/>
          <w:sz w:val="20"/>
          <w:szCs w:val="20"/>
        </w:rPr>
      </w:pPr>
      <w:r w:rsidRPr="00566A51">
        <w:rPr>
          <w:rFonts w:asciiTheme="minorHAnsi" w:hAnsiTheme="minorHAnsi" w:cstheme="minorHAnsi"/>
          <w:color w:val="000000"/>
          <w:sz w:val="20"/>
          <w:szCs w:val="20"/>
        </w:rPr>
        <w:t>Industrial &amp; Systems Engineering Technology (0576)</w:t>
      </w:r>
    </w:p>
    <w:p w14:paraId="615DE7BE" w14:textId="77777777" w:rsidR="00566A51" w:rsidRPr="00566A51" w:rsidRDefault="00566A51" w:rsidP="00411D64">
      <w:pPr>
        <w:pStyle w:val="NormalWeb"/>
        <w:spacing w:before="0" w:beforeAutospacing="0" w:after="0" w:afterAutospacing="0"/>
        <w:rPr>
          <w:rFonts w:asciiTheme="minorHAnsi" w:hAnsiTheme="minorHAnsi" w:cstheme="minorHAnsi"/>
          <w:color w:val="000000"/>
          <w:sz w:val="20"/>
          <w:szCs w:val="20"/>
        </w:rPr>
      </w:pPr>
      <w:r w:rsidRPr="00566A51">
        <w:rPr>
          <w:rFonts w:asciiTheme="minorHAnsi" w:hAnsiTheme="minorHAnsi" w:cstheme="minorHAnsi"/>
          <w:color w:val="000000"/>
          <w:sz w:val="20"/>
          <w:szCs w:val="20"/>
        </w:rPr>
        <w:lastRenderedPageBreak/>
        <w:t>Graduate outcomes in 0576 also show historically strong employment performance through AY2022–23, with employment rates above 80% and reaching 100% in AY2019–20. The reported decline to 9.4% in AY2023–24 reflects incomplete ODJFS reporting and should not be interpreted as an actual workforce placement issue.</w:t>
      </w:r>
    </w:p>
    <w:p w14:paraId="6A904222" w14:textId="77777777" w:rsidR="00566A51" w:rsidRPr="00566A51" w:rsidRDefault="00566A51" w:rsidP="00411D64">
      <w:pPr>
        <w:pStyle w:val="NormalWeb"/>
        <w:spacing w:before="0" w:beforeAutospacing="0" w:after="0" w:afterAutospacing="0"/>
        <w:rPr>
          <w:rFonts w:asciiTheme="minorHAnsi" w:hAnsiTheme="minorHAnsi" w:cstheme="minorHAnsi"/>
          <w:color w:val="000000"/>
          <w:sz w:val="20"/>
          <w:szCs w:val="20"/>
        </w:rPr>
      </w:pPr>
      <w:r w:rsidRPr="00566A51">
        <w:rPr>
          <w:rFonts w:asciiTheme="minorHAnsi" w:hAnsiTheme="minorHAnsi" w:cstheme="minorHAnsi"/>
          <w:color w:val="000000"/>
          <w:sz w:val="20"/>
          <w:szCs w:val="20"/>
        </w:rPr>
        <w:t>Unlike 0570, 0576 supports a more varied post-graduation pathway. Graduates may:</w:t>
      </w:r>
    </w:p>
    <w:p w14:paraId="3B45F196" w14:textId="77777777" w:rsidR="00566A51" w:rsidRPr="00566A51" w:rsidRDefault="00566A51" w:rsidP="00411D64">
      <w:pPr>
        <w:pStyle w:val="NormalWeb"/>
        <w:spacing w:before="0" w:beforeAutospacing="0" w:after="0" w:afterAutospacing="0"/>
        <w:rPr>
          <w:rFonts w:asciiTheme="minorHAnsi" w:hAnsiTheme="minorHAnsi" w:cstheme="minorHAnsi"/>
          <w:color w:val="000000"/>
          <w:sz w:val="20"/>
          <w:szCs w:val="20"/>
        </w:rPr>
      </w:pPr>
      <w:r w:rsidRPr="00566A51">
        <w:rPr>
          <w:rFonts w:asciiTheme="minorHAnsi" w:hAnsiTheme="minorHAnsi" w:cstheme="minorHAnsi"/>
          <w:color w:val="000000"/>
          <w:sz w:val="20"/>
          <w:szCs w:val="20"/>
        </w:rPr>
        <w:t>• Enter the workforce directly in operations, quality, or process improvement roles</w:t>
      </w:r>
      <w:r w:rsidRPr="00566A51">
        <w:rPr>
          <w:rFonts w:asciiTheme="minorHAnsi" w:hAnsiTheme="minorHAnsi" w:cstheme="minorHAnsi"/>
          <w:color w:val="000000"/>
          <w:sz w:val="20"/>
          <w:szCs w:val="20"/>
        </w:rPr>
        <w:br/>
        <w:t>• Continue to four-year institutions in engineering technology or related disciplines</w:t>
      </w:r>
      <w:r w:rsidRPr="00566A51">
        <w:rPr>
          <w:rFonts w:asciiTheme="minorHAnsi" w:hAnsiTheme="minorHAnsi" w:cstheme="minorHAnsi"/>
          <w:color w:val="000000"/>
          <w:sz w:val="20"/>
          <w:szCs w:val="20"/>
        </w:rPr>
        <w:br/>
        <w:t>• Advance within current employment while completing credentials</w:t>
      </w:r>
    </w:p>
    <w:p w14:paraId="0551DC2A" w14:textId="77777777" w:rsidR="00566A51" w:rsidRPr="00566A51" w:rsidRDefault="00566A51" w:rsidP="00566A51">
      <w:pPr>
        <w:pStyle w:val="NormalWeb"/>
        <w:rPr>
          <w:rFonts w:asciiTheme="minorHAnsi" w:hAnsiTheme="minorHAnsi" w:cstheme="minorHAnsi"/>
          <w:color w:val="000000"/>
          <w:sz w:val="20"/>
          <w:szCs w:val="20"/>
        </w:rPr>
      </w:pPr>
      <w:r w:rsidRPr="00566A51">
        <w:rPr>
          <w:rFonts w:asciiTheme="minorHAnsi" w:hAnsiTheme="minorHAnsi" w:cstheme="minorHAnsi"/>
          <w:color w:val="000000"/>
          <w:sz w:val="20"/>
          <w:szCs w:val="20"/>
        </w:rPr>
        <w:t>Four-year transfer percentages fluctuate but support upward mobility pathways aligned with systems, quality, and management tracks.</w:t>
      </w:r>
    </w:p>
    <w:p w14:paraId="6244B1C6" w14:textId="77777777" w:rsidR="00411D64" w:rsidRDefault="00411D64" w:rsidP="00566A51">
      <w:pPr>
        <w:pStyle w:val="NormalWeb"/>
        <w:rPr>
          <w:rFonts w:asciiTheme="minorHAnsi" w:hAnsiTheme="minorHAnsi" w:cstheme="minorHAnsi"/>
          <w:color w:val="000000"/>
          <w:sz w:val="20"/>
          <w:szCs w:val="20"/>
        </w:rPr>
      </w:pPr>
    </w:p>
    <w:p w14:paraId="38A00E19" w14:textId="77777777" w:rsidR="00411D64" w:rsidRDefault="00411D64" w:rsidP="00566A51">
      <w:pPr>
        <w:pStyle w:val="NormalWeb"/>
        <w:rPr>
          <w:rFonts w:asciiTheme="minorHAnsi" w:hAnsiTheme="minorHAnsi" w:cstheme="minorHAnsi"/>
          <w:color w:val="000000"/>
          <w:sz w:val="20"/>
          <w:szCs w:val="20"/>
        </w:rPr>
      </w:pPr>
    </w:p>
    <w:p w14:paraId="794CADD7" w14:textId="77777777" w:rsidR="00411D64" w:rsidRDefault="00411D64" w:rsidP="00566A51">
      <w:pPr>
        <w:pStyle w:val="NormalWeb"/>
        <w:rPr>
          <w:rFonts w:asciiTheme="minorHAnsi" w:hAnsiTheme="minorHAnsi" w:cstheme="minorHAnsi"/>
          <w:color w:val="000000"/>
          <w:sz w:val="20"/>
          <w:szCs w:val="20"/>
        </w:rPr>
      </w:pPr>
    </w:p>
    <w:p w14:paraId="3077F47A" w14:textId="6F49B25E" w:rsidR="00566A51" w:rsidRPr="00566A51" w:rsidRDefault="00566A51" w:rsidP="00566A51">
      <w:pPr>
        <w:pStyle w:val="NormalWeb"/>
        <w:rPr>
          <w:rFonts w:asciiTheme="minorHAnsi" w:hAnsiTheme="minorHAnsi" w:cstheme="minorHAnsi"/>
          <w:color w:val="000000"/>
          <w:sz w:val="20"/>
          <w:szCs w:val="20"/>
        </w:rPr>
      </w:pPr>
      <w:r w:rsidRPr="00566A51">
        <w:rPr>
          <w:rFonts w:asciiTheme="minorHAnsi" w:hAnsiTheme="minorHAnsi" w:cstheme="minorHAnsi"/>
          <w:color w:val="000000"/>
          <w:sz w:val="20"/>
          <w:szCs w:val="20"/>
        </w:rPr>
        <w:t>Planned Changes Based on This Information</w:t>
      </w:r>
    </w:p>
    <w:p w14:paraId="04EAAF29" w14:textId="77777777" w:rsidR="00566A51" w:rsidRPr="00566A51" w:rsidRDefault="00566A51" w:rsidP="00411D64">
      <w:pPr>
        <w:pStyle w:val="NormalWeb"/>
        <w:spacing w:before="0" w:beforeAutospacing="0" w:after="0" w:afterAutospacing="0"/>
        <w:rPr>
          <w:rFonts w:asciiTheme="minorHAnsi" w:hAnsiTheme="minorHAnsi" w:cstheme="minorHAnsi"/>
          <w:color w:val="000000"/>
          <w:sz w:val="20"/>
          <w:szCs w:val="20"/>
        </w:rPr>
      </w:pPr>
      <w:r w:rsidRPr="00566A51">
        <w:rPr>
          <w:rFonts w:asciiTheme="minorHAnsi" w:hAnsiTheme="minorHAnsi" w:cstheme="minorHAnsi"/>
          <w:color w:val="000000"/>
          <w:sz w:val="20"/>
          <w:szCs w:val="20"/>
        </w:rPr>
        <w:t>Given historically strong employment outcomes in both departments, no corrective action is required regarding workforce preparation. However, the department is implementing strategic enhancements to strengthen accessibility and graduate volume:</w:t>
      </w:r>
    </w:p>
    <w:p w14:paraId="3A4E6C45" w14:textId="77777777" w:rsidR="00566A51" w:rsidRPr="00566A51" w:rsidRDefault="00566A51" w:rsidP="00411D64">
      <w:pPr>
        <w:pStyle w:val="NormalWeb"/>
        <w:numPr>
          <w:ilvl w:val="0"/>
          <w:numId w:val="45"/>
        </w:numPr>
        <w:spacing w:before="0" w:beforeAutospacing="0" w:after="0" w:afterAutospacing="0"/>
        <w:rPr>
          <w:rFonts w:asciiTheme="minorHAnsi" w:hAnsiTheme="minorHAnsi" w:cstheme="minorHAnsi"/>
          <w:color w:val="000000"/>
          <w:sz w:val="20"/>
          <w:szCs w:val="20"/>
        </w:rPr>
      </w:pPr>
      <w:r w:rsidRPr="00566A51">
        <w:rPr>
          <w:rFonts w:asciiTheme="minorHAnsi" w:hAnsiTheme="minorHAnsi" w:cstheme="minorHAnsi"/>
          <w:color w:val="000000"/>
          <w:sz w:val="20"/>
          <w:szCs w:val="20"/>
        </w:rPr>
        <w:t>Expansion of Online Delivery for ISET and QET</w:t>
      </w:r>
      <w:r w:rsidRPr="00566A51">
        <w:rPr>
          <w:rFonts w:asciiTheme="minorHAnsi" w:hAnsiTheme="minorHAnsi" w:cstheme="minorHAnsi"/>
          <w:color w:val="000000"/>
          <w:sz w:val="20"/>
          <w:szCs w:val="20"/>
        </w:rPr>
        <w:br/>
        <w:t>Transitioning theory-based courses online will expand access for working professionals and increase graduate output without compromising learning outcomes.</w:t>
      </w:r>
    </w:p>
    <w:p w14:paraId="6D9C6BA1" w14:textId="77777777" w:rsidR="00566A51" w:rsidRPr="00566A51" w:rsidRDefault="00566A51" w:rsidP="00566A51">
      <w:pPr>
        <w:pStyle w:val="NormalWeb"/>
        <w:numPr>
          <w:ilvl w:val="0"/>
          <w:numId w:val="45"/>
        </w:numPr>
        <w:rPr>
          <w:rFonts w:asciiTheme="minorHAnsi" w:hAnsiTheme="minorHAnsi" w:cstheme="minorHAnsi"/>
          <w:color w:val="000000"/>
          <w:sz w:val="20"/>
          <w:szCs w:val="20"/>
        </w:rPr>
      </w:pPr>
      <w:r w:rsidRPr="00566A51">
        <w:rPr>
          <w:rFonts w:asciiTheme="minorHAnsi" w:hAnsiTheme="minorHAnsi" w:cstheme="minorHAnsi"/>
          <w:color w:val="000000"/>
          <w:sz w:val="20"/>
          <w:szCs w:val="20"/>
        </w:rPr>
        <w:t>Continued Industry Credential Integration</w:t>
      </w:r>
      <w:r w:rsidRPr="00566A51">
        <w:rPr>
          <w:rFonts w:asciiTheme="minorHAnsi" w:hAnsiTheme="minorHAnsi" w:cstheme="minorHAnsi"/>
          <w:color w:val="000000"/>
          <w:sz w:val="20"/>
          <w:szCs w:val="20"/>
        </w:rPr>
        <w:br/>
        <w:t>Maintaining strong alignment with employer-recognized credentials supports job placement stability and wage competitiveness.</w:t>
      </w:r>
    </w:p>
    <w:p w14:paraId="24D9F427" w14:textId="77777777" w:rsidR="00566A51" w:rsidRPr="00566A51" w:rsidRDefault="00566A51" w:rsidP="00566A51">
      <w:pPr>
        <w:pStyle w:val="NormalWeb"/>
        <w:numPr>
          <w:ilvl w:val="0"/>
          <w:numId w:val="45"/>
        </w:numPr>
        <w:rPr>
          <w:rFonts w:asciiTheme="minorHAnsi" w:hAnsiTheme="minorHAnsi" w:cstheme="minorHAnsi"/>
          <w:color w:val="000000"/>
          <w:sz w:val="20"/>
          <w:szCs w:val="20"/>
        </w:rPr>
      </w:pPr>
      <w:r w:rsidRPr="00566A51">
        <w:rPr>
          <w:rFonts w:asciiTheme="minorHAnsi" w:hAnsiTheme="minorHAnsi" w:cstheme="minorHAnsi"/>
          <w:color w:val="000000"/>
          <w:sz w:val="20"/>
          <w:szCs w:val="20"/>
        </w:rPr>
        <w:t>Program Portfolio Optimization</w:t>
      </w:r>
      <w:r w:rsidRPr="00566A51">
        <w:rPr>
          <w:rFonts w:asciiTheme="minorHAnsi" w:hAnsiTheme="minorHAnsi" w:cstheme="minorHAnsi"/>
          <w:color w:val="000000"/>
          <w:sz w:val="20"/>
          <w:szCs w:val="20"/>
        </w:rPr>
        <w:br/>
        <w:t>Reallocation of resources toward high-demand credentials ensures that enrollment growth aligns with workforce need and employment opportunity.</w:t>
      </w:r>
    </w:p>
    <w:p w14:paraId="58784EF6" w14:textId="77777777" w:rsidR="00566A51" w:rsidRPr="00566A51" w:rsidRDefault="00566A51" w:rsidP="00566A51">
      <w:pPr>
        <w:pStyle w:val="NormalWeb"/>
        <w:rPr>
          <w:rFonts w:asciiTheme="minorHAnsi" w:hAnsiTheme="minorHAnsi" w:cstheme="minorHAnsi"/>
          <w:color w:val="000000"/>
          <w:sz w:val="20"/>
          <w:szCs w:val="20"/>
        </w:rPr>
      </w:pPr>
      <w:r w:rsidRPr="00566A51">
        <w:rPr>
          <w:rFonts w:asciiTheme="minorHAnsi" w:hAnsiTheme="minorHAnsi" w:cstheme="minorHAnsi"/>
          <w:color w:val="000000"/>
          <w:sz w:val="20"/>
          <w:szCs w:val="20"/>
        </w:rPr>
        <w:t>How Impact Will Be Measured</w:t>
      </w:r>
    </w:p>
    <w:p w14:paraId="1A7A288F" w14:textId="77777777" w:rsidR="00566A51" w:rsidRPr="00566A51" w:rsidRDefault="00566A51" w:rsidP="00411D64">
      <w:pPr>
        <w:pStyle w:val="NormalWeb"/>
        <w:spacing w:before="0" w:beforeAutospacing="0" w:after="0" w:afterAutospacing="0"/>
        <w:rPr>
          <w:rFonts w:asciiTheme="minorHAnsi" w:hAnsiTheme="minorHAnsi" w:cstheme="minorHAnsi"/>
          <w:color w:val="000000"/>
          <w:sz w:val="20"/>
          <w:szCs w:val="20"/>
        </w:rPr>
      </w:pPr>
      <w:r w:rsidRPr="00566A51">
        <w:rPr>
          <w:rFonts w:asciiTheme="minorHAnsi" w:hAnsiTheme="minorHAnsi" w:cstheme="minorHAnsi"/>
          <w:color w:val="000000"/>
          <w:sz w:val="20"/>
          <w:szCs w:val="20"/>
        </w:rPr>
        <w:t>Impact will be evaluated through:</w:t>
      </w:r>
    </w:p>
    <w:p w14:paraId="5B72ACB8" w14:textId="77777777" w:rsidR="00566A51" w:rsidRDefault="00566A51" w:rsidP="00411D64">
      <w:pPr>
        <w:pStyle w:val="NormalWeb"/>
        <w:spacing w:before="0" w:beforeAutospacing="0" w:after="0" w:afterAutospacing="0"/>
        <w:rPr>
          <w:rFonts w:asciiTheme="minorHAnsi" w:hAnsiTheme="minorHAnsi" w:cstheme="minorHAnsi"/>
          <w:color w:val="000000"/>
          <w:sz w:val="20"/>
          <w:szCs w:val="20"/>
        </w:rPr>
      </w:pPr>
      <w:r w:rsidRPr="00566A51">
        <w:rPr>
          <w:rFonts w:asciiTheme="minorHAnsi" w:hAnsiTheme="minorHAnsi" w:cstheme="minorHAnsi"/>
          <w:color w:val="000000"/>
          <w:sz w:val="20"/>
          <w:szCs w:val="20"/>
        </w:rPr>
        <w:t>• Restoration of reported employment rates to historical 90%+ levels once ODJFS data normalizes</w:t>
      </w:r>
      <w:r w:rsidRPr="00566A51">
        <w:rPr>
          <w:rFonts w:asciiTheme="minorHAnsi" w:hAnsiTheme="minorHAnsi" w:cstheme="minorHAnsi"/>
          <w:color w:val="000000"/>
          <w:sz w:val="20"/>
          <w:szCs w:val="20"/>
        </w:rPr>
        <w:br/>
        <w:t>• Continued high graduate employment rates in 0570 consistent with strong regional demand</w:t>
      </w:r>
      <w:r w:rsidRPr="00566A51">
        <w:rPr>
          <w:rFonts w:asciiTheme="minorHAnsi" w:hAnsiTheme="minorHAnsi" w:cstheme="minorHAnsi"/>
          <w:color w:val="000000"/>
          <w:sz w:val="20"/>
          <w:szCs w:val="20"/>
        </w:rPr>
        <w:br/>
        <w:t>• Tracking of starting salary ranges through employer advisory feedback</w:t>
      </w:r>
      <w:r w:rsidRPr="00566A51">
        <w:rPr>
          <w:rFonts w:asciiTheme="minorHAnsi" w:hAnsiTheme="minorHAnsi" w:cstheme="minorHAnsi"/>
          <w:color w:val="000000"/>
          <w:sz w:val="20"/>
          <w:szCs w:val="20"/>
        </w:rPr>
        <w:br/>
        <w:t>• Monitoring graduate counts as online expansion increases accessibility</w:t>
      </w:r>
      <w:r w:rsidRPr="00566A51">
        <w:rPr>
          <w:rFonts w:asciiTheme="minorHAnsi" w:hAnsiTheme="minorHAnsi" w:cstheme="minorHAnsi"/>
          <w:color w:val="000000"/>
          <w:sz w:val="20"/>
          <w:szCs w:val="20"/>
        </w:rPr>
        <w:br/>
        <w:t>• Continued employer engagement and hiring pipeline validation</w:t>
      </w:r>
    </w:p>
    <w:p w14:paraId="4C833459" w14:textId="77777777" w:rsidR="00411D64" w:rsidRPr="00566A51" w:rsidRDefault="00411D64" w:rsidP="00411D64">
      <w:pPr>
        <w:pStyle w:val="NormalWeb"/>
        <w:spacing w:before="0" w:beforeAutospacing="0" w:after="0" w:afterAutospacing="0"/>
        <w:rPr>
          <w:rFonts w:asciiTheme="minorHAnsi" w:hAnsiTheme="minorHAnsi" w:cstheme="minorHAnsi"/>
          <w:color w:val="000000"/>
          <w:sz w:val="20"/>
          <w:szCs w:val="20"/>
        </w:rPr>
      </w:pPr>
    </w:p>
    <w:p w14:paraId="59590694" w14:textId="77777777" w:rsidR="00566A51" w:rsidRPr="00566A51" w:rsidRDefault="00566A51" w:rsidP="00411D64">
      <w:pPr>
        <w:pStyle w:val="NormalWeb"/>
        <w:spacing w:before="0" w:beforeAutospacing="0" w:after="0" w:afterAutospacing="0"/>
        <w:rPr>
          <w:rFonts w:asciiTheme="minorHAnsi" w:hAnsiTheme="minorHAnsi" w:cstheme="minorHAnsi"/>
          <w:color w:val="000000"/>
          <w:sz w:val="20"/>
          <w:szCs w:val="20"/>
        </w:rPr>
      </w:pPr>
      <w:r w:rsidRPr="00566A51">
        <w:rPr>
          <w:rFonts w:asciiTheme="minorHAnsi" w:hAnsiTheme="minorHAnsi" w:cstheme="minorHAnsi"/>
          <w:color w:val="000000"/>
          <w:sz w:val="20"/>
          <w:szCs w:val="20"/>
        </w:rPr>
        <w:t>Conclusion</w:t>
      </w:r>
    </w:p>
    <w:p w14:paraId="475E3FA5" w14:textId="117540CD" w:rsidR="00566A51" w:rsidRPr="00566A51" w:rsidRDefault="00566A51" w:rsidP="00411D64">
      <w:pPr>
        <w:pStyle w:val="NormalWeb"/>
        <w:spacing w:before="0" w:beforeAutospacing="0" w:after="0" w:afterAutospacing="0"/>
        <w:rPr>
          <w:rFonts w:asciiTheme="minorHAnsi" w:hAnsiTheme="minorHAnsi" w:cstheme="minorHAnsi"/>
          <w:color w:val="000000"/>
          <w:sz w:val="20"/>
          <w:szCs w:val="20"/>
        </w:rPr>
      </w:pPr>
      <w:r w:rsidRPr="00566A51">
        <w:rPr>
          <w:rFonts w:asciiTheme="minorHAnsi" w:hAnsiTheme="minorHAnsi" w:cstheme="minorHAnsi"/>
          <w:color w:val="000000"/>
          <w:sz w:val="20"/>
          <w:szCs w:val="20"/>
        </w:rPr>
        <w:t xml:space="preserve">Graduate outcomes data confirm that </w:t>
      </w:r>
      <w:r w:rsidR="00411D64">
        <w:rPr>
          <w:rFonts w:asciiTheme="minorHAnsi" w:hAnsiTheme="minorHAnsi" w:cstheme="minorHAnsi"/>
          <w:color w:val="000000"/>
          <w:sz w:val="20"/>
          <w:szCs w:val="20"/>
        </w:rPr>
        <w:t xml:space="preserve">Advanced </w:t>
      </w:r>
      <w:r w:rsidR="00411D64" w:rsidRPr="00566A51">
        <w:rPr>
          <w:rFonts w:asciiTheme="minorHAnsi" w:hAnsiTheme="minorHAnsi" w:cstheme="minorHAnsi"/>
          <w:color w:val="000000"/>
          <w:sz w:val="20"/>
          <w:szCs w:val="20"/>
        </w:rPr>
        <w:t xml:space="preserve">Manufacturing Technology </w:t>
      </w:r>
      <w:r w:rsidRPr="00566A51">
        <w:rPr>
          <w:rFonts w:asciiTheme="minorHAnsi" w:hAnsiTheme="minorHAnsi" w:cstheme="minorHAnsi"/>
          <w:color w:val="000000"/>
          <w:sz w:val="20"/>
          <w:szCs w:val="20"/>
        </w:rPr>
        <w:t>(0570) continues to fulfill its primary mission as a direct-to-workforce, high-demand skilled trades program with strong starting salaries and historically high placement rates. Industrial &amp; Systems Engineering Technology (0576) supports both workforce entry and upward mobility pathways. Temporary declines in reported employment reflect data-reporting lag rather than diminished demand. Strategic initiatives underway are designed to expand access, increase graduate output, and maintain strong workforce alignment.</w:t>
      </w:r>
    </w:p>
    <w:p w14:paraId="1EF45EAD" w14:textId="77777777" w:rsidR="00BF0D00" w:rsidRDefault="00BF0D00" w:rsidP="00BF0D00">
      <w:pPr>
        <w:rPr>
          <w:rFonts w:ascii="Arial" w:hAnsi="Arial" w:cs="Arial"/>
          <w:b/>
          <w:color w:val="000000"/>
          <w:highlight w:val="yellow"/>
          <w:u w:val="single"/>
        </w:rPr>
      </w:pPr>
    </w:p>
    <w:p w14:paraId="2E6DED82" w14:textId="77777777" w:rsidR="003F47C9" w:rsidRDefault="003F47C9" w:rsidP="00BF0D00">
      <w:pPr>
        <w:rPr>
          <w:rFonts w:ascii="Arial" w:hAnsi="Arial" w:cs="Arial"/>
          <w:b/>
          <w:color w:val="000000"/>
          <w:highlight w:val="yellow"/>
          <w:u w:val="single"/>
        </w:rPr>
      </w:pPr>
    </w:p>
    <w:p w14:paraId="402130B4" w14:textId="0A4015DF" w:rsidR="008C7A4C" w:rsidRPr="00341D98" w:rsidRDefault="008C7A4C" w:rsidP="008C7A4C">
      <w:pPr>
        <w:shd w:val="clear" w:color="auto" w:fill="E0E0E0"/>
        <w:spacing w:before="120" w:after="120"/>
        <w:contextualSpacing/>
        <w:rPr>
          <w:rFonts w:ascii="Arial" w:hAnsi="Arial" w:cs="Arial"/>
          <w:b/>
        </w:rPr>
      </w:pPr>
      <w:r w:rsidRPr="00341D98">
        <w:rPr>
          <w:rFonts w:ascii="Arial" w:hAnsi="Arial" w:cs="Arial"/>
          <w:b/>
        </w:rPr>
        <w:t xml:space="preserve">Section V:  </w:t>
      </w:r>
      <w:r w:rsidRPr="00341D98">
        <w:rPr>
          <w:rFonts w:ascii="Arial" w:hAnsi="Arial" w:cs="Arial"/>
          <w:b/>
          <w:color w:val="000000"/>
          <w:u w:val="single"/>
        </w:rPr>
        <w:t>Department Assessment of Program Outlook</w:t>
      </w:r>
    </w:p>
    <w:p w14:paraId="13441E81" w14:textId="77777777" w:rsidR="008C7A4C" w:rsidRPr="00341D98" w:rsidRDefault="008C7A4C" w:rsidP="008C7A4C">
      <w:pPr>
        <w:rPr>
          <w:rFonts w:ascii="Arial" w:hAnsi="Arial" w:cs="Arial"/>
          <w:color w:val="1F497D"/>
        </w:rPr>
      </w:pPr>
    </w:p>
    <w:p w14:paraId="59058497" w14:textId="0A50A2F4" w:rsidR="008C7A4C" w:rsidRPr="00341D98" w:rsidRDefault="008C7A4C" w:rsidP="008C7A4C">
      <w:pPr>
        <w:rPr>
          <w:rFonts w:ascii="Arial" w:hAnsi="Arial" w:cs="Arial"/>
          <w:b/>
          <w:color w:val="000000"/>
        </w:rPr>
      </w:pPr>
      <w:r w:rsidRPr="00341D98">
        <w:rPr>
          <w:rFonts w:ascii="Arial" w:hAnsi="Arial" w:cs="Arial"/>
          <w:b/>
          <w:color w:val="000000"/>
        </w:rPr>
        <w:t xml:space="preserve">Each of your department’s programs are listed below.  Based on all factors, please provide an assessment of the program’s outlook by indicating “Grow”, “Maintain”, or </w:t>
      </w:r>
      <w:r w:rsidRPr="00341D98">
        <w:rPr>
          <w:rFonts w:ascii="Arial" w:hAnsi="Arial" w:cs="Arial"/>
          <w:b/>
          <w:color w:val="000000"/>
        </w:rPr>
        <w:lastRenderedPageBreak/>
        <w:t xml:space="preserve">“Sunset” for each.   Please discuss your assessments of these programs in the </w:t>
      </w:r>
      <w:r w:rsidR="00A83A41" w:rsidRPr="00341D98">
        <w:rPr>
          <w:rFonts w:ascii="Arial" w:hAnsi="Arial" w:cs="Arial"/>
          <w:b/>
          <w:color w:val="000000"/>
        </w:rPr>
        <w:t>column on the far right</w:t>
      </w:r>
      <w:r w:rsidRPr="00341D98">
        <w:rPr>
          <w:rFonts w:ascii="Arial" w:hAnsi="Arial" w:cs="Arial"/>
          <w:b/>
          <w:color w:val="000000"/>
        </w:rPr>
        <w:t>.</w:t>
      </w:r>
    </w:p>
    <w:p w14:paraId="578077AC" w14:textId="77777777" w:rsidR="008C7A4C" w:rsidRPr="00341D98" w:rsidRDefault="008C7A4C" w:rsidP="008C7A4C">
      <w:pPr>
        <w:rPr>
          <w:rFonts w:ascii="Arial" w:hAnsi="Arial" w:cs="Arial"/>
          <w:color w:val="1F497D"/>
        </w:rPr>
      </w:pPr>
    </w:p>
    <w:tbl>
      <w:tblPr>
        <w:tblW w:w="990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766"/>
        <w:gridCol w:w="2894"/>
        <w:gridCol w:w="816"/>
        <w:gridCol w:w="1109"/>
        <w:gridCol w:w="950"/>
        <w:gridCol w:w="2717"/>
      </w:tblGrid>
      <w:tr w:rsidR="00A83A41" w:rsidRPr="00341D98" w14:paraId="6F84D7C8" w14:textId="03975EC7" w:rsidTr="00AA4C6F">
        <w:trPr>
          <w:trHeight w:val="630"/>
        </w:trPr>
        <w:tc>
          <w:tcPr>
            <w:tcW w:w="648" w:type="dxa"/>
            <w:shd w:val="clear" w:color="auto" w:fill="000000"/>
            <w:tcMar>
              <w:top w:w="0" w:type="dxa"/>
              <w:left w:w="108" w:type="dxa"/>
              <w:bottom w:w="0" w:type="dxa"/>
              <w:right w:w="108" w:type="dxa"/>
            </w:tcMar>
            <w:hideMark/>
          </w:tcPr>
          <w:p w14:paraId="3752E7E5" w14:textId="77777777" w:rsidR="00A83A41" w:rsidRPr="00341D98" w:rsidRDefault="00A83A41" w:rsidP="00C440EE">
            <w:pPr>
              <w:rPr>
                <w:rFonts w:ascii="Arial" w:hAnsi="Arial" w:cs="Arial"/>
                <w:b/>
                <w:bCs/>
                <w:color w:val="FFFFFF"/>
              </w:rPr>
            </w:pPr>
            <w:r w:rsidRPr="00341D98">
              <w:rPr>
                <w:rFonts w:ascii="Arial" w:hAnsi="Arial" w:cs="Arial"/>
                <w:b/>
                <w:bCs/>
                <w:color w:val="FFFFFF"/>
              </w:rPr>
              <w:t>Div </w:t>
            </w:r>
          </w:p>
        </w:tc>
        <w:tc>
          <w:tcPr>
            <w:tcW w:w="766" w:type="dxa"/>
            <w:shd w:val="clear" w:color="auto" w:fill="000000"/>
            <w:tcMar>
              <w:top w:w="0" w:type="dxa"/>
              <w:left w:w="108" w:type="dxa"/>
              <w:bottom w:w="0" w:type="dxa"/>
              <w:right w:w="108" w:type="dxa"/>
            </w:tcMar>
            <w:hideMark/>
          </w:tcPr>
          <w:p w14:paraId="02971C67" w14:textId="77777777" w:rsidR="00A83A41" w:rsidRPr="00341D98" w:rsidRDefault="00A83A41" w:rsidP="00C440EE">
            <w:pPr>
              <w:rPr>
                <w:rFonts w:ascii="Arial" w:hAnsi="Arial" w:cs="Arial"/>
                <w:b/>
                <w:bCs/>
                <w:color w:val="FFFFFF"/>
              </w:rPr>
            </w:pPr>
            <w:r w:rsidRPr="00341D98">
              <w:rPr>
                <w:rFonts w:ascii="Arial" w:hAnsi="Arial" w:cs="Arial"/>
                <w:b/>
                <w:bCs/>
                <w:color w:val="FFFFFF"/>
              </w:rPr>
              <w:t>Dept </w:t>
            </w:r>
          </w:p>
        </w:tc>
        <w:tc>
          <w:tcPr>
            <w:tcW w:w="2894" w:type="dxa"/>
            <w:shd w:val="clear" w:color="auto" w:fill="000000"/>
            <w:tcMar>
              <w:top w:w="0" w:type="dxa"/>
              <w:left w:w="108" w:type="dxa"/>
              <w:bottom w:w="0" w:type="dxa"/>
              <w:right w:w="108" w:type="dxa"/>
            </w:tcMar>
            <w:hideMark/>
          </w:tcPr>
          <w:p w14:paraId="7A295795" w14:textId="77777777" w:rsidR="00A83A41" w:rsidRPr="00341D98" w:rsidRDefault="00A83A41" w:rsidP="00C440EE">
            <w:pPr>
              <w:rPr>
                <w:rFonts w:ascii="Arial" w:hAnsi="Arial" w:cs="Arial"/>
                <w:b/>
                <w:bCs/>
                <w:color w:val="FFFFFF"/>
              </w:rPr>
            </w:pPr>
            <w:r w:rsidRPr="00341D98">
              <w:rPr>
                <w:rFonts w:ascii="Arial" w:hAnsi="Arial" w:cs="Arial"/>
                <w:b/>
                <w:bCs/>
                <w:color w:val="FFFFFF"/>
              </w:rPr>
              <w:t>Program </w:t>
            </w:r>
          </w:p>
        </w:tc>
        <w:tc>
          <w:tcPr>
            <w:tcW w:w="816" w:type="dxa"/>
            <w:shd w:val="clear" w:color="auto" w:fill="000000"/>
            <w:tcMar>
              <w:top w:w="0" w:type="dxa"/>
              <w:left w:w="108" w:type="dxa"/>
              <w:bottom w:w="0" w:type="dxa"/>
              <w:right w:w="108" w:type="dxa"/>
            </w:tcMar>
            <w:hideMark/>
          </w:tcPr>
          <w:p w14:paraId="1F11E9DE" w14:textId="77777777" w:rsidR="00A83A41" w:rsidRPr="00341D98" w:rsidRDefault="00A83A41" w:rsidP="00C440EE">
            <w:pPr>
              <w:rPr>
                <w:rFonts w:ascii="Arial" w:hAnsi="Arial" w:cs="Arial"/>
                <w:b/>
                <w:bCs/>
                <w:color w:val="FFFFFF"/>
              </w:rPr>
            </w:pPr>
            <w:r w:rsidRPr="00341D98">
              <w:rPr>
                <w:rFonts w:ascii="Arial" w:hAnsi="Arial" w:cs="Arial"/>
                <w:b/>
                <w:bCs/>
                <w:color w:val="FFFFFF"/>
              </w:rPr>
              <w:t>Grow</w:t>
            </w:r>
          </w:p>
        </w:tc>
        <w:tc>
          <w:tcPr>
            <w:tcW w:w="1109" w:type="dxa"/>
            <w:shd w:val="clear" w:color="auto" w:fill="000000"/>
            <w:tcMar>
              <w:top w:w="0" w:type="dxa"/>
              <w:left w:w="108" w:type="dxa"/>
              <w:bottom w:w="0" w:type="dxa"/>
              <w:right w:w="108" w:type="dxa"/>
            </w:tcMar>
            <w:hideMark/>
          </w:tcPr>
          <w:p w14:paraId="0D45A213" w14:textId="77777777" w:rsidR="00A83A41" w:rsidRPr="00341D98" w:rsidRDefault="00A83A41" w:rsidP="00C440EE">
            <w:pPr>
              <w:rPr>
                <w:rFonts w:ascii="Arial" w:hAnsi="Arial" w:cs="Arial"/>
                <w:b/>
                <w:bCs/>
                <w:color w:val="FFFFFF"/>
              </w:rPr>
            </w:pPr>
            <w:r w:rsidRPr="00341D98">
              <w:rPr>
                <w:rFonts w:ascii="Arial" w:hAnsi="Arial" w:cs="Arial"/>
                <w:b/>
                <w:bCs/>
                <w:color w:val="FFFFFF"/>
              </w:rPr>
              <w:t>Maintain</w:t>
            </w:r>
          </w:p>
        </w:tc>
        <w:tc>
          <w:tcPr>
            <w:tcW w:w="950" w:type="dxa"/>
            <w:shd w:val="clear" w:color="auto" w:fill="000000"/>
            <w:tcMar>
              <w:top w:w="0" w:type="dxa"/>
              <w:left w:w="108" w:type="dxa"/>
              <w:bottom w:w="0" w:type="dxa"/>
              <w:right w:w="108" w:type="dxa"/>
            </w:tcMar>
            <w:hideMark/>
          </w:tcPr>
          <w:p w14:paraId="43675DC3" w14:textId="77777777" w:rsidR="00A83A41" w:rsidRPr="00341D98" w:rsidRDefault="00A83A41" w:rsidP="00C440EE">
            <w:pPr>
              <w:rPr>
                <w:rFonts w:ascii="Arial" w:hAnsi="Arial" w:cs="Arial"/>
                <w:b/>
                <w:bCs/>
                <w:color w:val="FFFFFF"/>
              </w:rPr>
            </w:pPr>
            <w:r w:rsidRPr="00341D98">
              <w:rPr>
                <w:rFonts w:ascii="Arial" w:hAnsi="Arial" w:cs="Arial"/>
                <w:b/>
                <w:bCs/>
                <w:color w:val="FFFFFF"/>
              </w:rPr>
              <w:t>Sunset</w:t>
            </w:r>
          </w:p>
        </w:tc>
        <w:tc>
          <w:tcPr>
            <w:tcW w:w="2717" w:type="dxa"/>
            <w:shd w:val="clear" w:color="auto" w:fill="000000"/>
          </w:tcPr>
          <w:p w14:paraId="611BB7E8" w14:textId="0EBD2600" w:rsidR="00A83A41" w:rsidRPr="00341D98" w:rsidRDefault="00A83A41" w:rsidP="00C440EE">
            <w:pPr>
              <w:rPr>
                <w:rFonts w:ascii="Arial" w:hAnsi="Arial" w:cs="Arial"/>
                <w:b/>
                <w:bCs/>
                <w:color w:val="FFFFFF"/>
              </w:rPr>
            </w:pPr>
            <w:r w:rsidRPr="00341D98">
              <w:rPr>
                <w:rFonts w:ascii="Arial" w:hAnsi="Arial" w:cs="Arial"/>
                <w:b/>
                <w:bCs/>
                <w:color w:val="FFFFFF"/>
              </w:rPr>
              <w:t>Discussion</w:t>
            </w:r>
          </w:p>
        </w:tc>
      </w:tr>
      <w:tr w:rsidR="00AA4C6F" w:rsidRPr="00341D98" w14:paraId="063E4A92" w14:textId="7F6B2149" w:rsidTr="00AA4C6F">
        <w:trPr>
          <w:trHeight w:val="315"/>
        </w:trPr>
        <w:tc>
          <w:tcPr>
            <w:tcW w:w="648" w:type="dxa"/>
            <w:noWrap/>
            <w:tcMar>
              <w:top w:w="0" w:type="dxa"/>
              <w:left w:w="108" w:type="dxa"/>
              <w:bottom w:w="0" w:type="dxa"/>
              <w:right w:w="108" w:type="dxa"/>
            </w:tcMar>
          </w:tcPr>
          <w:p w14:paraId="5656FA9B" w14:textId="412ED6DA" w:rsidR="00AA4C6F" w:rsidRPr="00341D98" w:rsidRDefault="00AA4C6F" w:rsidP="00AA4C6F">
            <w:pPr>
              <w:rPr>
                <w:rFonts w:ascii="Arial" w:hAnsi="Arial" w:cs="Arial"/>
                <w:color w:val="000000"/>
              </w:rPr>
            </w:pPr>
            <w:r w:rsidRPr="00B521EE">
              <w:t>SME</w:t>
            </w:r>
          </w:p>
        </w:tc>
        <w:tc>
          <w:tcPr>
            <w:tcW w:w="766" w:type="dxa"/>
            <w:noWrap/>
            <w:tcMar>
              <w:top w:w="0" w:type="dxa"/>
              <w:left w:w="108" w:type="dxa"/>
              <w:bottom w:w="0" w:type="dxa"/>
              <w:right w:w="108" w:type="dxa"/>
            </w:tcMar>
          </w:tcPr>
          <w:p w14:paraId="61D8FC53" w14:textId="3CF552EB" w:rsidR="00AA4C6F" w:rsidRPr="00341D98" w:rsidRDefault="00AA4C6F" w:rsidP="00AA4C6F">
            <w:pPr>
              <w:rPr>
                <w:rFonts w:ascii="Arial" w:hAnsi="Arial" w:cs="Arial"/>
                <w:color w:val="000000"/>
              </w:rPr>
            </w:pPr>
            <w:r w:rsidRPr="00B521EE">
              <w:t>0570</w:t>
            </w:r>
          </w:p>
        </w:tc>
        <w:tc>
          <w:tcPr>
            <w:tcW w:w="2894" w:type="dxa"/>
            <w:noWrap/>
            <w:tcMar>
              <w:top w:w="0" w:type="dxa"/>
              <w:left w:w="108" w:type="dxa"/>
              <w:bottom w:w="0" w:type="dxa"/>
              <w:right w:w="108" w:type="dxa"/>
            </w:tcMar>
            <w:vAlign w:val="bottom"/>
          </w:tcPr>
          <w:p w14:paraId="5C54EB32" w14:textId="40BFC267" w:rsidR="00AA4C6F" w:rsidRPr="00341D98" w:rsidRDefault="00AA4C6F" w:rsidP="00AA4C6F">
            <w:pPr>
              <w:rPr>
                <w:rFonts w:ascii="Arial" w:hAnsi="Arial" w:cs="Arial"/>
                <w:color w:val="000000"/>
              </w:rPr>
            </w:pPr>
            <w:r>
              <w:rPr>
                <w:rFonts w:ascii="Aptos Narrow" w:hAnsi="Aptos Narrow"/>
                <w:color w:val="000000"/>
              </w:rPr>
              <w:t>CAMAPM.S.CRT: ADVANCED PRECISION MACHINING</w:t>
            </w:r>
          </w:p>
        </w:tc>
        <w:tc>
          <w:tcPr>
            <w:tcW w:w="816" w:type="dxa"/>
            <w:noWrap/>
            <w:tcMar>
              <w:top w:w="0" w:type="dxa"/>
              <w:left w:w="108" w:type="dxa"/>
              <w:bottom w:w="0" w:type="dxa"/>
              <w:right w:w="108" w:type="dxa"/>
            </w:tcMar>
          </w:tcPr>
          <w:p w14:paraId="40CFBE59" w14:textId="3E04AC9E" w:rsidR="00AA4C6F" w:rsidRPr="00341D98" w:rsidRDefault="00AA4C6F" w:rsidP="00566A51">
            <w:pPr>
              <w:jc w:val="center"/>
              <w:rPr>
                <w:rFonts w:ascii="Arial" w:hAnsi="Arial" w:cs="Arial"/>
                <w:color w:val="000000"/>
              </w:rPr>
            </w:pPr>
          </w:p>
        </w:tc>
        <w:tc>
          <w:tcPr>
            <w:tcW w:w="1109" w:type="dxa"/>
            <w:noWrap/>
            <w:tcMar>
              <w:top w:w="0" w:type="dxa"/>
              <w:left w:w="108" w:type="dxa"/>
              <w:bottom w:w="0" w:type="dxa"/>
              <w:right w:w="108" w:type="dxa"/>
            </w:tcMar>
          </w:tcPr>
          <w:p w14:paraId="7CC6265C" w14:textId="44745599" w:rsidR="00AA4C6F" w:rsidRPr="00341D98" w:rsidRDefault="00AA4C6F" w:rsidP="00566A51">
            <w:pPr>
              <w:jc w:val="center"/>
              <w:rPr>
                <w:rFonts w:ascii="Arial" w:hAnsi="Arial" w:cs="Arial"/>
                <w:color w:val="000000"/>
              </w:rPr>
            </w:pPr>
          </w:p>
        </w:tc>
        <w:tc>
          <w:tcPr>
            <w:tcW w:w="950" w:type="dxa"/>
            <w:noWrap/>
            <w:tcMar>
              <w:top w:w="0" w:type="dxa"/>
              <w:left w:w="108" w:type="dxa"/>
              <w:bottom w:w="0" w:type="dxa"/>
              <w:right w:w="108" w:type="dxa"/>
            </w:tcMar>
          </w:tcPr>
          <w:p w14:paraId="58BA82F1" w14:textId="4BE8666B" w:rsidR="00AA4C6F" w:rsidRPr="00341D98" w:rsidRDefault="00566A51" w:rsidP="00566A51">
            <w:pPr>
              <w:jc w:val="center"/>
              <w:rPr>
                <w:rFonts w:ascii="Arial" w:hAnsi="Arial" w:cs="Arial"/>
                <w:color w:val="000000"/>
              </w:rPr>
            </w:pPr>
            <w:r>
              <w:rPr>
                <w:rFonts w:ascii="Arial" w:hAnsi="Arial" w:cs="Arial"/>
                <w:color w:val="000000"/>
              </w:rPr>
              <w:t>X</w:t>
            </w:r>
          </w:p>
        </w:tc>
        <w:tc>
          <w:tcPr>
            <w:tcW w:w="2717" w:type="dxa"/>
          </w:tcPr>
          <w:p w14:paraId="4BE8DDD6" w14:textId="4087FE8A" w:rsidR="00AA4C6F" w:rsidRPr="00341D98" w:rsidRDefault="00566A51" w:rsidP="00566A51">
            <w:pPr>
              <w:jc w:val="center"/>
              <w:rPr>
                <w:rFonts w:ascii="Arial" w:hAnsi="Arial" w:cs="Arial"/>
                <w:color w:val="000000"/>
              </w:rPr>
            </w:pPr>
            <w:r>
              <w:rPr>
                <w:rFonts w:ascii="Arial" w:hAnsi="Arial" w:cs="Arial"/>
                <w:color w:val="000000"/>
              </w:rPr>
              <w:t>Already Implemented in CMT</w:t>
            </w:r>
          </w:p>
        </w:tc>
      </w:tr>
      <w:tr w:rsidR="00AA4C6F" w:rsidRPr="00341D98" w14:paraId="48DB0CC5" w14:textId="3F933F5F" w:rsidTr="00AA4C6F">
        <w:trPr>
          <w:trHeight w:val="300"/>
        </w:trPr>
        <w:tc>
          <w:tcPr>
            <w:tcW w:w="648" w:type="dxa"/>
            <w:noWrap/>
            <w:tcMar>
              <w:top w:w="0" w:type="dxa"/>
              <w:left w:w="108" w:type="dxa"/>
              <w:bottom w:w="0" w:type="dxa"/>
              <w:right w:w="108" w:type="dxa"/>
            </w:tcMar>
          </w:tcPr>
          <w:p w14:paraId="1EBF6F8D" w14:textId="47EA84C3" w:rsidR="00AA4C6F" w:rsidRPr="00341D98" w:rsidRDefault="00AA4C6F" w:rsidP="00AA4C6F">
            <w:pPr>
              <w:rPr>
                <w:rFonts w:ascii="Arial" w:hAnsi="Arial" w:cs="Arial"/>
                <w:color w:val="000000"/>
              </w:rPr>
            </w:pPr>
            <w:r w:rsidRPr="00B521EE">
              <w:t>SME</w:t>
            </w:r>
          </w:p>
        </w:tc>
        <w:tc>
          <w:tcPr>
            <w:tcW w:w="766" w:type="dxa"/>
            <w:noWrap/>
            <w:tcMar>
              <w:top w:w="0" w:type="dxa"/>
              <w:left w:w="108" w:type="dxa"/>
              <w:bottom w:w="0" w:type="dxa"/>
              <w:right w:w="108" w:type="dxa"/>
            </w:tcMar>
          </w:tcPr>
          <w:p w14:paraId="312723A7" w14:textId="0AF3FDC4" w:rsidR="00AA4C6F" w:rsidRPr="00341D98" w:rsidRDefault="00AA4C6F" w:rsidP="00AA4C6F">
            <w:pPr>
              <w:rPr>
                <w:rFonts w:ascii="Arial" w:hAnsi="Arial" w:cs="Arial"/>
                <w:color w:val="000000"/>
              </w:rPr>
            </w:pPr>
            <w:r w:rsidRPr="00B521EE">
              <w:t>0570</w:t>
            </w:r>
          </w:p>
        </w:tc>
        <w:tc>
          <w:tcPr>
            <w:tcW w:w="2894" w:type="dxa"/>
            <w:noWrap/>
            <w:tcMar>
              <w:top w:w="0" w:type="dxa"/>
              <w:left w:w="108" w:type="dxa"/>
              <w:bottom w:w="0" w:type="dxa"/>
              <w:right w:w="108" w:type="dxa"/>
            </w:tcMar>
            <w:vAlign w:val="bottom"/>
          </w:tcPr>
          <w:p w14:paraId="458F96AF" w14:textId="4C4A802D" w:rsidR="00AA4C6F" w:rsidRPr="00341D98" w:rsidRDefault="00AA4C6F" w:rsidP="00AA4C6F">
            <w:pPr>
              <w:rPr>
                <w:rFonts w:ascii="Arial" w:hAnsi="Arial" w:cs="Arial"/>
                <w:color w:val="000000"/>
              </w:rPr>
            </w:pPr>
            <w:r>
              <w:rPr>
                <w:rFonts w:ascii="Aptos Narrow" w:hAnsi="Aptos Narrow"/>
                <w:color w:val="000000"/>
              </w:rPr>
              <w:t>CAMBMS.S.STC: COMPUTER AIDED MANUFACTURING BASIC MACHINING SKILLS</w:t>
            </w:r>
          </w:p>
        </w:tc>
        <w:tc>
          <w:tcPr>
            <w:tcW w:w="816" w:type="dxa"/>
            <w:noWrap/>
            <w:tcMar>
              <w:top w:w="0" w:type="dxa"/>
              <w:left w:w="108" w:type="dxa"/>
              <w:bottom w:w="0" w:type="dxa"/>
              <w:right w:w="108" w:type="dxa"/>
            </w:tcMar>
          </w:tcPr>
          <w:p w14:paraId="30948952" w14:textId="78945F88" w:rsidR="00AA4C6F" w:rsidRPr="00341D98" w:rsidRDefault="00AA4C6F" w:rsidP="00566A51">
            <w:pPr>
              <w:jc w:val="center"/>
              <w:rPr>
                <w:rFonts w:ascii="Arial" w:hAnsi="Arial" w:cs="Arial"/>
                <w:color w:val="000000"/>
              </w:rPr>
            </w:pPr>
          </w:p>
        </w:tc>
        <w:tc>
          <w:tcPr>
            <w:tcW w:w="1109" w:type="dxa"/>
            <w:noWrap/>
            <w:tcMar>
              <w:top w:w="0" w:type="dxa"/>
              <w:left w:w="108" w:type="dxa"/>
              <w:bottom w:w="0" w:type="dxa"/>
              <w:right w:w="108" w:type="dxa"/>
            </w:tcMar>
          </w:tcPr>
          <w:p w14:paraId="4D64EF25" w14:textId="2DAE01CC" w:rsidR="00AA4C6F" w:rsidRPr="00341D98" w:rsidRDefault="00566A51" w:rsidP="00566A51">
            <w:pPr>
              <w:jc w:val="center"/>
              <w:rPr>
                <w:rFonts w:ascii="Arial" w:hAnsi="Arial" w:cs="Arial"/>
                <w:color w:val="000000"/>
              </w:rPr>
            </w:pPr>
            <w:r>
              <w:rPr>
                <w:rFonts w:ascii="Arial" w:hAnsi="Arial" w:cs="Arial"/>
                <w:color w:val="000000"/>
              </w:rPr>
              <w:t>X</w:t>
            </w:r>
          </w:p>
        </w:tc>
        <w:tc>
          <w:tcPr>
            <w:tcW w:w="950" w:type="dxa"/>
            <w:noWrap/>
            <w:tcMar>
              <w:top w:w="0" w:type="dxa"/>
              <w:left w:w="108" w:type="dxa"/>
              <w:bottom w:w="0" w:type="dxa"/>
              <w:right w:w="108" w:type="dxa"/>
            </w:tcMar>
          </w:tcPr>
          <w:p w14:paraId="34374EE9" w14:textId="5BCFAF8C" w:rsidR="00AA4C6F" w:rsidRPr="00341D98" w:rsidRDefault="00AA4C6F" w:rsidP="00566A51">
            <w:pPr>
              <w:jc w:val="center"/>
              <w:rPr>
                <w:rFonts w:ascii="Arial" w:hAnsi="Arial" w:cs="Arial"/>
                <w:color w:val="000000"/>
              </w:rPr>
            </w:pPr>
          </w:p>
        </w:tc>
        <w:tc>
          <w:tcPr>
            <w:tcW w:w="2717" w:type="dxa"/>
          </w:tcPr>
          <w:p w14:paraId="0EF2F72E" w14:textId="545F01AA" w:rsidR="00AA4C6F" w:rsidRPr="00341D98" w:rsidRDefault="00AA4C6F" w:rsidP="00566A51">
            <w:pPr>
              <w:jc w:val="center"/>
              <w:rPr>
                <w:rFonts w:ascii="Arial" w:hAnsi="Arial" w:cs="Arial"/>
                <w:color w:val="000000"/>
              </w:rPr>
            </w:pPr>
          </w:p>
        </w:tc>
      </w:tr>
      <w:tr w:rsidR="00AA4C6F" w:rsidRPr="00341D98" w14:paraId="62E100CC" w14:textId="1A01671F" w:rsidTr="00AA4C6F">
        <w:trPr>
          <w:trHeight w:val="300"/>
        </w:trPr>
        <w:tc>
          <w:tcPr>
            <w:tcW w:w="648" w:type="dxa"/>
            <w:noWrap/>
            <w:tcMar>
              <w:top w:w="0" w:type="dxa"/>
              <w:left w:w="108" w:type="dxa"/>
              <w:bottom w:w="0" w:type="dxa"/>
              <w:right w:w="108" w:type="dxa"/>
            </w:tcMar>
          </w:tcPr>
          <w:p w14:paraId="1685D063" w14:textId="37730881" w:rsidR="00AA4C6F" w:rsidRPr="00341D98" w:rsidRDefault="00AA4C6F" w:rsidP="00AA4C6F">
            <w:pPr>
              <w:rPr>
                <w:rFonts w:ascii="Arial" w:hAnsi="Arial" w:cs="Arial"/>
                <w:color w:val="000000"/>
              </w:rPr>
            </w:pPr>
            <w:r w:rsidRPr="00B521EE">
              <w:t>SME</w:t>
            </w:r>
          </w:p>
        </w:tc>
        <w:tc>
          <w:tcPr>
            <w:tcW w:w="766" w:type="dxa"/>
            <w:noWrap/>
            <w:tcMar>
              <w:top w:w="0" w:type="dxa"/>
              <w:left w:w="108" w:type="dxa"/>
              <w:bottom w:w="0" w:type="dxa"/>
              <w:right w:w="108" w:type="dxa"/>
            </w:tcMar>
          </w:tcPr>
          <w:p w14:paraId="2698323E" w14:textId="531A04DE" w:rsidR="00AA4C6F" w:rsidRPr="00341D98" w:rsidRDefault="00AA4C6F" w:rsidP="00AA4C6F">
            <w:pPr>
              <w:rPr>
                <w:rFonts w:ascii="Arial" w:hAnsi="Arial" w:cs="Arial"/>
                <w:color w:val="000000"/>
              </w:rPr>
            </w:pPr>
            <w:r w:rsidRPr="00B521EE">
              <w:t>0570</w:t>
            </w:r>
          </w:p>
        </w:tc>
        <w:tc>
          <w:tcPr>
            <w:tcW w:w="2894" w:type="dxa"/>
            <w:noWrap/>
            <w:tcMar>
              <w:top w:w="0" w:type="dxa"/>
              <w:left w:w="108" w:type="dxa"/>
              <w:bottom w:w="0" w:type="dxa"/>
              <w:right w:w="108" w:type="dxa"/>
            </w:tcMar>
            <w:vAlign w:val="bottom"/>
          </w:tcPr>
          <w:p w14:paraId="37CC4AEB" w14:textId="41F44D46" w:rsidR="00AA4C6F" w:rsidRPr="00341D98" w:rsidRDefault="00AA4C6F" w:rsidP="00AA4C6F">
            <w:pPr>
              <w:rPr>
                <w:rFonts w:ascii="Arial" w:hAnsi="Arial" w:cs="Arial"/>
                <w:color w:val="000000"/>
              </w:rPr>
            </w:pPr>
            <w:r>
              <w:rPr>
                <w:rFonts w:ascii="Aptos Narrow" w:hAnsi="Aptos Narrow"/>
                <w:color w:val="000000"/>
              </w:rPr>
              <w:t>CAMCT.S.AAS: COMPUTER AIDED MANUFACTURING/CNC TECHNOLOGY</w:t>
            </w:r>
          </w:p>
        </w:tc>
        <w:tc>
          <w:tcPr>
            <w:tcW w:w="816" w:type="dxa"/>
            <w:noWrap/>
            <w:tcMar>
              <w:top w:w="0" w:type="dxa"/>
              <w:left w:w="108" w:type="dxa"/>
              <w:bottom w:w="0" w:type="dxa"/>
              <w:right w:w="108" w:type="dxa"/>
            </w:tcMar>
          </w:tcPr>
          <w:p w14:paraId="3362DD68" w14:textId="2F81C8C1" w:rsidR="00AA4C6F" w:rsidRPr="00341D98" w:rsidRDefault="00AA4C6F" w:rsidP="00566A51">
            <w:pPr>
              <w:jc w:val="center"/>
              <w:rPr>
                <w:rFonts w:ascii="Arial" w:hAnsi="Arial" w:cs="Arial"/>
                <w:color w:val="000000"/>
              </w:rPr>
            </w:pPr>
          </w:p>
        </w:tc>
        <w:tc>
          <w:tcPr>
            <w:tcW w:w="1109" w:type="dxa"/>
            <w:noWrap/>
            <w:tcMar>
              <w:top w:w="0" w:type="dxa"/>
              <w:left w:w="108" w:type="dxa"/>
              <w:bottom w:w="0" w:type="dxa"/>
              <w:right w:w="108" w:type="dxa"/>
            </w:tcMar>
          </w:tcPr>
          <w:p w14:paraId="72D4B5EC" w14:textId="4DBEE5C6" w:rsidR="00AA4C6F" w:rsidRPr="00341D98" w:rsidRDefault="00AA4C6F" w:rsidP="00566A51">
            <w:pPr>
              <w:jc w:val="center"/>
              <w:rPr>
                <w:rFonts w:ascii="Arial" w:hAnsi="Arial" w:cs="Arial"/>
                <w:color w:val="000000"/>
              </w:rPr>
            </w:pPr>
          </w:p>
        </w:tc>
        <w:tc>
          <w:tcPr>
            <w:tcW w:w="950" w:type="dxa"/>
            <w:noWrap/>
            <w:tcMar>
              <w:top w:w="0" w:type="dxa"/>
              <w:left w:w="108" w:type="dxa"/>
              <w:bottom w:w="0" w:type="dxa"/>
              <w:right w:w="108" w:type="dxa"/>
            </w:tcMar>
          </w:tcPr>
          <w:p w14:paraId="65540216" w14:textId="0787AA4E" w:rsidR="00AA4C6F" w:rsidRPr="00341D98" w:rsidRDefault="00566A51" w:rsidP="00566A51">
            <w:pPr>
              <w:jc w:val="center"/>
              <w:rPr>
                <w:rFonts w:ascii="Arial" w:hAnsi="Arial" w:cs="Arial"/>
                <w:color w:val="000000"/>
              </w:rPr>
            </w:pPr>
            <w:r>
              <w:rPr>
                <w:rFonts w:ascii="Arial" w:hAnsi="Arial" w:cs="Arial"/>
                <w:color w:val="000000"/>
              </w:rPr>
              <w:t>X</w:t>
            </w:r>
          </w:p>
        </w:tc>
        <w:tc>
          <w:tcPr>
            <w:tcW w:w="2717" w:type="dxa"/>
          </w:tcPr>
          <w:p w14:paraId="42DDC7B5" w14:textId="24E2C138" w:rsidR="00AA4C6F" w:rsidRPr="00341D98" w:rsidRDefault="00566A51" w:rsidP="00566A51">
            <w:pPr>
              <w:jc w:val="center"/>
              <w:rPr>
                <w:rFonts w:ascii="Arial" w:hAnsi="Arial" w:cs="Arial"/>
                <w:color w:val="000000"/>
              </w:rPr>
            </w:pPr>
            <w:r>
              <w:rPr>
                <w:rFonts w:ascii="Arial" w:hAnsi="Arial" w:cs="Arial"/>
                <w:color w:val="000000"/>
              </w:rPr>
              <w:t>Already Implemented in CMT</w:t>
            </w:r>
          </w:p>
        </w:tc>
      </w:tr>
      <w:tr w:rsidR="00AA4C6F" w:rsidRPr="00341D98" w14:paraId="6C875269" w14:textId="5143547A" w:rsidTr="00AA4C6F">
        <w:trPr>
          <w:trHeight w:val="300"/>
        </w:trPr>
        <w:tc>
          <w:tcPr>
            <w:tcW w:w="648" w:type="dxa"/>
            <w:noWrap/>
            <w:tcMar>
              <w:top w:w="0" w:type="dxa"/>
              <w:left w:w="108" w:type="dxa"/>
              <w:bottom w:w="0" w:type="dxa"/>
              <w:right w:w="108" w:type="dxa"/>
            </w:tcMar>
          </w:tcPr>
          <w:p w14:paraId="6CE88725" w14:textId="46E8D239" w:rsidR="00AA4C6F" w:rsidRPr="00341D98" w:rsidRDefault="00AA4C6F" w:rsidP="00AA4C6F">
            <w:pPr>
              <w:rPr>
                <w:rFonts w:ascii="Arial" w:hAnsi="Arial" w:cs="Arial"/>
                <w:color w:val="000000"/>
              </w:rPr>
            </w:pPr>
            <w:r w:rsidRPr="00B521EE">
              <w:t>SME</w:t>
            </w:r>
          </w:p>
        </w:tc>
        <w:tc>
          <w:tcPr>
            <w:tcW w:w="766" w:type="dxa"/>
            <w:noWrap/>
            <w:tcMar>
              <w:top w:w="0" w:type="dxa"/>
              <w:left w:w="108" w:type="dxa"/>
              <w:bottom w:w="0" w:type="dxa"/>
              <w:right w:w="108" w:type="dxa"/>
            </w:tcMar>
          </w:tcPr>
          <w:p w14:paraId="2F958C01" w14:textId="6CD5BCDB" w:rsidR="00AA4C6F" w:rsidRPr="00341D98" w:rsidRDefault="00AA4C6F" w:rsidP="00AA4C6F">
            <w:pPr>
              <w:rPr>
                <w:rFonts w:ascii="Arial" w:hAnsi="Arial" w:cs="Arial"/>
                <w:color w:val="000000"/>
              </w:rPr>
            </w:pPr>
            <w:r w:rsidRPr="00B521EE">
              <w:t>0570</w:t>
            </w:r>
          </w:p>
        </w:tc>
        <w:tc>
          <w:tcPr>
            <w:tcW w:w="2894" w:type="dxa"/>
            <w:noWrap/>
            <w:tcMar>
              <w:top w:w="0" w:type="dxa"/>
              <w:left w:w="108" w:type="dxa"/>
              <w:bottom w:w="0" w:type="dxa"/>
              <w:right w:w="108" w:type="dxa"/>
            </w:tcMar>
            <w:vAlign w:val="bottom"/>
          </w:tcPr>
          <w:p w14:paraId="1728DC0E" w14:textId="05E012D5" w:rsidR="00AA4C6F" w:rsidRPr="00341D98" w:rsidRDefault="00AA4C6F" w:rsidP="00AA4C6F">
            <w:pPr>
              <w:rPr>
                <w:rFonts w:ascii="Arial" w:hAnsi="Arial" w:cs="Arial"/>
                <w:color w:val="000000"/>
              </w:rPr>
            </w:pPr>
            <w:r>
              <w:rPr>
                <w:rFonts w:ascii="Aptos Narrow" w:hAnsi="Aptos Narrow"/>
                <w:color w:val="000000"/>
              </w:rPr>
              <w:t>CAMPM</w:t>
            </w:r>
            <w:r w:rsidR="00F177AC">
              <w:rPr>
                <w:rFonts w:ascii="Aptos Narrow" w:hAnsi="Aptos Narrow"/>
                <w:color w:val="000000"/>
              </w:rPr>
              <w:t>/</w:t>
            </w:r>
            <w:r w:rsidR="00085F6A">
              <w:rPr>
                <w:rFonts w:ascii="Aptos Narrow" w:hAnsi="Aptos Narrow"/>
                <w:color w:val="000000"/>
              </w:rPr>
              <w:t>CNC</w:t>
            </w:r>
            <w:r>
              <w:rPr>
                <w:rFonts w:ascii="Aptos Narrow" w:hAnsi="Aptos Narrow"/>
                <w:color w:val="000000"/>
              </w:rPr>
              <w:t>.S.AAS: COMPUTER AIDED MANUFACTURING</w:t>
            </w:r>
            <w:r w:rsidR="00085F6A">
              <w:rPr>
                <w:rFonts w:ascii="Aptos Narrow" w:hAnsi="Aptos Narrow"/>
                <w:color w:val="000000"/>
              </w:rPr>
              <w:t xml:space="preserve"> CNC</w:t>
            </w:r>
            <w:r>
              <w:rPr>
                <w:rFonts w:ascii="Aptos Narrow" w:hAnsi="Aptos Narrow"/>
                <w:color w:val="000000"/>
              </w:rPr>
              <w:t>/PRECISION MACHINING</w:t>
            </w:r>
          </w:p>
        </w:tc>
        <w:tc>
          <w:tcPr>
            <w:tcW w:w="816" w:type="dxa"/>
            <w:noWrap/>
            <w:tcMar>
              <w:top w:w="0" w:type="dxa"/>
              <w:left w:w="108" w:type="dxa"/>
              <w:bottom w:w="0" w:type="dxa"/>
              <w:right w:w="108" w:type="dxa"/>
            </w:tcMar>
          </w:tcPr>
          <w:p w14:paraId="158EC8D3" w14:textId="7A9D38D7" w:rsidR="00AA4C6F" w:rsidRPr="00341D98" w:rsidRDefault="00566A51" w:rsidP="00566A51">
            <w:pPr>
              <w:jc w:val="center"/>
              <w:rPr>
                <w:rFonts w:ascii="Arial" w:hAnsi="Arial" w:cs="Arial"/>
                <w:color w:val="000000"/>
              </w:rPr>
            </w:pPr>
            <w:r>
              <w:rPr>
                <w:rFonts w:ascii="Arial" w:hAnsi="Arial" w:cs="Arial"/>
                <w:color w:val="000000"/>
              </w:rPr>
              <w:t>X</w:t>
            </w:r>
          </w:p>
        </w:tc>
        <w:tc>
          <w:tcPr>
            <w:tcW w:w="1109" w:type="dxa"/>
            <w:noWrap/>
            <w:tcMar>
              <w:top w:w="0" w:type="dxa"/>
              <w:left w:w="108" w:type="dxa"/>
              <w:bottom w:w="0" w:type="dxa"/>
              <w:right w:w="108" w:type="dxa"/>
            </w:tcMar>
          </w:tcPr>
          <w:p w14:paraId="21BB01EC" w14:textId="1269E61D" w:rsidR="00AA4C6F" w:rsidRPr="00341D98" w:rsidRDefault="00AA4C6F" w:rsidP="00566A51">
            <w:pPr>
              <w:jc w:val="center"/>
              <w:rPr>
                <w:rFonts w:ascii="Arial" w:hAnsi="Arial" w:cs="Arial"/>
                <w:color w:val="000000"/>
              </w:rPr>
            </w:pPr>
          </w:p>
        </w:tc>
        <w:tc>
          <w:tcPr>
            <w:tcW w:w="950" w:type="dxa"/>
            <w:noWrap/>
            <w:tcMar>
              <w:top w:w="0" w:type="dxa"/>
              <w:left w:w="108" w:type="dxa"/>
              <w:bottom w:w="0" w:type="dxa"/>
              <w:right w:w="108" w:type="dxa"/>
            </w:tcMar>
          </w:tcPr>
          <w:p w14:paraId="1E458836" w14:textId="7E9AC44E" w:rsidR="00AA4C6F" w:rsidRPr="00341D98" w:rsidRDefault="00AA4C6F" w:rsidP="00566A51">
            <w:pPr>
              <w:jc w:val="center"/>
              <w:rPr>
                <w:rFonts w:ascii="Arial" w:hAnsi="Arial" w:cs="Arial"/>
                <w:color w:val="000000"/>
              </w:rPr>
            </w:pPr>
          </w:p>
        </w:tc>
        <w:tc>
          <w:tcPr>
            <w:tcW w:w="2717" w:type="dxa"/>
          </w:tcPr>
          <w:p w14:paraId="1F0CB17A" w14:textId="11F7E4F4" w:rsidR="00AA4C6F" w:rsidRPr="00341D98" w:rsidRDefault="00F177AC" w:rsidP="00566A51">
            <w:pPr>
              <w:jc w:val="center"/>
              <w:rPr>
                <w:rFonts w:ascii="Arial" w:hAnsi="Arial" w:cs="Arial"/>
                <w:color w:val="000000"/>
              </w:rPr>
            </w:pPr>
            <w:r>
              <w:rPr>
                <w:rFonts w:ascii="Arial" w:hAnsi="Arial" w:cs="Arial"/>
                <w:color w:val="000000"/>
              </w:rPr>
              <w:t>New combined degree started Fall 2026</w:t>
            </w:r>
          </w:p>
        </w:tc>
      </w:tr>
      <w:tr w:rsidR="00AA4C6F" w:rsidRPr="00341D98" w14:paraId="2BD51CAB" w14:textId="4501510A" w:rsidTr="00AA4C6F">
        <w:trPr>
          <w:trHeight w:val="300"/>
        </w:trPr>
        <w:tc>
          <w:tcPr>
            <w:tcW w:w="648" w:type="dxa"/>
            <w:noWrap/>
            <w:tcMar>
              <w:top w:w="0" w:type="dxa"/>
              <w:left w:w="108" w:type="dxa"/>
              <w:bottom w:w="0" w:type="dxa"/>
              <w:right w:w="108" w:type="dxa"/>
            </w:tcMar>
          </w:tcPr>
          <w:p w14:paraId="1E717B56" w14:textId="4874F5FD" w:rsidR="00AA4C6F" w:rsidRPr="00341D98" w:rsidRDefault="00AA4C6F" w:rsidP="00AA4C6F">
            <w:pPr>
              <w:rPr>
                <w:rFonts w:ascii="Arial" w:hAnsi="Arial" w:cs="Arial"/>
                <w:color w:val="000000"/>
              </w:rPr>
            </w:pPr>
            <w:r w:rsidRPr="00B521EE">
              <w:t>SME</w:t>
            </w:r>
          </w:p>
        </w:tc>
        <w:tc>
          <w:tcPr>
            <w:tcW w:w="766" w:type="dxa"/>
            <w:noWrap/>
            <w:tcMar>
              <w:top w:w="0" w:type="dxa"/>
              <w:left w:w="108" w:type="dxa"/>
              <w:bottom w:w="0" w:type="dxa"/>
              <w:right w:w="108" w:type="dxa"/>
            </w:tcMar>
          </w:tcPr>
          <w:p w14:paraId="02954905" w14:textId="4A0DBAEF" w:rsidR="00AA4C6F" w:rsidRPr="00341D98" w:rsidRDefault="00AA4C6F" w:rsidP="00AA4C6F">
            <w:pPr>
              <w:rPr>
                <w:rFonts w:ascii="Arial" w:hAnsi="Arial" w:cs="Arial"/>
                <w:color w:val="000000"/>
              </w:rPr>
            </w:pPr>
            <w:r w:rsidRPr="00B521EE">
              <w:t>0570</w:t>
            </w:r>
          </w:p>
        </w:tc>
        <w:tc>
          <w:tcPr>
            <w:tcW w:w="2894" w:type="dxa"/>
            <w:noWrap/>
            <w:tcMar>
              <w:top w:w="0" w:type="dxa"/>
              <w:left w:w="108" w:type="dxa"/>
              <w:bottom w:w="0" w:type="dxa"/>
              <w:right w:w="108" w:type="dxa"/>
            </w:tcMar>
            <w:vAlign w:val="bottom"/>
          </w:tcPr>
          <w:p w14:paraId="341EEFD4" w14:textId="30E79095" w:rsidR="00AA4C6F" w:rsidRPr="00341D98" w:rsidRDefault="00AA4C6F" w:rsidP="00AA4C6F">
            <w:pPr>
              <w:rPr>
                <w:rFonts w:ascii="Arial" w:hAnsi="Arial" w:cs="Arial"/>
                <w:color w:val="000000"/>
              </w:rPr>
            </w:pPr>
            <w:r>
              <w:rPr>
                <w:rFonts w:ascii="Aptos Narrow" w:hAnsi="Aptos Narrow"/>
                <w:color w:val="000000"/>
              </w:rPr>
              <w:t>CAMPM.S.STC: COMPUTER AIDED MANUFACTURING PRECISION MACHINING</w:t>
            </w:r>
          </w:p>
        </w:tc>
        <w:tc>
          <w:tcPr>
            <w:tcW w:w="816" w:type="dxa"/>
            <w:noWrap/>
            <w:tcMar>
              <w:top w:w="0" w:type="dxa"/>
              <w:left w:w="108" w:type="dxa"/>
              <w:bottom w:w="0" w:type="dxa"/>
              <w:right w:w="108" w:type="dxa"/>
            </w:tcMar>
          </w:tcPr>
          <w:p w14:paraId="21E35589" w14:textId="7D695DCB" w:rsidR="00AA4C6F" w:rsidRPr="00341D98" w:rsidRDefault="00AA4C6F" w:rsidP="00566A51">
            <w:pPr>
              <w:jc w:val="center"/>
              <w:rPr>
                <w:rFonts w:ascii="Arial" w:hAnsi="Arial" w:cs="Arial"/>
                <w:color w:val="000000"/>
              </w:rPr>
            </w:pPr>
          </w:p>
        </w:tc>
        <w:tc>
          <w:tcPr>
            <w:tcW w:w="1109" w:type="dxa"/>
            <w:noWrap/>
            <w:tcMar>
              <w:top w:w="0" w:type="dxa"/>
              <w:left w:w="108" w:type="dxa"/>
              <w:bottom w:w="0" w:type="dxa"/>
              <w:right w:w="108" w:type="dxa"/>
            </w:tcMar>
          </w:tcPr>
          <w:p w14:paraId="2955381F" w14:textId="152D141D" w:rsidR="00AA4C6F" w:rsidRPr="00341D98" w:rsidRDefault="00AA4C6F" w:rsidP="00566A51">
            <w:pPr>
              <w:jc w:val="center"/>
              <w:rPr>
                <w:rFonts w:ascii="Arial" w:hAnsi="Arial" w:cs="Arial"/>
                <w:color w:val="000000"/>
              </w:rPr>
            </w:pPr>
          </w:p>
        </w:tc>
        <w:tc>
          <w:tcPr>
            <w:tcW w:w="950" w:type="dxa"/>
            <w:noWrap/>
            <w:tcMar>
              <w:top w:w="0" w:type="dxa"/>
              <w:left w:w="108" w:type="dxa"/>
              <w:bottom w:w="0" w:type="dxa"/>
              <w:right w:w="108" w:type="dxa"/>
            </w:tcMar>
          </w:tcPr>
          <w:p w14:paraId="4556BE73" w14:textId="7C9A8D62" w:rsidR="00AA4C6F" w:rsidRPr="00341D98" w:rsidRDefault="00566A51" w:rsidP="00566A51">
            <w:pPr>
              <w:jc w:val="center"/>
              <w:rPr>
                <w:rFonts w:ascii="Arial" w:hAnsi="Arial" w:cs="Arial"/>
                <w:color w:val="000000"/>
              </w:rPr>
            </w:pPr>
            <w:r>
              <w:rPr>
                <w:rFonts w:ascii="Arial" w:hAnsi="Arial" w:cs="Arial"/>
                <w:color w:val="000000"/>
              </w:rPr>
              <w:t>X</w:t>
            </w:r>
          </w:p>
        </w:tc>
        <w:tc>
          <w:tcPr>
            <w:tcW w:w="2717" w:type="dxa"/>
          </w:tcPr>
          <w:p w14:paraId="5E8EBD8E" w14:textId="2A1B3DAA" w:rsidR="00AA4C6F" w:rsidRPr="00341D98" w:rsidRDefault="00566A51" w:rsidP="00566A51">
            <w:pPr>
              <w:jc w:val="center"/>
              <w:rPr>
                <w:rFonts w:ascii="Arial" w:hAnsi="Arial" w:cs="Arial"/>
                <w:color w:val="000000"/>
              </w:rPr>
            </w:pPr>
            <w:r>
              <w:rPr>
                <w:rFonts w:ascii="Arial" w:hAnsi="Arial" w:cs="Arial"/>
                <w:color w:val="000000"/>
              </w:rPr>
              <w:t>Already Implemented in CMT</w:t>
            </w:r>
          </w:p>
        </w:tc>
      </w:tr>
      <w:tr w:rsidR="00AA4C6F" w:rsidRPr="00341D98" w14:paraId="14463418" w14:textId="77777777" w:rsidTr="00AA4C6F">
        <w:trPr>
          <w:trHeight w:val="300"/>
        </w:trPr>
        <w:tc>
          <w:tcPr>
            <w:tcW w:w="648" w:type="dxa"/>
            <w:noWrap/>
            <w:tcMar>
              <w:top w:w="0" w:type="dxa"/>
              <w:left w:w="108" w:type="dxa"/>
              <w:bottom w:w="0" w:type="dxa"/>
              <w:right w:w="108" w:type="dxa"/>
            </w:tcMar>
          </w:tcPr>
          <w:p w14:paraId="54F05DD9" w14:textId="421D97F2" w:rsidR="00AA4C6F" w:rsidRPr="00341D98" w:rsidRDefault="00AA4C6F" w:rsidP="00AA4C6F">
            <w:pPr>
              <w:rPr>
                <w:rFonts w:ascii="Arial" w:hAnsi="Arial" w:cs="Arial"/>
                <w:color w:val="000000"/>
              </w:rPr>
            </w:pPr>
            <w:r w:rsidRPr="00B521EE">
              <w:t>SME</w:t>
            </w:r>
          </w:p>
        </w:tc>
        <w:tc>
          <w:tcPr>
            <w:tcW w:w="766" w:type="dxa"/>
            <w:noWrap/>
            <w:tcMar>
              <w:top w:w="0" w:type="dxa"/>
              <w:left w:w="108" w:type="dxa"/>
              <w:bottom w:w="0" w:type="dxa"/>
              <w:right w:w="108" w:type="dxa"/>
            </w:tcMar>
          </w:tcPr>
          <w:p w14:paraId="244D2D84" w14:textId="045B08CB" w:rsidR="00AA4C6F" w:rsidRPr="00341D98" w:rsidRDefault="00AA4C6F" w:rsidP="00AA4C6F">
            <w:pPr>
              <w:rPr>
                <w:rFonts w:ascii="Arial" w:hAnsi="Arial" w:cs="Arial"/>
                <w:color w:val="000000"/>
              </w:rPr>
            </w:pPr>
            <w:r w:rsidRPr="00B521EE">
              <w:t>0570</w:t>
            </w:r>
          </w:p>
        </w:tc>
        <w:tc>
          <w:tcPr>
            <w:tcW w:w="2894" w:type="dxa"/>
            <w:noWrap/>
            <w:tcMar>
              <w:top w:w="0" w:type="dxa"/>
              <w:left w:w="108" w:type="dxa"/>
              <w:bottom w:w="0" w:type="dxa"/>
              <w:right w:w="108" w:type="dxa"/>
            </w:tcMar>
            <w:vAlign w:val="bottom"/>
          </w:tcPr>
          <w:p w14:paraId="3FD7F912" w14:textId="797713E5" w:rsidR="00AA4C6F" w:rsidRPr="00341D98" w:rsidRDefault="00AA4C6F" w:rsidP="00AA4C6F">
            <w:pPr>
              <w:rPr>
                <w:rFonts w:ascii="Arial" w:hAnsi="Arial" w:cs="Arial"/>
                <w:color w:val="000000"/>
              </w:rPr>
            </w:pPr>
            <w:r>
              <w:rPr>
                <w:rFonts w:ascii="Aptos Narrow" w:hAnsi="Aptos Narrow"/>
                <w:color w:val="000000"/>
              </w:rPr>
              <w:t>CAMTM.S.CRT: TOOL MAKER</w:t>
            </w:r>
          </w:p>
        </w:tc>
        <w:tc>
          <w:tcPr>
            <w:tcW w:w="816" w:type="dxa"/>
            <w:noWrap/>
            <w:tcMar>
              <w:top w:w="0" w:type="dxa"/>
              <w:left w:w="108" w:type="dxa"/>
              <w:bottom w:w="0" w:type="dxa"/>
              <w:right w:w="108" w:type="dxa"/>
            </w:tcMar>
          </w:tcPr>
          <w:p w14:paraId="5B7AF264" w14:textId="4C8775D3" w:rsidR="00AA4C6F" w:rsidRPr="00341D98" w:rsidRDefault="00AA4C6F" w:rsidP="00566A51">
            <w:pPr>
              <w:jc w:val="center"/>
              <w:rPr>
                <w:rFonts w:ascii="Arial" w:hAnsi="Arial" w:cs="Arial"/>
                <w:color w:val="000000"/>
              </w:rPr>
            </w:pPr>
          </w:p>
        </w:tc>
        <w:tc>
          <w:tcPr>
            <w:tcW w:w="1109" w:type="dxa"/>
            <w:noWrap/>
            <w:tcMar>
              <w:top w:w="0" w:type="dxa"/>
              <w:left w:w="108" w:type="dxa"/>
              <w:bottom w:w="0" w:type="dxa"/>
              <w:right w:w="108" w:type="dxa"/>
            </w:tcMar>
          </w:tcPr>
          <w:p w14:paraId="16B1D1C7" w14:textId="72195EB3" w:rsidR="00AA4C6F" w:rsidRPr="00341D98" w:rsidRDefault="00566A51" w:rsidP="00566A51">
            <w:pPr>
              <w:jc w:val="center"/>
              <w:rPr>
                <w:rFonts w:ascii="Arial" w:hAnsi="Arial" w:cs="Arial"/>
                <w:color w:val="000000"/>
              </w:rPr>
            </w:pPr>
            <w:r>
              <w:rPr>
                <w:rFonts w:ascii="Arial" w:hAnsi="Arial" w:cs="Arial"/>
                <w:color w:val="000000"/>
              </w:rPr>
              <w:t>X</w:t>
            </w:r>
          </w:p>
        </w:tc>
        <w:tc>
          <w:tcPr>
            <w:tcW w:w="950" w:type="dxa"/>
            <w:noWrap/>
            <w:tcMar>
              <w:top w:w="0" w:type="dxa"/>
              <w:left w:w="108" w:type="dxa"/>
              <w:bottom w:w="0" w:type="dxa"/>
              <w:right w:w="108" w:type="dxa"/>
            </w:tcMar>
          </w:tcPr>
          <w:p w14:paraId="3EC984E7" w14:textId="116FB244" w:rsidR="00AA4C6F" w:rsidRPr="00341D98" w:rsidRDefault="00AA4C6F" w:rsidP="00566A51">
            <w:pPr>
              <w:jc w:val="center"/>
              <w:rPr>
                <w:rFonts w:ascii="Arial" w:hAnsi="Arial" w:cs="Arial"/>
                <w:color w:val="000000"/>
              </w:rPr>
            </w:pPr>
          </w:p>
        </w:tc>
        <w:tc>
          <w:tcPr>
            <w:tcW w:w="2717" w:type="dxa"/>
          </w:tcPr>
          <w:p w14:paraId="53FC61F1" w14:textId="4E403CF7" w:rsidR="00AA4C6F" w:rsidRPr="00341D98" w:rsidRDefault="00AA4C6F" w:rsidP="00566A51">
            <w:pPr>
              <w:jc w:val="center"/>
              <w:rPr>
                <w:rFonts w:ascii="Arial" w:hAnsi="Arial" w:cs="Arial"/>
                <w:color w:val="000000"/>
              </w:rPr>
            </w:pPr>
          </w:p>
        </w:tc>
      </w:tr>
      <w:tr w:rsidR="00AA4C6F" w:rsidRPr="00341D98" w14:paraId="384353E8" w14:textId="77777777" w:rsidTr="00AA4C6F">
        <w:trPr>
          <w:trHeight w:val="300"/>
        </w:trPr>
        <w:tc>
          <w:tcPr>
            <w:tcW w:w="648" w:type="dxa"/>
            <w:noWrap/>
            <w:tcMar>
              <w:top w:w="0" w:type="dxa"/>
              <w:left w:w="108" w:type="dxa"/>
              <w:bottom w:w="0" w:type="dxa"/>
              <w:right w:w="108" w:type="dxa"/>
            </w:tcMar>
          </w:tcPr>
          <w:p w14:paraId="64493284" w14:textId="76C3DE02" w:rsidR="00AA4C6F" w:rsidRPr="00341D98" w:rsidRDefault="00AA4C6F" w:rsidP="00AA4C6F">
            <w:pPr>
              <w:rPr>
                <w:rFonts w:ascii="Arial" w:hAnsi="Arial" w:cs="Arial"/>
                <w:color w:val="000000"/>
              </w:rPr>
            </w:pPr>
            <w:r w:rsidRPr="00B521EE">
              <w:t>SME</w:t>
            </w:r>
          </w:p>
        </w:tc>
        <w:tc>
          <w:tcPr>
            <w:tcW w:w="766" w:type="dxa"/>
            <w:noWrap/>
            <w:tcMar>
              <w:top w:w="0" w:type="dxa"/>
              <w:left w:w="108" w:type="dxa"/>
              <w:bottom w:w="0" w:type="dxa"/>
              <w:right w:w="108" w:type="dxa"/>
            </w:tcMar>
          </w:tcPr>
          <w:p w14:paraId="6723DBD3" w14:textId="5328EAC3" w:rsidR="00AA4C6F" w:rsidRPr="00341D98" w:rsidRDefault="00AA4C6F" w:rsidP="00AA4C6F">
            <w:pPr>
              <w:rPr>
                <w:rFonts w:ascii="Arial" w:hAnsi="Arial" w:cs="Arial"/>
                <w:color w:val="000000"/>
              </w:rPr>
            </w:pPr>
            <w:r w:rsidRPr="00B521EE">
              <w:t>0570</w:t>
            </w:r>
          </w:p>
        </w:tc>
        <w:tc>
          <w:tcPr>
            <w:tcW w:w="2894" w:type="dxa"/>
            <w:noWrap/>
            <w:tcMar>
              <w:top w:w="0" w:type="dxa"/>
              <w:left w:w="108" w:type="dxa"/>
              <w:bottom w:w="0" w:type="dxa"/>
              <w:right w:w="108" w:type="dxa"/>
            </w:tcMar>
            <w:vAlign w:val="bottom"/>
          </w:tcPr>
          <w:p w14:paraId="65B520BD" w14:textId="734AC9B8" w:rsidR="00AA4C6F" w:rsidRPr="00341D98" w:rsidRDefault="00AA4C6F" w:rsidP="00AA4C6F">
            <w:pPr>
              <w:rPr>
                <w:rFonts w:ascii="Arial" w:hAnsi="Arial" w:cs="Arial"/>
                <w:color w:val="000000"/>
              </w:rPr>
            </w:pPr>
            <w:r>
              <w:rPr>
                <w:rFonts w:ascii="Aptos Narrow" w:hAnsi="Aptos Narrow"/>
                <w:color w:val="000000"/>
              </w:rPr>
              <w:t>CAMWM.S.STC: WELDING AND METAL JOINING</w:t>
            </w:r>
          </w:p>
        </w:tc>
        <w:tc>
          <w:tcPr>
            <w:tcW w:w="816" w:type="dxa"/>
            <w:noWrap/>
            <w:tcMar>
              <w:top w:w="0" w:type="dxa"/>
              <w:left w:w="108" w:type="dxa"/>
              <w:bottom w:w="0" w:type="dxa"/>
              <w:right w:w="108" w:type="dxa"/>
            </w:tcMar>
          </w:tcPr>
          <w:p w14:paraId="70B5F2DC" w14:textId="4E5E7FE5" w:rsidR="00AA4C6F" w:rsidRPr="00341D98" w:rsidRDefault="00321113" w:rsidP="00566A51">
            <w:pPr>
              <w:jc w:val="center"/>
              <w:rPr>
                <w:rFonts w:ascii="Arial" w:hAnsi="Arial" w:cs="Arial"/>
                <w:color w:val="000000"/>
              </w:rPr>
            </w:pPr>
            <w:r>
              <w:rPr>
                <w:rFonts w:ascii="Arial" w:hAnsi="Arial" w:cs="Arial"/>
                <w:color w:val="000000"/>
              </w:rPr>
              <w:t>X</w:t>
            </w:r>
          </w:p>
        </w:tc>
        <w:tc>
          <w:tcPr>
            <w:tcW w:w="1109" w:type="dxa"/>
            <w:noWrap/>
            <w:tcMar>
              <w:top w:w="0" w:type="dxa"/>
              <w:left w:w="108" w:type="dxa"/>
              <w:bottom w:w="0" w:type="dxa"/>
              <w:right w:w="108" w:type="dxa"/>
            </w:tcMar>
          </w:tcPr>
          <w:p w14:paraId="0F32D9F6" w14:textId="23D57A51" w:rsidR="00AA4C6F" w:rsidRPr="00341D98" w:rsidRDefault="00AA4C6F" w:rsidP="00566A51">
            <w:pPr>
              <w:jc w:val="center"/>
              <w:rPr>
                <w:rFonts w:ascii="Arial" w:hAnsi="Arial" w:cs="Arial"/>
                <w:color w:val="000000"/>
              </w:rPr>
            </w:pPr>
          </w:p>
        </w:tc>
        <w:tc>
          <w:tcPr>
            <w:tcW w:w="950" w:type="dxa"/>
            <w:noWrap/>
            <w:tcMar>
              <w:top w:w="0" w:type="dxa"/>
              <w:left w:w="108" w:type="dxa"/>
              <w:bottom w:w="0" w:type="dxa"/>
              <w:right w:w="108" w:type="dxa"/>
            </w:tcMar>
          </w:tcPr>
          <w:p w14:paraId="2CE0658B" w14:textId="75D913B2" w:rsidR="00AA4C6F" w:rsidRPr="00341D98" w:rsidRDefault="00AA4C6F" w:rsidP="00566A51">
            <w:pPr>
              <w:jc w:val="center"/>
              <w:rPr>
                <w:rFonts w:ascii="Arial" w:hAnsi="Arial" w:cs="Arial"/>
                <w:color w:val="000000"/>
              </w:rPr>
            </w:pPr>
          </w:p>
        </w:tc>
        <w:tc>
          <w:tcPr>
            <w:tcW w:w="2717" w:type="dxa"/>
          </w:tcPr>
          <w:p w14:paraId="37A461A9" w14:textId="03BFF2FA" w:rsidR="00AA4C6F" w:rsidRPr="00341D98" w:rsidRDefault="00AA4C6F" w:rsidP="00566A51">
            <w:pPr>
              <w:jc w:val="center"/>
              <w:rPr>
                <w:rFonts w:ascii="Arial" w:hAnsi="Arial" w:cs="Arial"/>
                <w:color w:val="000000"/>
              </w:rPr>
            </w:pPr>
          </w:p>
        </w:tc>
      </w:tr>
      <w:tr w:rsidR="00AA4C6F" w:rsidRPr="00341D98" w14:paraId="08CBB469" w14:textId="77777777" w:rsidTr="00AA4C6F">
        <w:trPr>
          <w:trHeight w:val="300"/>
        </w:trPr>
        <w:tc>
          <w:tcPr>
            <w:tcW w:w="648" w:type="dxa"/>
            <w:noWrap/>
            <w:tcMar>
              <w:top w:w="0" w:type="dxa"/>
              <w:left w:w="108" w:type="dxa"/>
              <w:bottom w:w="0" w:type="dxa"/>
              <w:right w:w="108" w:type="dxa"/>
            </w:tcMar>
          </w:tcPr>
          <w:p w14:paraId="09F6B803" w14:textId="4DF1A966" w:rsidR="00AA4C6F" w:rsidRPr="00341D98" w:rsidRDefault="00AA4C6F" w:rsidP="00AA4C6F">
            <w:pPr>
              <w:rPr>
                <w:rFonts w:ascii="Arial" w:hAnsi="Arial" w:cs="Arial"/>
                <w:color w:val="000000"/>
              </w:rPr>
            </w:pPr>
            <w:r w:rsidRPr="00B521EE">
              <w:t>SME</w:t>
            </w:r>
          </w:p>
        </w:tc>
        <w:tc>
          <w:tcPr>
            <w:tcW w:w="766" w:type="dxa"/>
            <w:noWrap/>
            <w:tcMar>
              <w:top w:w="0" w:type="dxa"/>
              <w:left w:w="108" w:type="dxa"/>
              <w:bottom w:w="0" w:type="dxa"/>
              <w:right w:w="108" w:type="dxa"/>
            </w:tcMar>
          </w:tcPr>
          <w:p w14:paraId="58FDFE90" w14:textId="4AFC97EE" w:rsidR="00AA4C6F" w:rsidRPr="00341D98" w:rsidRDefault="00AA4C6F" w:rsidP="00AA4C6F">
            <w:pPr>
              <w:rPr>
                <w:rFonts w:ascii="Arial" w:hAnsi="Arial" w:cs="Arial"/>
                <w:color w:val="000000"/>
              </w:rPr>
            </w:pPr>
            <w:r w:rsidRPr="00B521EE">
              <w:t>0570</w:t>
            </w:r>
          </w:p>
        </w:tc>
        <w:tc>
          <w:tcPr>
            <w:tcW w:w="2894" w:type="dxa"/>
            <w:noWrap/>
            <w:tcMar>
              <w:top w:w="0" w:type="dxa"/>
              <w:left w:w="108" w:type="dxa"/>
              <w:bottom w:w="0" w:type="dxa"/>
              <w:right w:w="108" w:type="dxa"/>
            </w:tcMar>
            <w:vAlign w:val="bottom"/>
          </w:tcPr>
          <w:p w14:paraId="231BD25A" w14:textId="2E201FB2" w:rsidR="00AA4C6F" w:rsidRPr="00341D98" w:rsidRDefault="00AA4C6F" w:rsidP="00AA4C6F">
            <w:pPr>
              <w:rPr>
                <w:rFonts w:ascii="Arial" w:hAnsi="Arial" w:cs="Arial"/>
                <w:color w:val="000000"/>
              </w:rPr>
            </w:pPr>
            <w:r>
              <w:rPr>
                <w:rFonts w:ascii="Aptos Narrow" w:hAnsi="Aptos Narrow"/>
                <w:color w:val="000000"/>
              </w:rPr>
              <w:t>CAMWMF.S.CRT: WELDING, METAL JOINING, &amp; FABRICATION</w:t>
            </w:r>
          </w:p>
        </w:tc>
        <w:tc>
          <w:tcPr>
            <w:tcW w:w="816" w:type="dxa"/>
            <w:noWrap/>
            <w:tcMar>
              <w:top w:w="0" w:type="dxa"/>
              <w:left w:w="108" w:type="dxa"/>
              <w:bottom w:w="0" w:type="dxa"/>
              <w:right w:w="108" w:type="dxa"/>
            </w:tcMar>
          </w:tcPr>
          <w:p w14:paraId="7D6179B8" w14:textId="1A5D414C" w:rsidR="00AA4C6F" w:rsidRPr="00341D98" w:rsidRDefault="00321113" w:rsidP="00566A51">
            <w:pPr>
              <w:jc w:val="center"/>
              <w:rPr>
                <w:rFonts w:ascii="Arial" w:hAnsi="Arial" w:cs="Arial"/>
                <w:color w:val="000000"/>
              </w:rPr>
            </w:pPr>
            <w:r>
              <w:rPr>
                <w:rFonts w:ascii="Arial" w:hAnsi="Arial" w:cs="Arial"/>
                <w:color w:val="000000"/>
              </w:rPr>
              <w:t>X</w:t>
            </w:r>
          </w:p>
        </w:tc>
        <w:tc>
          <w:tcPr>
            <w:tcW w:w="1109" w:type="dxa"/>
            <w:noWrap/>
            <w:tcMar>
              <w:top w:w="0" w:type="dxa"/>
              <w:left w:w="108" w:type="dxa"/>
              <w:bottom w:w="0" w:type="dxa"/>
              <w:right w:w="108" w:type="dxa"/>
            </w:tcMar>
          </w:tcPr>
          <w:p w14:paraId="1F877C6F" w14:textId="3D4A1898" w:rsidR="00AA4C6F" w:rsidRPr="00341D98" w:rsidRDefault="00AA4C6F" w:rsidP="00566A51">
            <w:pPr>
              <w:jc w:val="center"/>
              <w:rPr>
                <w:rFonts w:ascii="Arial" w:hAnsi="Arial" w:cs="Arial"/>
                <w:color w:val="000000"/>
              </w:rPr>
            </w:pPr>
          </w:p>
        </w:tc>
        <w:tc>
          <w:tcPr>
            <w:tcW w:w="950" w:type="dxa"/>
            <w:noWrap/>
            <w:tcMar>
              <w:top w:w="0" w:type="dxa"/>
              <w:left w:w="108" w:type="dxa"/>
              <w:bottom w:w="0" w:type="dxa"/>
              <w:right w:w="108" w:type="dxa"/>
            </w:tcMar>
          </w:tcPr>
          <w:p w14:paraId="2BBD7A14" w14:textId="24BE8D93" w:rsidR="00AA4C6F" w:rsidRPr="00341D98" w:rsidRDefault="00AA4C6F" w:rsidP="00566A51">
            <w:pPr>
              <w:jc w:val="center"/>
              <w:rPr>
                <w:rFonts w:ascii="Arial" w:hAnsi="Arial" w:cs="Arial"/>
                <w:color w:val="000000"/>
              </w:rPr>
            </w:pPr>
          </w:p>
        </w:tc>
        <w:tc>
          <w:tcPr>
            <w:tcW w:w="2717" w:type="dxa"/>
          </w:tcPr>
          <w:p w14:paraId="1F011D3F" w14:textId="6B8D3F34" w:rsidR="00AA4C6F" w:rsidRPr="00341D98" w:rsidRDefault="00AA4C6F" w:rsidP="00566A51">
            <w:pPr>
              <w:jc w:val="center"/>
              <w:rPr>
                <w:rFonts w:ascii="Arial" w:hAnsi="Arial" w:cs="Arial"/>
                <w:color w:val="000000"/>
              </w:rPr>
            </w:pPr>
          </w:p>
        </w:tc>
      </w:tr>
      <w:tr w:rsidR="00AA4C6F" w:rsidRPr="00341D98" w14:paraId="4ADAA4E8" w14:textId="77777777" w:rsidTr="00AA4C6F">
        <w:trPr>
          <w:trHeight w:val="300"/>
        </w:trPr>
        <w:tc>
          <w:tcPr>
            <w:tcW w:w="648" w:type="dxa"/>
            <w:noWrap/>
            <w:tcMar>
              <w:top w:w="0" w:type="dxa"/>
              <w:left w:w="108" w:type="dxa"/>
              <w:bottom w:w="0" w:type="dxa"/>
              <w:right w:w="108" w:type="dxa"/>
            </w:tcMar>
          </w:tcPr>
          <w:p w14:paraId="09D4CE4E" w14:textId="3226D547" w:rsidR="00AA4C6F" w:rsidRPr="00341D98" w:rsidRDefault="00AA4C6F" w:rsidP="00AA4C6F">
            <w:pPr>
              <w:rPr>
                <w:rFonts w:ascii="Arial" w:hAnsi="Arial" w:cs="Arial"/>
                <w:color w:val="000000"/>
              </w:rPr>
            </w:pPr>
            <w:r w:rsidRPr="00B521EE">
              <w:t>SME</w:t>
            </w:r>
          </w:p>
        </w:tc>
        <w:tc>
          <w:tcPr>
            <w:tcW w:w="766" w:type="dxa"/>
            <w:noWrap/>
            <w:tcMar>
              <w:top w:w="0" w:type="dxa"/>
              <w:left w:w="108" w:type="dxa"/>
              <w:bottom w:w="0" w:type="dxa"/>
              <w:right w:w="108" w:type="dxa"/>
            </w:tcMar>
          </w:tcPr>
          <w:p w14:paraId="43FB359E" w14:textId="16D0D678" w:rsidR="00AA4C6F" w:rsidRPr="00341D98" w:rsidRDefault="00AA4C6F" w:rsidP="00AA4C6F">
            <w:pPr>
              <w:rPr>
                <w:rFonts w:ascii="Arial" w:hAnsi="Arial" w:cs="Arial"/>
                <w:color w:val="000000"/>
              </w:rPr>
            </w:pPr>
            <w:r w:rsidRPr="00B521EE">
              <w:t>0570</w:t>
            </w:r>
          </w:p>
        </w:tc>
        <w:tc>
          <w:tcPr>
            <w:tcW w:w="2894" w:type="dxa"/>
            <w:noWrap/>
            <w:tcMar>
              <w:top w:w="0" w:type="dxa"/>
              <w:left w:w="108" w:type="dxa"/>
              <w:bottom w:w="0" w:type="dxa"/>
              <w:right w:w="108" w:type="dxa"/>
            </w:tcMar>
            <w:vAlign w:val="bottom"/>
          </w:tcPr>
          <w:p w14:paraId="1744B97B" w14:textId="6486D687" w:rsidR="00AA4C6F" w:rsidRPr="00341D98" w:rsidRDefault="00AA4C6F" w:rsidP="00AA4C6F">
            <w:pPr>
              <w:rPr>
                <w:rFonts w:ascii="Arial" w:hAnsi="Arial" w:cs="Arial"/>
                <w:color w:val="000000"/>
              </w:rPr>
            </w:pPr>
            <w:r>
              <w:rPr>
                <w:rFonts w:ascii="Aptos Narrow" w:hAnsi="Aptos Narrow"/>
                <w:color w:val="000000"/>
              </w:rPr>
              <w:t>CNC.S.STC: COMPUTER NUMERICAL CONTROL TECHNOLOGY</w:t>
            </w:r>
          </w:p>
        </w:tc>
        <w:tc>
          <w:tcPr>
            <w:tcW w:w="816" w:type="dxa"/>
            <w:noWrap/>
            <w:tcMar>
              <w:top w:w="0" w:type="dxa"/>
              <w:left w:w="108" w:type="dxa"/>
              <w:bottom w:w="0" w:type="dxa"/>
              <w:right w:w="108" w:type="dxa"/>
            </w:tcMar>
          </w:tcPr>
          <w:p w14:paraId="428C574F" w14:textId="069EB091" w:rsidR="00AA4C6F" w:rsidRPr="00341D98" w:rsidRDefault="00321113" w:rsidP="00566A51">
            <w:pPr>
              <w:jc w:val="center"/>
              <w:rPr>
                <w:rFonts w:ascii="Arial" w:hAnsi="Arial" w:cs="Arial"/>
                <w:color w:val="000000"/>
              </w:rPr>
            </w:pPr>
            <w:r>
              <w:rPr>
                <w:rFonts w:ascii="Arial" w:hAnsi="Arial" w:cs="Arial"/>
                <w:color w:val="000000"/>
              </w:rPr>
              <w:t>X</w:t>
            </w:r>
          </w:p>
        </w:tc>
        <w:tc>
          <w:tcPr>
            <w:tcW w:w="1109" w:type="dxa"/>
            <w:noWrap/>
            <w:tcMar>
              <w:top w:w="0" w:type="dxa"/>
              <w:left w:w="108" w:type="dxa"/>
              <w:bottom w:w="0" w:type="dxa"/>
              <w:right w:w="108" w:type="dxa"/>
            </w:tcMar>
          </w:tcPr>
          <w:p w14:paraId="1CFE514F" w14:textId="1F502B59" w:rsidR="00AA4C6F" w:rsidRPr="00341D98" w:rsidRDefault="00AA4C6F" w:rsidP="00566A51">
            <w:pPr>
              <w:jc w:val="center"/>
              <w:rPr>
                <w:rFonts w:ascii="Arial" w:hAnsi="Arial" w:cs="Arial"/>
                <w:color w:val="000000"/>
              </w:rPr>
            </w:pPr>
          </w:p>
        </w:tc>
        <w:tc>
          <w:tcPr>
            <w:tcW w:w="950" w:type="dxa"/>
            <w:noWrap/>
            <w:tcMar>
              <w:top w:w="0" w:type="dxa"/>
              <w:left w:w="108" w:type="dxa"/>
              <w:bottom w:w="0" w:type="dxa"/>
              <w:right w:w="108" w:type="dxa"/>
            </w:tcMar>
          </w:tcPr>
          <w:p w14:paraId="638214D8" w14:textId="2DAB4A5A" w:rsidR="00AA4C6F" w:rsidRPr="00341D98" w:rsidRDefault="00AA4C6F" w:rsidP="00566A51">
            <w:pPr>
              <w:jc w:val="center"/>
              <w:rPr>
                <w:rFonts w:ascii="Arial" w:hAnsi="Arial" w:cs="Arial"/>
                <w:color w:val="000000"/>
              </w:rPr>
            </w:pPr>
          </w:p>
        </w:tc>
        <w:tc>
          <w:tcPr>
            <w:tcW w:w="2717" w:type="dxa"/>
          </w:tcPr>
          <w:p w14:paraId="106697CF" w14:textId="7A97D3F5" w:rsidR="00AA4C6F" w:rsidRPr="00341D98" w:rsidRDefault="00AA4C6F" w:rsidP="00566A51">
            <w:pPr>
              <w:jc w:val="center"/>
              <w:rPr>
                <w:rFonts w:ascii="Arial" w:hAnsi="Arial" w:cs="Arial"/>
                <w:color w:val="000000"/>
              </w:rPr>
            </w:pPr>
          </w:p>
        </w:tc>
      </w:tr>
      <w:tr w:rsidR="00AA4C6F" w:rsidRPr="00341D98" w14:paraId="2B180E7B" w14:textId="77777777" w:rsidTr="00AA4C6F">
        <w:trPr>
          <w:trHeight w:val="300"/>
        </w:trPr>
        <w:tc>
          <w:tcPr>
            <w:tcW w:w="648" w:type="dxa"/>
            <w:noWrap/>
            <w:tcMar>
              <w:top w:w="0" w:type="dxa"/>
              <w:left w:w="108" w:type="dxa"/>
              <w:bottom w:w="0" w:type="dxa"/>
              <w:right w:w="108" w:type="dxa"/>
            </w:tcMar>
          </w:tcPr>
          <w:p w14:paraId="553D5508" w14:textId="0BDE7DEC" w:rsidR="00AA4C6F" w:rsidRPr="00341D98" w:rsidRDefault="00AA4C6F" w:rsidP="00AA4C6F">
            <w:pPr>
              <w:rPr>
                <w:rFonts w:ascii="Arial" w:hAnsi="Arial" w:cs="Arial"/>
                <w:color w:val="000000"/>
              </w:rPr>
            </w:pPr>
          </w:p>
        </w:tc>
        <w:tc>
          <w:tcPr>
            <w:tcW w:w="766" w:type="dxa"/>
            <w:noWrap/>
            <w:tcMar>
              <w:top w:w="0" w:type="dxa"/>
              <w:left w:w="108" w:type="dxa"/>
              <w:bottom w:w="0" w:type="dxa"/>
              <w:right w:w="108" w:type="dxa"/>
            </w:tcMar>
          </w:tcPr>
          <w:p w14:paraId="2CF3FC95" w14:textId="66E305CE" w:rsidR="00AA4C6F" w:rsidRPr="00341D98" w:rsidRDefault="00AA4C6F" w:rsidP="00AA4C6F">
            <w:pPr>
              <w:rPr>
                <w:rFonts w:ascii="Arial" w:hAnsi="Arial" w:cs="Arial"/>
                <w:color w:val="000000"/>
              </w:rPr>
            </w:pPr>
          </w:p>
        </w:tc>
        <w:tc>
          <w:tcPr>
            <w:tcW w:w="2894" w:type="dxa"/>
            <w:noWrap/>
            <w:tcMar>
              <w:top w:w="0" w:type="dxa"/>
              <w:left w:w="108" w:type="dxa"/>
              <w:bottom w:w="0" w:type="dxa"/>
              <w:right w:w="108" w:type="dxa"/>
            </w:tcMar>
            <w:vAlign w:val="bottom"/>
          </w:tcPr>
          <w:p w14:paraId="272DB074" w14:textId="3EE9DCD8" w:rsidR="00AA4C6F" w:rsidRPr="00341D98" w:rsidRDefault="00AA4C6F" w:rsidP="00AA4C6F">
            <w:pPr>
              <w:rPr>
                <w:rFonts w:ascii="Arial" w:hAnsi="Arial" w:cs="Arial"/>
                <w:color w:val="000000"/>
              </w:rPr>
            </w:pPr>
          </w:p>
        </w:tc>
        <w:tc>
          <w:tcPr>
            <w:tcW w:w="816" w:type="dxa"/>
            <w:noWrap/>
            <w:tcMar>
              <w:top w:w="0" w:type="dxa"/>
              <w:left w:w="108" w:type="dxa"/>
              <w:bottom w:w="0" w:type="dxa"/>
              <w:right w:w="108" w:type="dxa"/>
            </w:tcMar>
          </w:tcPr>
          <w:p w14:paraId="1ED72131" w14:textId="2E4BA452" w:rsidR="00AA4C6F" w:rsidRPr="00341D98" w:rsidRDefault="00AA4C6F" w:rsidP="00566A51">
            <w:pPr>
              <w:jc w:val="center"/>
              <w:rPr>
                <w:rFonts w:ascii="Arial" w:hAnsi="Arial" w:cs="Arial"/>
                <w:color w:val="000000"/>
              </w:rPr>
            </w:pPr>
          </w:p>
        </w:tc>
        <w:tc>
          <w:tcPr>
            <w:tcW w:w="1109" w:type="dxa"/>
            <w:noWrap/>
            <w:tcMar>
              <w:top w:w="0" w:type="dxa"/>
              <w:left w:w="108" w:type="dxa"/>
              <w:bottom w:w="0" w:type="dxa"/>
              <w:right w:w="108" w:type="dxa"/>
            </w:tcMar>
          </w:tcPr>
          <w:p w14:paraId="3E21207B" w14:textId="169D849B" w:rsidR="00AA4C6F" w:rsidRPr="00341D98" w:rsidRDefault="00AA4C6F" w:rsidP="00566A51">
            <w:pPr>
              <w:jc w:val="center"/>
              <w:rPr>
                <w:rFonts w:ascii="Arial" w:hAnsi="Arial" w:cs="Arial"/>
                <w:color w:val="000000"/>
              </w:rPr>
            </w:pPr>
          </w:p>
        </w:tc>
        <w:tc>
          <w:tcPr>
            <w:tcW w:w="950" w:type="dxa"/>
            <w:noWrap/>
            <w:tcMar>
              <w:top w:w="0" w:type="dxa"/>
              <w:left w:w="108" w:type="dxa"/>
              <w:bottom w:w="0" w:type="dxa"/>
              <w:right w:w="108" w:type="dxa"/>
            </w:tcMar>
          </w:tcPr>
          <w:p w14:paraId="17E7D3B2" w14:textId="2CCA26C8" w:rsidR="00AA4C6F" w:rsidRPr="00341D98" w:rsidRDefault="00AA4C6F" w:rsidP="00566A51">
            <w:pPr>
              <w:jc w:val="center"/>
              <w:rPr>
                <w:rFonts w:ascii="Arial" w:hAnsi="Arial" w:cs="Arial"/>
                <w:color w:val="000000"/>
              </w:rPr>
            </w:pPr>
          </w:p>
        </w:tc>
        <w:tc>
          <w:tcPr>
            <w:tcW w:w="2717" w:type="dxa"/>
          </w:tcPr>
          <w:p w14:paraId="33B1124E" w14:textId="305C48AF" w:rsidR="00AA4C6F" w:rsidRPr="00341D98" w:rsidRDefault="00AA4C6F" w:rsidP="00566A51">
            <w:pPr>
              <w:jc w:val="center"/>
              <w:rPr>
                <w:rFonts w:ascii="Arial" w:hAnsi="Arial" w:cs="Arial"/>
                <w:color w:val="000000"/>
              </w:rPr>
            </w:pPr>
          </w:p>
        </w:tc>
      </w:tr>
      <w:tr w:rsidR="00AA4C6F" w:rsidRPr="00341D98" w14:paraId="52C8D59A" w14:textId="77777777" w:rsidTr="00AA4C6F">
        <w:trPr>
          <w:trHeight w:val="300"/>
        </w:trPr>
        <w:tc>
          <w:tcPr>
            <w:tcW w:w="648" w:type="dxa"/>
            <w:noWrap/>
            <w:tcMar>
              <w:top w:w="0" w:type="dxa"/>
              <w:left w:w="108" w:type="dxa"/>
              <w:bottom w:w="0" w:type="dxa"/>
              <w:right w:w="108" w:type="dxa"/>
            </w:tcMar>
          </w:tcPr>
          <w:p w14:paraId="5F3ED197" w14:textId="6D9DF0B6" w:rsidR="00AA4C6F" w:rsidRPr="00341D98" w:rsidRDefault="00AA4C6F" w:rsidP="00AA4C6F">
            <w:pPr>
              <w:rPr>
                <w:rFonts w:ascii="Arial" w:hAnsi="Arial" w:cs="Arial"/>
                <w:color w:val="000000"/>
              </w:rPr>
            </w:pPr>
            <w:r w:rsidRPr="007E0B76">
              <w:t>SME</w:t>
            </w:r>
          </w:p>
        </w:tc>
        <w:tc>
          <w:tcPr>
            <w:tcW w:w="766" w:type="dxa"/>
            <w:noWrap/>
            <w:tcMar>
              <w:top w:w="0" w:type="dxa"/>
              <w:left w:w="108" w:type="dxa"/>
              <w:bottom w:w="0" w:type="dxa"/>
              <w:right w:w="108" w:type="dxa"/>
            </w:tcMar>
          </w:tcPr>
          <w:p w14:paraId="07FB7D94" w14:textId="3FEEE011" w:rsidR="00AA4C6F" w:rsidRPr="00341D98" w:rsidRDefault="00AA4C6F" w:rsidP="00AA4C6F">
            <w:pPr>
              <w:rPr>
                <w:rFonts w:ascii="Arial" w:hAnsi="Arial" w:cs="Arial"/>
                <w:color w:val="000000"/>
              </w:rPr>
            </w:pPr>
            <w:r w:rsidRPr="00B521EE">
              <w:t>057</w:t>
            </w:r>
            <w:r>
              <w:t>6</w:t>
            </w:r>
          </w:p>
        </w:tc>
        <w:tc>
          <w:tcPr>
            <w:tcW w:w="2894" w:type="dxa"/>
            <w:noWrap/>
            <w:tcMar>
              <w:top w:w="0" w:type="dxa"/>
              <w:left w:w="108" w:type="dxa"/>
              <w:bottom w:w="0" w:type="dxa"/>
              <w:right w:w="108" w:type="dxa"/>
            </w:tcMar>
            <w:vAlign w:val="bottom"/>
          </w:tcPr>
          <w:p w14:paraId="560D4392" w14:textId="4AC29061" w:rsidR="00AA4C6F" w:rsidRPr="00341D98" w:rsidRDefault="00AA4C6F" w:rsidP="00AA4C6F">
            <w:pPr>
              <w:rPr>
                <w:rFonts w:ascii="Arial" w:hAnsi="Arial" w:cs="Arial"/>
                <w:color w:val="000000"/>
              </w:rPr>
            </w:pPr>
            <w:r>
              <w:rPr>
                <w:rFonts w:ascii="Aptos Narrow" w:hAnsi="Aptos Narrow"/>
                <w:color w:val="000000"/>
              </w:rPr>
              <w:t>ADQ.S.CRT: ADVANCED QUALITY</w:t>
            </w:r>
          </w:p>
        </w:tc>
        <w:tc>
          <w:tcPr>
            <w:tcW w:w="816" w:type="dxa"/>
            <w:noWrap/>
            <w:tcMar>
              <w:top w:w="0" w:type="dxa"/>
              <w:left w:w="108" w:type="dxa"/>
              <w:bottom w:w="0" w:type="dxa"/>
              <w:right w:w="108" w:type="dxa"/>
            </w:tcMar>
          </w:tcPr>
          <w:p w14:paraId="55E629B4" w14:textId="623E981A" w:rsidR="00AA4C6F" w:rsidRPr="00341D98" w:rsidRDefault="00321113" w:rsidP="00566A51">
            <w:pPr>
              <w:jc w:val="center"/>
              <w:rPr>
                <w:rFonts w:ascii="Arial" w:hAnsi="Arial" w:cs="Arial"/>
                <w:color w:val="000000"/>
              </w:rPr>
            </w:pPr>
            <w:r>
              <w:rPr>
                <w:rFonts w:ascii="Arial" w:hAnsi="Arial" w:cs="Arial"/>
                <w:color w:val="000000"/>
              </w:rPr>
              <w:t>X</w:t>
            </w:r>
          </w:p>
        </w:tc>
        <w:tc>
          <w:tcPr>
            <w:tcW w:w="1109" w:type="dxa"/>
            <w:noWrap/>
            <w:tcMar>
              <w:top w:w="0" w:type="dxa"/>
              <w:left w:w="108" w:type="dxa"/>
              <w:bottom w:w="0" w:type="dxa"/>
              <w:right w:w="108" w:type="dxa"/>
            </w:tcMar>
          </w:tcPr>
          <w:p w14:paraId="79DACD48" w14:textId="0B470B35" w:rsidR="00AA4C6F" w:rsidRPr="00341D98" w:rsidRDefault="00AA4C6F" w:rsidP="00566A51">
            <w:pPr>
              <w:jc w:val="center"/>
              <w:rPr>
                <w:rFonts w:ascii="Arial" w:hAnsi="Arial" w:cs="Arial"/>
                <w:color w:val="000000"/>
              </w:rPr>
            </w:pPr>
          </w:p>
        </w:tc>
        <w:tc>
          <w:tcPr>
            <w:tcW w:w="950" w:type="dxa"/>
            <w:noWrap/>
            <w:tcMar>
              <w:top w:w="0" w:type="dxa"/>
              <w:left w:w="108" w:type="dxa"/>
              <w:bottom w:w="0" w:type="dxa"/>
              <w:right w:w="108" w:type="dxa"/>
            </w:tcMar>
          </w:tcPr>
          <w:p w14:paraId="5A023CC3" w14:textId="21065712" w:rsidR="00AA4C6F" w:rsidRPr="00341D98" w:rsidRDefault="00AA4C6F" w:rsidP="00566A51">
            <w:pPr>
              <w:jc w:val="center"/>
              <w:rPr>
                <w:rFonts w:ascii="Arial" w:hAnsi="Arial" w:cs="Arial"/>
                <w:color w:val="000000"/>
              </w:rPr>
            </w:pPr>
          </w:p>
        </w:tc>
        <w:tc>
          <w:tcPr>
            <w:tcW w:w="2717" w:type="dxa"/>
          </w:tcPr>
          <w:p w14:paraId="22E1FD8D" w14:textId="7AD38E48" w:rsidR="00AA4C6F" w:rsidRPr="00341D98" w:rsidRDefault="00AA4C6F" w:rsidP="00566A51">
            <w:pPr>
              <w:jc w:val="center"/>
              <w:rPr>
                <w:rFonts w:ascii="Arial" w:hAnsi="Arial" w:cs="Arial"/>
                <w:color w:val="000000"/>
              </w:rPr>
            </w:pPr>
          </w:p>
        </w:tc>
      </w:tr>
      <w:tr w:rsidR="00AA4C6F" w:rsidRPr="00341D98" w14:paraId="60F74AE0" w14:textId="77777777" w:rsidTr="00AA4C6F">
        <w:trPr>
          <w:trHeight w:val="300"/>
        </w:trPr>
        <w:tc>
          <w:tcPr>
            <w:tcW w:w="648" w:type="dxa"/>
            <w:noWrap/>
            <w:tcMar>
              <w:top w:w="0" w:type="dxa"/>
              <w:left w:w="108" w:type="dxa"/>
              <w:bottom w:w="0" w:type="dxa"/>
              <w:right w:w="108" w:type="dxa"/>
            </w:tcMar>
          </w:tcPr>
          <w:p w14:paraId="7DB74471" w14:textId="5F285FC4" w:rsidR="00AA4C6F" w:rsidRPr="00341D98" w:rsidRDefault="00AA4C6F" w:rsidP="00AA4C6F">
            <w:pPr>
              <w:rPr>
                <w:rFonts w:ascii="Arial" w:hAnsi="Arial" w:cs="Arial"/>
                <w:color w:val="000000"/>
              </w:rPr>
            </w:pPr>
            <w:r w:rsidRPr="007E0B76">
              <w:t>SME</w:t>
            </w:r>
          </w:p>
        </w:tc>
        <w:tc>
          <w:tcPr>
            <w:tcW w:w="766" w:type="dxa"/>
            <w:noWrap/>
            <w:tcMar>
              <w:top w:w="0" w:type="dxa"/>
              <w:left w:w="108" w:type="dxa"/>
              <w:bottom w:w="0" w:type="dxa"/>
              <w:right w:w="108" w:type="dxa"/>
            </w:tcMar>
          </w:tcPr>
          <w:p w14:paraId="7AC99889" w14:textId="5BEDA89E" w:rsidR="00AA4C6F" w:rsidRPr="00341D98" w:rsidRDefault="00AA4C6F" w:rsidP="00AA4C6F">
            <w:pPr>
              <w:rPr>
                <w:rFonts w:ascii="Arial" w:hAnsi="Arial" w:cs="Arial"/>
                <w:color w:val="000000"/>
              </w:rPr>
            </w:pPr>
            <w:r w:rsidRPr="00F40971">
              <w:t>0576</w:t>
            </w:r>
          </w:p>
        </w:tc>
        <w:tc>
          <w:tcPr>
            <w:tcW w:w="2894" w:type="dxa"/>
            <w:noWrap/>
            <w:tcMar>
              <w:top w:w="0" w:type="dxa"/>
              <w:left w:w="108" w:type="dxa"/>
              <w:bottom w:w="0" w:type="dxa"/>
              <w:right w:w="108" w:type="dxa"/>
            </w:tcMar>
            <w:vAlign w:val="bottom"/>
          </w:tcPr>
          <w:p w14:paraId="22EDB8C8" w14:textId="499A3107" w:rsidR="00AA4C6F" w:rsidRPr="00341D98" w:rsidRDefault="00AA4C6F" w:rsidP="00AA4C6F">
            <w:pPr>
              <w:rPr>
                <w:rFonts w:ascii="Arial" w:hAnsi="Arial" w:cs="Arial"/>
                <w:color w:val="000000"/>
              </w:rPr>
            </w:pPr>
            <w:r>
              <w:rPr>
                <w:rFonts w:ascii="Aptos Narrow" w:hAnsi="Aptos Narrow"/>
                <w:color w:val="000000"/>
              </w:rPr>
              <w:t>CPT.S.STC: CERTIFIED PRODUCTION TECHNICIAN</w:t>
            </w:r>
          </w:p>
        </w:tc>
        <w:tc>
          <w:tcPr>
            <w:tcW w:w="816" w:type="dxa"/>
            <w:noWrap/>
            <w:tcMar>
              <w:top w:w="0" w:type="dxa"/>
              <w:left w:w="108" w:type="dxa"/>
              <w:bottom w:w="0" w:type="dxa"/>
              <w:right w:w="108" w:type="dxa"/>
            </w:tcMar>
          </w:tcPr>
          <w:p w14:paraId="14D6919F" w14:textId="165E084C" w:rsidR="00AA4C6F" w:rsidRPr="00341D98" w:rsidRDefault="00321113" w:rsidP="00566A51">
            <w:pPr>
              <w:jc w:val="center"/>
              <w:rPr>
                <w:rFonts w:ascii="Arial" w:hAnsi="Arial" w:cs="Arial"/>
                <w:color w:val="000000"/>
              </w:rPr>
            </w:pPr>
            <w:r>
              <w:rPr>
                <w:rFonts w:ascii="Arial" w:hAnsi="Arial" w:cs="Arial"/>
                <w:color w:val="000000"/>
              </w:rPr>
              <w:t>X</w:t>
            </w:r>
          </w:p>
        </w:tc>
        <w:tc>
          <w:tcPr>
            <w:tcW w:w="1109" w:type="dxa"/>
            <w:noWrap/>
            <w:tcMar>
              <w:top w:w="0" w:type="dxa"/>
              <w:left w:w="108" w:type="dxa"/>
              <w:bottom w:w="0" w:type="dxa"/>
              <w:right w:w="108" w:type="dxa"/>
            </w:tcMar>
          </w:tcPr>
          <w:p w14:paraId="069D46C0" w14:textId="366D1C05" w:rsidR="00AA4C6F" w:rsidRPr="00341D98" w:rsidRDefault="00AA4C6F" w:rsidP="00566A51">
            <w:pPr>
              <w:jc w:val="center"/>
              <w:rPr>
                <w:rFonts w:ascii="Arial" w:hAnsi="Arial" w:cs="Arial"/>
                <w:color w:val="000000"/>
              </w:rPr>
            </w:pPr>
          </w:p>
        </w:tc>
        <w:tc>
          <w:tcPr>
            <w:tcW w:w="950" w:type="dxa"/>
            <w:noWrap/>
            <w:tcMar>
              <w:top w:w="0" w:type="dxa"/>
              <w:left w:w="108" w:type="dxa"/>
              <w:bottom w:w="0" w:type="dxa"/>
              <w:right w:w="108" w:type="dxa"/>
            </w:tcMar>
          </w:tcPr>
          <w:p w14:paraId="5AAFD9E3" w14:textId="10AF76CC" w:rsidR="00AA4C6F" w:rsidRPr="00341D98" w:rsidRDefault="00AA4C6F" w:rsidP="00566A51">
            <w:pPr>
              <w:jc w:val="center"/>
              <w:rPr>
                <w:rFonts w:ascii="Arial" w:hAnsi="Arial" w:cs="Arial"/>
                <w:color w:val="000000"/>
              </w:rPr>
            </w:pPr>
          </w:p>
        </w:tc>
        <w:tc>
          <w:tcPr>
            <w:tcW w:w="2717" w:type="dxa"/>
          </w:tcPr>
          <w:p w14:paraId="2746C4C4" w14:textId="1DE260FC" w:rsidR="00AA4C6F" w:rsidRPr="00341D98" w:rsidRDefault="00AA4C6F" w:rsidP="00566A51">
            <w:pPr>
              <w:jc w:val="center"/>
              <w:rPr>
                <w:rFonts w:ascii="Arial" w:hAnsi="Arial" w:cs="Arial"/>
                <w:color w:val="000000"/>
              </w:rPr>
            </w:pPr>
          </w:p>
        </w:tc>
      </w:tr>
      <w:tr w:rsidR="00AA4C6F" w:rsidRPr="00341D98" w14:paraId="06014C89" w14:textId="77777777" w:rsidTr="00AA4C6F">
        <w:trPr>
          <w:trHeight w:val="300"/>
        </w:trPr>
        <w:tc>
          <w:tcPr>
            <w:tcW w:w="648" w:type="dxa"/>
            <w:noWrap/>
            <w:tcMar>
              <w:top w:w="0" w:type="dxa"/>
              <w:left w:w="108" w:type="dxa"/>
              <w:bottom w:w="0" w:type="dxa"/>
              <w:right w:w="108" w:type="dxa"/>
            </w:tcMar>
          </w:tcPr>
          <w:p w14:paraId="0A004BA5" w14:textId="2AEEC08A" w:rsidR="00AA4C6F" w:rsidRPr="00341D98" w:rsidRDefault="00AA4C6F" w:rsidP="00AA4C6F">
            <w:pPr>
              <w:rPr>
                <w:rFonts w:ascii="Arial" w:hAnsi="Arial" w:cs="Arial"/>
                <w:color w:val="000000"/>
              </w:rPr>
            </w:pPr>
            <w:r w:rsidRPr="007E0B76">
              <w:t>SME</w:t>
            </w:r>
          </w:p>
        </w:tc>
        <w:tc>
          <w:tcPr>
            <w:tcW w:w="766" w:type="dxa"/>
            <w:noWrap/>
            <w:tcMar>
              <w:top w:w="0" w:type="dxa"/>
              <w:left w:w="108" w:type="dxa"/>
              <w:bottom w:w="0" w:type="dxa"/>
              <w:right w:w="108" w:type="dxa"/>
            </w:tcMar>
          </w:tcPr>
          <w:p w14:paraId="4862AB5E" w14:textId="476A96BB" w:rsidR="00AA4C6F" w:rsidRPr="00341D98" w:rsidRDefault="00AA4C6F" w:rsidP="00AA4C6F">
            <w:pPr>
              <w:rPr>
                <w:rFonts w:ascii="Arial" w:hAnsi="Arial" w:cs="Arial"/>
                <w:color w:val="000000"/>
              </w:rPr>
            </w:pPr>
            <w:r w:rsidRPr="00F40971">
              <w:t>0576</w:t>
            </w:r>
          </w:p>
        </w:tc>
        <w:tc>
          <w:tcPr>
            <w:tcW w:w="2894" w:type="dxa"/>
            <w:noWrap/>
            <w:tcMar>
              <w:top w:w="0" w:type="dxa"/>
              <w:left w:w="108" w:type="dxa"/>
              <w:bottom w:w="0" w:type="dxa"/>
              <w:right w:w="108" w:type="dxa"/>
            </w:tcMar>
            <w:vAlign w:val="bottom"/>
          </w:tcPr>
          <w:p w14:paraId="0C55185B" w14:textId="2D8C93A8" w:rsidR="00AA4C6F" w:rsidRPr="00341D98" w:rsidRDefault="00AA4C6F" w:rsidP="00AA4C6F">
            <w:pPr>
              <w:rPr>
                <w:rFonts w:ascii="Arial" w:hAnsi="Arial" w:cs="Arial"/>
                <w:color w:val="000000"/>
              </w:rPr>
            </w:pPr>
            <w:r>
              <w:rPr>
                <w:rFonts w:ascii="Aptos Narrow" w:hAnsi="Aptos Narrow"/>
                <w:color w:val="000000"/>
              </w:rPr>
              <w:t>CTIM.S.STC: CONTINUOUS PROCESS IMPROVEMENT</w:t>
            </w:r>
          </w:p>
        </w:tc>
        <w:tc>
          <w:tcPr>
            <w:tcW w:w="816" w:type="dxa"/>
            <w:noWrap/>
            <w:tcMar>
              <w:top w:w="0" w:type="dxa"/>
              <w:left w:w="108" w:type="dxa"/>
              <w:bottom w:w="0" w:type="dxa"/>
              <w:right w:w="108" w:type="dxa"/>
            </w:tcMar>
          </w:tcPr>
          <w:p w14:paraId="3794216B" w14:textId="3070FFD6" w:rsidR="00AA4C6F" w:rsidRPr="00341D98" w:rsidRDefault="00321113" w:rsidP="00566A51">
            <w:pPr>
              <w:jc w:val="center"/>
              <w:rPr>
                <w:rFonts w:ascii="Arial" w:hAnsi="Arial" w:cs="Arial"/>
                <w:color w:val="000000"/>
              </w:rPr>
            </w:pPr>
            <w:r>
              <w:rPr>
                <w:rFonts w:ascii="Arial" w:hAnsi="Arial" w:cs="Arial"/>
                <w:color w:val="000000"/>
              </w:rPr>
              <w:t>X</w:t>
            </w:r>
          </w:p>
        </w:tc>
        <w:tc>
          <w:tcPr>
            <w:tcW w:w="1109" w:type="dxa"/>
            <w:noWrap/>
            <w:tcMar>
              <w:top w:w="0" w:type="dxa"/>
              <w:left w:w="108" w:type="dxa"/>
              <w:bottom w:w="0" w:type="dxa"/>
              <w:right w:w="108" w:type="dxa"/>
            </w:tcMar>
          </w:tcPr>
          <w:p w14:paraId="48D2CEDA" w14:textId="32B0297A" w:rsidR="00AA4C6F" w:rsidRPr="00341D98" w:rsidRDefault="00AA4C6F" w:rsidP="00566A51">
            <w:pPr>
              <w:jc w:val="center"/>
              <w:rPr>
                <w:rFonts w:ascii="Arial" w:hAnsi="Arial" w:cs="Arial"/>
                <w:color w:val="000000"/>
              </w:rPr>
            </w:pPr>
          </w:p>
        </w:tc>
        <w:tc>
          <w:tcPr>
            <w:tcW w:w="950" w:type="dxa"/>
            <w:noWrap/>
            <w:tcMar>
              <w:top w:w="0" w:type="dxa"/>
              <w:left w:w="108" w:type="dxa"/>
              <w:bottom w:w="0" w:type="dxa"/>
              <w:right w:w="108" w:type="dxa"/>
            </w:tcMar>
          </w:tcPr>
          <w:p w14:paraId="5A5657E3" w14:textId="1F23924C" w:rsidR="00AA4C6F" w:rsidRPr="00341D98" w:rsidRDefault="00AA4C6F" w:rsidP="00566A51">
            <w:pPr>
              <w:jc w:val="center"/>
              <w:rPr>
                <w:rFonts w:ascii="Arial" w:hAnsi="Arial" w:cs="Arial"/>
                <w:color w:val="000000"/>
              </w:rPr>
            </w:pPr>
          </w:p>
        </w:tc>
        <w:tc>
          <w:tcPr>
            <w:tcW w:w="2717" w:type="dxa"/>
          </w:tcPr>
          <w:p w14:paraId="3D767F60" w14:textId="1C23A953" w:rsidR="00AA4C6F" w:rsidRPr="00341D98" w:rsidRDefault="00AA4C6F" w:rsidP="00566A51">
            <w:pPr>
              <w:jc w:val="center"/>
              <w:rPr>
                <w:rFonts w:ascii="Arial" w:hAnsi="Arial" w:cs="Arial"/>
                <w:color w:val="000000"/>
              </w:rPr>
            </w:pPr>
          </w:p>
        </w:tc>
      </w:tr>
      <w:tr w:rsidR="00AA4C6F" w:rsidRPr="00341D98" w14:paraId="27131EF1" w14:textId="77777777" w:rsidTr="00AA4C6F">
        <w:trPr>
          <w:trHeight w:val="300"/>
        </w:trPr>
        <w:tc>
          <w:tcPr>
            <w:tcW w:w="648" w:type="dxa"/>
            <w:noWrap/>
            <w:tcMar>
              <w:top w:w="0" w:type="dxa"/>
              <w:left w:w="108" w:type="dxa"/>
              <w:bottom w:w="0" w:type="dxa"/>
              <w:right w:w="108" w:type="dxa"/>
            </w:tcMar>
          </w:tcPr>
          <w:p w14:paraId="7AE1E242" w14:textId="245D3BE9" w:rsidR="00AA4C6F" w:rsidRPr="00341D98" w:rsidRDefault="00AA4C6F" w:rsidP="00AA4C6F">
            <w:pPr>
              <w:rPr>
                <w:rFonts w:ascii="Arial" w:hAnsi="Arial" w:cs="Arial"/>
                <w:color w:val="000000"/>
              </w:rPr>
            </w:pPr>
            <w:r w:rsidRPr="007E0B76">
              <w:t>SME</w:t>
            </w:r>
          </w:p>
        </w:tc>
        <w:tc>
          <w:tcPr>
            <w:tcW w:w="766" w:type="dxa"/>
            <w:noWrap/>
            <w:tcMar>
              <w:top w:w="0" w:type="dxa"/>
              <w:left w:w="108" w:type="dxa"/>
              <w:bottom w:w="0" w:type="dxa"/>
              <w:right w:w="108" w:type="dxa"/>
            </w:tcMar>
          </w:tcPr>
          <w:p w14:paraId="46B1EA8C" w14:textId="5F255BE6" w:rsidR="00AA4C6F" w:rsidRPr="00341D98" w:rsidRDefault="00AA4C6F" w:rsidP="00AA4C6F">
            <w:pPr>
              <w:rPr>
                <w:rFonts w:ascii="Arial" w:hAnsi="Arial" w:cs="Arial"/>
                <w:color w:val="000000"/>
              </w:rPr>
            </w:pPr>
            <w:r w:rsidRPr="00F40971">
              <w:t>0576</w:t>
            </w:r>
          </w:p>
        </w:tc>
        <w:tc>
          <w:tcPr>
            <w:tcW w:w="2894" w:type="dxa"/>
            <w:noWrap/>
            <w:tcMar>
              <w:top w:w="0" w:type="dxa"/>
              <w:left w:w="108" w:type="dxa"/>
              <w:bottom w:w="0" w:type="dxa"/>
              <w:right w:w="108" w:type="dxa"/>
            </w:tcMar>
            <w:vAlign w:val="bottom"/>
          </w:tcPr>
          <w:p w14:paraId="327FDE58" w14:textId="5292BAAC" w:rsidR="00AA4C6F" w:rsidRPr="00341D98" w:rsidRDefault="00AA4C6F" w:rsidP="00AA4C6F">
            <w:pPr>
              <w:rPr>
                <w:rFonts w:ascii="Arial" w:hAnsi="Arial" w:cs="Arial"/>
                <w:color w:val="000000"/>
              </w:rPr>
            </w:pPr>
            <w:r>
              <w:rPr>
                <w:rFonts w:ascii="Aptos Narrow" w:hAnsi="Aptos Narrow"/>
                <w:color w:val="000000"/>
              </w:rPr>
              <w:t>DTET.S.STC: DIGITAL THREAD ENGINEERING TECHNOLOGY</w:t>
            </w:r>
          </w:p>
        </w:tc>
        <w:tc>
          <w:tcPr>
            <w:tcW w:w="816" w:type="dxa"/>
            <w:noWrap/>
            <w:tcMar>
              <w:top w:w="0" w:type="dxa"/>
              <w:left w:w="108" w:type="dxa"/>
              <w:bottom w:w="0" w:type="dxa"/>
              <w:right w:w="108" w:type="dxa"/>
            </w:tcMar>
            <w:vAlign w:val="bottom"/>
          </w:tcPr>
          <w:p w14:paraId="6E819581" w14:textId="77777777" w:rsidR="00AA4C6F" w:rsidRPr="00341D98" w:rsidRDefault="00AA4C6F" w:rsidP="00566A51">
            <w:pPr>
              <w:jc w:val="center"/>
              <w:rPr>
                <w:rFonts w:ascii="Arial" w:hAnsi="Arial" w:cs="Arial"/>
                <w:color w:val="000000"/>
              </w:rPr>
            </w:pPr>
          </w:p>
        </w:tc>
        <w:tc>
          <w:tcPr>
            <w:tcW w:w="1109" w:type="dxa"/>
            <w:noWrap/>
            <w:tcMar>
              <w:top w:w="0" w:type="dxa"/>
              <w:left w:w="108" w:type="dxa"/>
              <w:bottom w:w="0" w:type="dxa"/>
              <w:right w:w="108" w:type="dxa"/>
            </w:tcMar>
            <w:vAlign w:val="bottom"/>
          </w:tcPr>
          <w:p w14:paraId="7C517743" w14:textId="2EC6B212" w:rsidR="00AA4C6F" w:rsidRPr="00341D98" w:rsidRDefault="00AA4C6F" w:rsidP="00566A51">
            <w:pPr>
              <w:jc w:val="center"/>
              <w:rPr>
                <w:rFonts w:ascii="Arial" w:hAnsi="Arial" w:cs="Arial"/>
                <w:color w:val="000000"/>
              </w:rPr>
            </w:pPr>
          </w:p>
        </w:tc>
        <w:tc>
          <w:tcPr>
            <w:tcW w:w="950" w:type="dxa"/>
            <w:noWrap/>
            <w:tcMar>
              <w:top w:w="0" w:type="dxa"/>
              <w:left w:w="108" w:type="dxa"/>
              <w:bottom w:w="0" w:type="dxa"/>
              <w:right w:w="108" w:type="dxa"/>
            </w:tcMar>
            <w:vAlign w:val="bottom"/>
          </w:tcPr>
          <w:p w14:paraId="5C5939DA" w14:textId="17AA2825" w:rsidR="00AA4C6F" w:rsidRPr="00341D98" w:rsidRDefault="00753F1F" w:rsidP="00566A51">
            <w:pPr>
              <w:jc w:val="center"/>
              <w:rPr>
                <w:rFonts w:ascii="Arial" w:hAnsi="Arial" w:cs="Arial"/>
                <w:color w:val="000000"/>
              </w:rPr>
            </w:pPr>
            <w:r>
              <w:rPr>
                <w:rFonts w:ascii="Arial" w:hAnsi="Arial" w:cs="Arial"/>
                <w:color w:val="000000"/>
              </w:rPr>
              <w:t>X</w:t>
            </w:r>
          </w:p>
        </w:tc>
        <w:tc>
          <w:tcPr>
            <w:tcW w:w="2717" w:type="dxa"/>
          </w:tcPr>
          <w:p w14:paraId="660D4B6A" w14:textId="77777777" w:rsidR="00AA4C6F" w:rsidRPr="00341D98" w:rsidRDefault="00AA4C6F" w:rsidP="00566A51">
            <w:pPr>
              <w:jc w:val="center"/>
              <w:rPr>
                <w:rFonts w:ascii="Arial" w:hAnsi="Arial" w:cs="Arial"/>
                <w:color w:val="000000"/>
              </w:rPr>
            </w:pPr>
          </w:p>
        </w:tc>
      </w:tr>
      <w:tr w:rsidR="00AA4C6F" w:rsidRPr="00341D98" w14:paraId="7A446CFA" w14:textId="77777777" w:rsidTr="00AA4C6F">
        <w:trPr>
          <w:trHeight w:val="300"/>
        </w:trPr>
        <w:tc>
          <w:tcPr>
            <w:tcW w:w="648" w:type="dxa"/>
            <w:noWrap/>
            <w:tcMar>
              <w:top w:w="0" w:type="dxa"/>
              <w:left w:w="108" w:type="dxa"/>
              <w:bottom w:w="0" w:type="dxa"/>
              <w:right w:w="108" w:type="dxa"/>
            </w:tcMar>
          </w:tcPr>
          <w:p w14:paraId="5701743F" w14:textId="27D021F4" w:rsidR="00AA4C6F" w:rsidRPr="00341D98" w:rsidRDefault="00AA4C6F" w:rsidP="00AA4C6F">
            <w:pPr>
              <w:rPr>
                <w:rFonts w:ascii="Arial" w:hAnsi="Arial" w:cs="Arial"/>
                <w:color w:val="000000"/>
              </w:rPr>
            </w:pPr>
            <w:r w:rsidRPr="007E0B76">
              <w:t>SME</w:t>
            </w:r>
          </w:p>
        </w:tc>
        <w:tc>
          <w:tcPr>
            <w:tcW w:w="766" w:type="dxa"/>
            <w:noWrap/>
            <w:tcMar>
              <w:top w:w="0" w:type="dxa"/>
              <w:left w:w="108" w:type="dxa"/>
              <w:bottom w:w="0" w:type="dxa"/>
              <w:right w:w="108" w:type="dxa"/>
            </w:tcMar>
          </w:tcPr>
          <w:p w14:paraId="6DD5692E" w14:textId="374369D6" w:rsidR="00AA4C6F" w:rsidRPr="00341D98" w:rsidRDefault="00AA4C6F" w:rsidP="00AA4C6F">
            <w:pPr>
              <w:rPr>
                <w:rFonts w:ascii="Arial" w:hAnsi="Arial" w:cs="Arial"/>
                <w:color w:val="000000"/>
              </w:rPr>
            </w:pPr>
            <w:r w:rsidRPr="00F40971">
              <w:t>0576</w:t>
            </w:r>
          </w:p>
        </w:tc>
        <w:tc>
          <w:tcPr>
            <w:tcW w:w="2894" w:type="dxa"/>
            <w:noWrap/>
            <w:tcMar>
              <w:top w:w="0" w:type="dxa"/>
              <w:left w:w="108" w:type="dxa"/>
              <w:bottom w:w="0" w:type="dxa"/>
              <w:right w:w="108" w:type="dxa"/>
            </w:tcMar>
            <w:vAlign w:val="bottom"/>
          </w:tcPr>
          <w:p w14:paraId="2F30F0D0" w14:textId="20BDFEF7" w:rsidR="00AA4C6F" w:rsidRPr="00341D98" w:rsidRDefault="00AA4C6F" w:rsidP="00AA4C6F">
            <w:pPr>
              <w:rPr>
                <w:rFonts w:ascii="Arial" w:hAnsi="Arial" w:cs="Arial"/>
                <w:color w:val="000000"/>
              </w:rPr>
            </w:pPr>
            <w:r>
              <w:rPr>
                <w:rFonts w:ascii="Aptos Narrow" w:hAnsi="Aptos Narrow"/>
                <w:color w:val="000000"/>
              </w:rPr>
              <w:t>MFGT.S.AAS: MANUFACTURING TECHNOLOGY</w:t>
            </w:r>
          </w:p>
        </w:tc>
        <w:tc>
          <w:tcPr>
            <w:tcW w:w="816" w:type="dxa"/>
            <w:noWrap/>
            <w:tcMar>
              <w:top w:w="0" w:type="dxa"/>
              <w:left w:w="108" w:type="dxa"/>
              <w:bottom w:w="0" w:type="dxa"/>
              <w:right w:w="108" w:type="dxa"/>
            </w:tcMar>
            <w:vAlign w:val="bottom"/>
          </w:tcPr>
          <w:p w14:paraId="03933302" w14:textId="590A360D" w:rsidR="00AA4C6F" w:rsidRPr="00341D98" w:rsidRDefault="00321113" w:rsidP="00566A51">
            <w:pPr>
              <w:jc w:val="center"/>
              <w:rPr>
                <w:rFonts w:ascii="Arial" w:hAnsi="Arial" w:cs="Arial"/>
                <w:color w:val="000000"/>
              </w:rPr>
            </w:pPr>
            <w:r>
              <w:rPr>
                <w:rFonts w:ascii="Arial" w:hAnsi="Arial" w:cs="Arial"/>
                <w:color w:val="000000"/>
              </w:rPr>
              <w:t>X</w:t>
            </w:r>
          </w:p>
        </w:tc>
        <w:tc>
          <w:tcPr>
            <w:tcW w:w="1109" w:type="dxa"/>
            <w:noWrap/>
            <w:tcMar>
              <w:top w:w="0" w:type="dxa"/>
              <w:left w:w="108" w:type="dxa"/>
              <w:bottom w:w="0" w:type="dxa"/>
              <w:right w:w="108" w:type="dxa"/>
            </w:tcMar>
            <w:vAlign w:val="bottom"/>
          </w:tcPr>
          <w:p w14:paraId="4118863A" w14:textId="77777777" w:rsidR="00AA4C6F" w:rsidRPr="00341D98" w:rsidRDefault="00AA4C6F" w:rsidP="00566A51">
            <w:pPr>
              <w:jc w:val="center"/>
              <w:rPr>
                <w:rFonts w:ascii="Arial" w:hAnsi="Arial" w:cs="Arial"/>
                <w:color w:val="000000"/>
              </w:rPr>
            </w:pPr>
          </w:p>
        </w:tc>
        <w:tc>
          <w:tcPr>
            <w:tcW w:w="950" w:type="dxa"/>
            <w:noWrap/>
            <w:tcMar>
              <w:top w:w="0" w:type="dxa"/>
              <w:left w:w="108" w:type="dxa"/>
              <w:bottom w:w="0" w:type="dxa"/>
              <w:right w:w="108" w:type="dxa"/>
            </w:tcMar>
            <w:vAlign w:val="bottom"/>
          </w:tcPr>
          <w:p w14:paraId="64E2493E" w14:textId="77777777" w:rsidR="00AA4C6F" w:rsidRPr="00341D98" w:rsidRDefault="00AA4C6F" w:rsidP="00566A51">
            <w:pPr>
              <w:jc w:val="center"/>
              <w:rPr>
                <w:rFonts w:ascii="Arial" w:hAnsi="Arial" w:cs="Arial"/>
                <w:color w:val="000000"/>
              </w:rPr>
            </w:pPr>
          </w:p>
        </w:tc>
        <w:tc>
          <w:tcPr>
            <w:tcW w:w="2717" w:type="dxa"/>
          </w:tcPr>
          <w:p w14:paraId="5820B81F" w14:textId="77777777" w:rsidR="00AA4C6F" w:rsidRPr="00341D98" w:rsidRDefault="00AA4C6F" w:rsidP="00566A51">
            <w:pPr>
              <w:jc w:val="center"/>
              <w:rPr>
                <w:rFonts w:ascii="Arial" w:hAnsi="Arial" w:cs="Arial"/>
                <w:color w:val="000000"/>
              </w:rPr>
            </w:pPr>
          </w:p>
        </w:tc>
      </w:tr>
      <w:tr w:rsidR="00AA4C6F" w:rsidRPr="00341D98" w14:paraId="2AAD190D" w14:textId="77777777" w:rsidTr="00AA4C6F">
        <w:trPr>
          <w:trHeight w:val="300"/>
        </w:trPr>
        <w:tc>
          <w:tcPr>
            <w:tcW w:w="648" w:type="dxa"/>
            <w:noWrap/>
            <w:tcMar>
              <w:top w:w="0" w:type="dxa"/>
              <w:left w:w="108" w:type="dxa"/>
              <w:bottom w:w="0" w:type="dxa"/>
              <w:right w:w="108" w:type="dxa"/>
            </w:tcMar>
          </w:tcPr>
          <w:p w14:paraId="2E15AC5B" w14:textId="76B34BFA" w:rsidR="00AA4C6F" w:rsidRPr="00341D98" w:rsidRDefault="00AA4C6F" w:rsidP="00AA4C6F">
            <w:pPr>
              <w:rPr>
                <w:rFonts w:ascii="Arial" w:hAnsi="Arial" w:cs="Arial"/>
                <w:color w:val="000000"/>
              </w:rPr>
            </w:pPr>
            <w:r w:rsidRPr="007E0B76">
              <w:t>SME</w:t>
            </w:r>
          </w:p>
        </w:tc>
        <w:tc>
          <w:tcPr>
            <w:tcW w:w="766" w:type="dxa"/>
            <w:noWrap/>
            <w:tcMar>
              <w:top w:w="0" w:type="dxa"/>
              <w:left w:w="108" w:type="dxa"/>
              <w:bottom w:w="0" w:type="dxa"/>
              <w:right w:w="108" w:type="dxa"/>
            </w:tcMar>
          </w:tcPr>
          <w:p w14:paraId="1081EA84" w14:textId="30400412" w:rsidR="00AA4C6F" w:rsidRPr="00341D98" w:rsidRDefault="00AA4C6F" w:rsidP="00AA4C6F">
            <w:pPr>
              <w:rPr>
                <w:rFonts w:ascii="Arial" w:hAnsi="Arial" w:cs="Arial"/>
                <w:color w:val="000000"/>
              </w:rPr>
            </w:pPr>
            <w:r w:rsidRPr="00F40971">
              <w:t>0576</w:t>
            </w:r>
          </w:p>
        </w:tc>
        <w:tc>
          <w:tcPr>
            <w:tcW w:w="2894" w:type="dxa"/>
            <w:noWrap/>
            <w:tcMar>
              <w:top w:w="0" w:type="dxa"/>
              <w:left w:w="108" w:type="dxa"/>
              <w:bottom w:w="0" w:type="dxa"/>
              <w:right w:w="108" w:type="dxa"/>
            </w:tcMar>
            <w:vAlign w:val="bottom"/>
          </w:tcPr>
          <w:p w14:paraId="630E7A0E" w14:textId="5E19B136" w:rsidR="00AA4C6F" w:rsidRPr="00341D98" w:rsidRDefault="00AA4C6F" w:rsidP="00AA4C6F">
            <w:pPr>
              <w:rPr>
                <w:rFonts w:ascii="Arial" w:hAnsi="Arial" w:cs="Arial"/>
                <w:color w:val="000000"/>
              </w:rPr>
            </w:pPr>
            <w:r>
              <w:rPr>
                <w:rFonts w:ascii="Aptos Narrow" w:hAnsi="Aptos Narrow"/>
                <w:color w:val="000000"/>
              </w:rPr>
              <w:t>MM.S.STC: MANUFACTURING MANAGEMENT</w:t>
            </w:r>
          </w:p>
        </w:tc>
        <w:tc>
          <w:tcPr>
            <w:tcW w:w="816" w:type="dxa"/>
            <w:noWrap/>
            <w:tcMar>
              <w:top w:w="0" w:type="dxa"/>
              <w:left w:w="108" w:type="dxa"/>
              <w:bottom w:w="0" w:type="dxa"/>
              <w:right w:w="108" w:type="dxa"/>
            </w:tcMar>
            <w:vAlign w:val="bottom"/>
          </w:tcPr>
          <w:p w14:paraId="3D6D5C74" w14:textId="77777777" w:rsidR="00AA4C6F" w:rsidRPr="00341D98" w:rsidRDefault="00AA4C6F" w:rsidP="00566A51">
            <w:pPr>
              <w:jc w:val="center"/>
              <w:rPr>
                <w:rFonts w:ascii="Arial" w:hAnsi="Arial" w:cs="Arial"/>
                <w:color w:val="000000"/>
              </w:rPr>
            </w:pPr>
          </w:p>
        </w:tc>
        <w:tc>
          <w:tcPr>
            <w:tcW w:w="1109" w:type="dxa"/>
            <w:noWrap/>
            <w:tcMar>
              <w:top w:w="0" w:type="dxa"/>
              <w:left w:w="108" w:type="dxa"/>
              <w:bottom w:w="0" w:type="dxa"/>
              <w:right w:w="108" w:type="dxa"/>
            </w:tcMar>
            <w:vAlign w:val="bottom"/>
          </w:tcPr>
          <w:p w14:paraId="2780A12A" w14:textId="77777777" w:rsidR="00AA4C6F" w:rsidRPr="00341D98" w:rsidRDefault="00AA4C6F" w:rsidP="00566A51">
            <w:pPr>
              <w:jc w:val="center"/>
              <w:rPr>
                <w:rFonts w:ascii="Arial" w:hAnsi="Arial" w:cs="Arial"/>
                <w:color w:val="000000"/>
              </w:rPr>
            </w:pPr>
          </w:p>
        </w:tc>
        <w:tc>
          <w:tcPr>
            <w:tcW w:w="950" w:type="dxa"/>
            <w:noWrap/>
            <w:tcMar>
              <w:top w:w="0" w:type="dxa"/>
              <w:left w:w="108" w:type="dxa"/>
              <w:bottom w:w="0" w:type="dxa"/>
              <w:right w:w="108" w:type="dxa"/>
            </w:tcMar>
            <w:vAlign w:val="bottom"/>
          </w:tcPr>
          <w:p w14:paraId="0CB385A1" w14:textId="77C88921" w:rsidR="00AA4C6F" w:rsidRPr="00341D98" w:rsidRDefault="00321113" w:rsidP="00566A51">
            <w:pPr>
              <w:jc w:val="center"/>
              <w:rPr>
                <w:rFonts w:ascii="Arial" w:hAnsi="Arial" w:cs="Arial"/>
                <w:color w:val="000000"/>
              </w:rPr>
            </w:pPr>
            <w:r>
              <w:rPr>
                <w:rFonts w:ascii="Arial" w:hAnsi="Arial" w:cs="Arial"/>
                <w:color w:val="000000"/>
              </w:rPr>
              <w:t>X</w:t>
            </w:r>
          </w:p>
        </w:tc>
        <w:tc>
          <w:tcPr>
            <w:tcW w:w="2717" w:type="dxa"/>
          </w:tcPr>
          <w:p w14:paraId="5E1A1BE5" w14:textId="77777777" w:rsidR="00AA4C6F" w:rsidRPr="00341D98" w:rsidRDefault="00AA4C6F" w:rsidP="00566A51">
            <w:pPr>
              <w:jc w:val="center"/>
              <w:rPr>
                <w:rFonts w:ascii="Arial" w:hAnsi="Arial" w:cs="Arial"/>
                <w:color w:val="000000"/>
              </w:rPr>
            </w:pPr>
          </w:p>
        </w:tc>
      </w:tr>
    </w:tbl>
    <w:p w14:paraId="0F784036" w14:textId="77777777" w:rsidR="00932B89" w:rsidRDefault="00932B89">
      <w:pPr>
        <w:rPr>
          <w:rFonts w:ascii="Arial" w:hAnsi="Arial" w:cs="Arial"/>
          <w:b/>
          <w:color w:val="000000"/>
          <w:highlight w:val="yellow"/>
          <w:u w:val="single"/>
        </w:rPr>
      </w:pPr>
    </w:p>
    <w:p w14:paraId="0E7DA8DD" w14:textId="77777777" w:rsidR="00AC5AA5" w:rsidRPr="00AC5AA5" w:rsidRDefault="00AC5AA5">
      <w:pPr>
        <w:rPr>
          <w:rFonts w:ascii="Arial" w:hAnsi="Arial" w:cs="Arial"/>
          <w:b/>
          <w:color w:val="000000"/>
          <w:u w:val="single"/>
        </w:rPr>
      </w:pPr>
    </w:p>
    <w:p w14:paraId="48E71896" w14:textId="75542F67" w:rsidR="00AC5AA5" w:rsidRPr="00F30E05" w:rsidRDefault="00AC5AA5">
      <w:pPr>
        <w:rPr>
          <w:rFonts w:ascii="Arial" w:hAnsi="Arial" w:cs="Arial"/>
          <w:b/>
          <w:color w:val="000000"/>
        </w:rPr>
      </w:pPr>
      <w:r w:rsidRPr="00F30E05">
        <w:rPr>
          <w:rFonts w:ascii="Arial" w:hAnsi="Arial" w:cs="Arial"/>
          <w:b/>
          <w:color w:val="000000"/>
        </w:rPr>
        <w:t xml:space="preserve">In addition, </w:t>
      </w:r>
      <w:hyperlink r:id="rId13" w:history="1">
        <w:r w:rsidR="00DC7C9C" w:rsidRPr="00F30E05">
          <w:rPr>
            <w:rStyle w:val="Hyperlink"/>
            <w:rFonts w:ascii="Arial" w:hAnsi="Arial" w:cs="Arial"/>
            <w:b/>
          </w:rPr>
          <w:t>Ohio Revised Code 3345.454</w:t>
        </w:r>
      </w:hyperlink>
      <w:r w:rsidR="007D0197" w:rsidRPr="00F30E05">
        <w:rPr>
          <w:rFonts w:ascii="Arial" w:hAnsi="Arial" w:cs="Arial"/>
          <w:b/>
          <w:color w:val="000000"/>
        </w:rPr>
        <w:t xml:space="preserve"> requires that </w:t>
      </w:r>
      <w:r w:rsidR="00F30E05" w:rsidRPr="00F30E05">
        <w:rPr>
          <w:rFonts w:ascii="Arial" w:hAnsi="Arial" w:cs="Arial"/>
          <w:b/>
          <w:color w:val="000000"/>
        </w:rPr>
        <w:t>“A state institution of higher education shall eliminate any undergraduate degree program it offers if the institution confers an average of fewer than five degrees in that program annually over any three-year period.”</w:t>
      </w:r>
      <w:r w:rsidR="00F30E05">
        <w:rPr>
          <w:rFonts w:ascii="Arial" w:hAnsi="Arial" w:cs="Arial"/>
          <w:b/>
          <w:color w:val="000000"/>
        </w:rPr>
        <w:t xml:space="preserve">  </w:t>
      </w:r>
      <w:r w:rsidR="00B20C41">
        <w:rPr>
          <w:rFonts w:ascii="Arial" w:hAnsi="Arial" w:cs="Arial"/>
          <w:b/>
          <w:color w:val="000000"/>
        </w:rPr>
        <w:t>Any programs in your department that have been identified as meeting these criteria are listed below.</w:t>
      </w:r>
      <w:r w:rsidR="009E6C77">
        <w:rPr>
          <w:rFonts w:ascii="Arial" w:hAnsi="Arial" w:cs="Arial"/>
          <w:b/>
          <w:color w:val="000000"/>
        </w:rPr>
        <w:t xml:space="preserve">   </w:t>
      </w:r>
      <w:r w:rsidR="00B87896">
        <w:rPr>
          <w:rFonts w:ascii="Arial" w:hAnsi="Arial" w:cs="Arial"/>
          <w:b/>
          <w:color w:val="000000"/>
        </w:rPr>
        <w:t xml:space="preserve">If one or more programs are listed below, </w:t>
      </w:r>
      <w:r w:rsidR="00B87896">
        <w:rPr>
          <w:rFonts w:ascii="Arial" w:hAnsi="Arial" w:cs="Arial"/>
          <w:b/>
          <w:color w:val="000000"/>
        </w:rPr>
        <w:lastRenderedPageBreak/>
        <w:t>p</w:t>
      </w:r>
      <w:r w:rsidR="009E6C77">
        <w:rPr>
          <w:rFonts w:ascii="Arial" w:hAnsi="Arial" w:cs="Arial"/>
          <w:b/>
          <w:color w:val="000000"/>
        </w:rPr>
        <w:t>lease describe whether the department plans on deactivating the program, and if not, please briefly describe the grounds for seeking a waiver for the program from the Ohio Department of Higher Education.</w:t>
      </w:r>
      <w:r w:rsidR="00B87896">
        <w:rPr>
          <w:rFonts w:ascii="Arial" w:hAnsi="Arial" w:cs="Arial"/>
          <w:b/>
          <w:color w:val="000000"/>
        </w:rPr>
        <w:t xml:space="preserve">  </w:t>
      </w:r>
    </w:p>
    <w:p w14:paraId="69885F98" w14:textId="77777777" w:rsidR="00F30E05" w:rsidRDefault="00F30E05">
      <w:pPr>
        <w:rPr>
          <w:rFonts w:ascii="Arial" w:hAnsi="Arial" w:cs="Arial"/>
          <w:bCs/>
          <w:color w:val="000000"/>
        </w:rPr>
      </w:pPr>
    </w:p>
    <w:tbl>
      <w:tblPr>
        <w:tblW w:w="8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1312"/>
        <w:gridCol w:w="1620"/>
        <w:gridCol w:w="3997"/>
      </w:tblGrid>
      <w:tr w:rsidR="000E30C7" w:rsidRPr="000E30C7" w14:paraId="7BFBA0F3" w14:textId="77777777" w:rsidTr="003F2FF2">
        <w:trPr>
          <w:trHeight w:val="315"/>
        </w:trPr>
        <w:tc>
          <w:tcPr>
            <w:tcW w:w="1331" w:type="dxa"/>
            <w:hideMark/>
          </w:tcPr>
          <w:p w14:paraId="673CB260" w14:textId="77777777" w:rsidR="000E30C7" w:rsidRPr="000E30C7" w:rsidRDefault="000E30C7" w:rsidP="000E30C7">
            <w:pPr>
              <w:rPr>
                <w:rFonts w:ascii="Aptos Narrow" w:hAnsi="Aptos Narrow"/>
                <w:b/>
                <w:bCs/>
                <w:color w:val="000000"/>
              </w:rPr>
            </w:pPr>
            <w:r w:rsidRPr="000E30C7">
              <w:rPr>
                <w:rFonts w:ascii="Aptos Narrow" w:hAnsi="Aptos Narrow"/>
                <w:b/>
                <w:bCs/>
                <w:color w:val="000000"/>
              </w:rPr>
              <w:t>Division</w:t>
            </w:r>
          </w:p>
        </w:tc>
        <w:tc>
          <w:tcPr>
            <w:tcW w:w="1312" w:type="dxa"/>
            <w:hideMark/>
          </w:tcPr>
          <w:p w14:paraId="1E93F0FB" w14:textId="77777777" w:rsidR="000E30C7" w:rsidRPr="000E30C7" w:rsidRDefault="000E30C7" w:rsidP="000E30C7">
            <w:pPr>
              <w:rPr>
                <w:rFonts w:ascii="Aptos Narrow" w:hAnsi="Aptos Narrow"/>
                <w:b/>
                <w:bCs/>
                <w:color w:val="000000"/>
              </w:rPr>
            </w:pPr>
            <w:r w:rsidRPr="000E30C7">
              <w:rPr>
                <w:rFonts w:ascii="Aptos Narrow" w:hAnsi="Aptos Narrow"/>
                <w:b/>
                <w:bCs/>
                <w:color w:val="000000"/>
              </w:rPr>
              <w:t>Department</w:t>
            </w:r>
          </w:p>
        </w:tc>
        <w:tc>
          <w:tcPr>
            <w:tcW w:w="1620" w:type="dxa"/>
            <w:hideMark/>
          </w:tcPr>
          <w:p w14:paraId="2C909A70" w14:textId="77777777" w:rsidR="000E30C7" w:rsidRPr="000E30C7" w:rsidRDefault="000E30C7" w:rsidP="000E30C7">
            <w:pPr>
              <w:rPr>
                <w:rFonts w:ascii="Aptos Narrow" w:hAnsi="Aptos Narrow"/>
                <w:b/>
                <w:bCs/>
                <w:color w:val="000000"/>
              </w:rPr>
            </w:pPr>
            <w:r w:rsidRPr="000E30C7">
              <w:rPr>
                <w:rFonts w:ascii="Aptos Narrow" w:hAnsi="Aptos Narrow"/>
                <w:b/>
                <w:bCs/>
                <w:color w:val="000000"/>
              </w:rPr>
              <w:t>Program Code</w:t>
            </w:r>
          </w:p>
        </w:tc>
        <w:tc>
          <w:tcPr>
            <w:tcW w:w="3997" w:type="dxa"/>
            <w:hideMark/>
          </w:tcPr>
          <w:p w14:paraId="42817894" w14:textId="77777777" w:rsidR="000E30C7" w:rsidRPr="000E30C7" w:rsidRDefault="000E30C7" w:rsidP="000E30C7">
            <w:pPr>
              <w:rPr>
                <w:rFonts w:ascii="Aptos Narrow" w:hAnsi="Aptos Narrow"/>
                <w:b/>
                <w:bCs/>
                <w:color w:val="000000"/>
              </w:rPr>
            </w:pPr>
            <w:r w:rsidRPr="000E30C7">
              <w:rPr>
                <w:rFonts w:ascii="Aptos Narrow" w:hAnsi="Aptos Narrow"/>
                <w:b/>
                <w:bCs/>
                <w:color w:val="000000"/>
              </w:rPr>
              <w:t>Program Title</w:t>
            </w:r>
          </w:p>
        </w:tc>
      </w:tr>
      <w:tr w:rsidR="000E30C7" w:rsidRPr="000E30C7" w14:paraId="0C159565" w14:textId="77777777" w:rsidTr="003F2FF2">
        <w:trPr>
          <w:trHeight w:val="600"/>
        </w:trPr>
        <w:tc>
          <w:tcPr>
            <w:tcW w:w="1331" w:type="dxa"/>
            <w:shd w:val="clear" w:color="000000" w:fill="FF99CC"/>
            <w:hideMark/>
          </w:tcPr>
          <w:p w14:paraId="3971B322" w14:textId="77777777" w:rsidR="000E30C7" w:rsidRPr="000E30C7" w:rsidRDefault="000E30C7" w:rsidP="000E30C7">
            <w:pPr>
              <w:rPr>
                <w:rFonts w:ascii="Aptos Narrow" w:hAnsi="Aptos Narrow"/>
                <w:color w:val="000000"/>
              </w:rPr>
            </w:pPr>
            <w:r w:rsidRPr="000E30C7">
              <w:rPr>
                <w:rFonts w:ascii="Aptos Narrow" w:hAnsi="Aptos Narrow"/>
                <w:color w:val="000000"/>
              </w:rPr>
              <w:t>SME</w:t>
            </w:r>
          </w:p>
        </w:tc>
        <w:tc>
          <w:tcPr>
            <w:tcW w:w="1312" w:type="dxa"/>
            <w:shd w:val="clear" w:color="000000" w:fill="FF99CC"/>
            <w:hideMark/>
          </w:tcPr>
          <w:p w14:paraId="59F1F4B2" w14:textId="77777777" w:rsidR="000E30C7" w:rsidRPr="000E30C7" w:rsidRDefault="000E30C7" w:rsidP="000E30C7">
            <w:pPr>
              <w:rPr>
                <w:rFonts w:ascii="Aptos Narrow" w:hAnsi="Aptos Narrow"/>
                <w:color w:val="000000"/>
              </w:rPr>
            </w:pPr>
            <w:r w:rsidRPr="000E30C7">
              <w:rPr>
                <w:rFonts w:ascii="Aptos Narrow" w:hAnsi="Aptos Narrow"/>
                <w:color w:val="000000"/>
              </w:rPr>
              <w:t>CAM</w:t>
            </w:r>
          </w:p>
        </w:tc>
        <w:tc>
          <w:tcPr>
            <w:tcW w:w="1620" w:type="dxa"/>
            <w:shd w:val="clear" w:color="000000" w:fill="FF99CC"/>
            <w:hideMark/>
          </w:tcPr>
          <w:p w14:paraId="3245263C" w14:textId="77777777" w:rsidR="000E30C7" w:rsidRPr="000E30C7" w:rsidRDefault="000E30C7" w:rsidP="000E30C7">
            <w:pPr>
              <w:rPr>
                <w:rFonts w:ascii="Aptos Narrow" w:hAnsi="Aptos Narrow"/>
                <w:color w:val="000000"/>
              </w:rPr>
            </w:pPr>
            <w:r w:rsidRPr="000E30C7">
              <w:rPr>
                <w:rFonts w:ascii="Aptos Narrow" w:hAnsi="Aptos Narrow"/>
                <w:color w:val="000000"/>
              </w:rPr>
              <w:t>CAMPM.S.AAS</w:t>
            </w:r>
          </w:p>
        </w:tc>
        <w:tc>
          <w:tcPr>
            <w:tcW w:w="3997" w:type="dxa"/>
            <w:shd w:val="clear" w:color="000000" w:fill="FF99CC"/>
            <w:hideMark/>
          </w:tcPr>
          <w:p w14:paraId="21D88FE9" w14:textId="77777777" w:rsidR="000E30C7" w:rsidRPr="000E30C7" w:rsidRDefault="000E30C7" w:rsidP="000E30C7">
            <w:pPr>
              <w:rPr>
                <w:rFonts w:ascii="Aptos Narrow" w:hAnsi="Aptos Narrow"/>
                <w:color w:val="000000"/>
              </w:rPr>
            </w:pPr>
            <w:r w:rsidRPr="000E30C7">
              <w:rPr>
                <w:rFonts w:ascii="Aptos Narrow" w:hAnsi="Aptos Narrow"/>
                <w:color w:val="000000"/>
              </w:rPr>
              <w:t>Computer Aided Manufacturing/Precision Machining</w:t>
            </w:r>
          </w:p>
        </w:tc>
      </w:tr>
      <w:tr w:rsidR="003F2FF2" w:rsidRPr="003F2FF2" w14:paraId="13A8004E" w14:textId="77777777" w:rsidTr="003F2FF2">
        <w:trPr>
          <w:trHeight w:val="600"/>
        </w:trPr>
        <w:tc>
          <w:tcPr>
            <w:tcW w:w="1331" w:type="dxa"/>
            <w:shd w:val="clear" w:color="000000" w:fill="FF99CC"/>
            <w:hideMark/>
          </w:tcPr>
          <w:p w14:paraId="47D43CDF" w14:textId="77777777" w:rsidR="003F2FF2" w:rsidRPr="003F2FF2" w:rsidRDefault="003F2FF2" w:rsidP="003F2FF2">
            <w:pPr>
              <w:rPr>
                <w:rFonts w:ascii="Aptos Narrow" w:hAnsi="Aptos Narrow"/>
                <w:color w:val="000000"/>
              </w:rPr>
            </w:pPr>
            <w:r w:rsidRPr="003F2FF2">
              <w:rPr>
                <w:rFonts w:ascii="Aptos Narrow" w:hAnsi="Aptos Narrow"/>
                <w:color w:val="000000"/>
              </w:rPr>
              <w:t>SME</w:t>
            </w:r>
          </w:p>
        </w:tc>
        <w:tc>
          <w:tcPr>
            <w:tcW w:w="1312" w:type="dxa"/>
            <w:shd w:val="clear" w:color="000000" w:fill="FF99CC"/>
            <w:hideMark/>
          </w:tcPr>
          <w:p w14:paraId="34301CD7" w14:textId="77777777" w:rsidR="003F2FF2" w:rsidRPr="003F2FF2" w:rsidRDefault="003F2FF2" w:rsidP="003F2FF2">
            <w:pPr>
              <w:rPr>
                <w:rFonts w:ascii="Aptos Narrow" w:hAnsi="Aptos Narrow"/>
                <w:color w:val="000000"/>
              </w:rPr>
            </w:pPr>
            <w:r w:rsidRPr="003F2FF2">
              <w:rPr>
                <w:rFonts w:ascii="Aptos Narrow" w:hAnsi="Aptos Narrow"/>
                <w:color w:val="000000"/>
              </w:rPr>
              <w:t>OPT</w:t>
            </w:r>
          </w:p>
        </w:tc>
        <w:tc>
          <w:tcPr>
            <w:tcW w:w="1620" w:type="dxa"/>
            <w:shd w:val="clear" w:color="000000" w:fill="FF99CC"/>
            <w:hideMark/>
          </w:tcPr>
          <w:p w14:paraId="34CF382D" w14:textId="77777777" w:rsidR="003F2FF2" w:rsidRPr="003F2FF2" w:rsidRDefault="003F2FF2" w:rsidP="003F2FF2">
            <w:pPr>
              <w:rPr>
                <w:rFonts w:ascii="Aptos Narrow" w:hAnsi="Aptos Narrow"/>
                <w:color w:val="000000"/>
              </w:rPr>
            </w:pPr>
            <w:r w:rsidRPr="003F2FF2">
              <w:rPr>
                <w:rFonts w:ascii="Aptos Narrow" w:hAnsi="Aptos Narrow"/>
                <w:color w:val="000000"/>
              </w:rPr>
              <w:t>OPTIO.S.AAS</w:t>
            </w:r>
          </w:p>
        </w:tc>
        <w:tc>
          <w:tcPr>
            <w:tcW w:w="3997" w:type="dxa"/>
            <w:shd w:val="clear" w:color="000000" w:fill="FF99CC"/>
            <w:hideMark/>
          </w:tcPr>
          <w:p w14:paraId="0CAAE88C" w14:textId="77777777" w:rsidR="003F2FF2" w:rsidRPr="003F2FF2" w:rsidRDefault="003F2FF2" w:rsidP="003F2FF2">
            <w:pPr>
              <w:rPr>
                <w:rFonts w:ascii="Aptos Narrow" w:hAnsi="Aptos Narrow"/>
                <w:color w:val="000000"/>
              </w:rPr>
            </w:pPr>
            <w:r w:rsidRPr="003F2FF2">
              <w:rPr>
                <w:rFonts w:ascii="Aptos Narrow" w:hAnsi="Aptos Narrow"/>
                <w:color w:val="000000"/>
              </w:rPr>
              <w:t>Industrial and Systems Engineering Technology</w:t>
            </w:r>
          </w:p>
        </w:tc>
      </w:tr>
    </w:tbl>
    <w:p w14:paraId="2F01C3C2" w14:textId="77777777" w:rsidR="00F30E05" w:rsidRDefault="00F30E05">
      <w:pPr>
        <w:rPr>
          <w:rFonts w:ascii="Arial" w:hAnsi="Arial" w:cs="Arial"/>
          <w:bCs/>
          <w:color w:val="000000"/>
        </w:rPr>
      </w:pPr>
    </w:p>
    <w:p w14:paraId="60877C35" w14:textId="77777777" w:rsidR="00F30E05" w:rsidRDefault="00F30E05">
      <w:pPr>
        <w:rPr>
          <w:rFonts w:ascii="Arial" w:hAnsi="Arial" w:cs="Arial"/>
          <w:bCs/>
          <w:color w:val="000000"/>
        </w:rPr>
      </w:pPr>
    </w:p>
    <w:p w14:paraId="5C67887E" w14:textId="77777777" w:rsidR="00F30E05" w:rsidRPr="00DC7C9C" w:rsidRDefault="00F30E05">
      <w:pPr>
        <w:rPr>
          <w:rFonts w:ascii="Arial" w:hAnsi="Arial" w:cs="Arial"/>
          <w:bCs/>
          <w:color w:val="000000"/>
        </w:rPr>
      </w:pPr>
    </w:p>
    <w:p w14:paraId="14E3D62B" w14:textId="00853E9B" w:rsidR="008C7A4C" w:rsidRDefault="00852D7E">
      <w:pPr>
        <w:rPr>
          <w:rFonts w:ascii="Arial" w:hAnsi="Arial" w:cs="Arial"/>
          <w:b/>
          <w:color w:val="000000"/>
        </w:rPr>
      </w:pPr>
      <w:r w:rsidRPr="00852D7E">
        <w:rPr>
          <w:rFonts w:ascii="Arial" w:hAnsi="Arial" w:cs="Arial"/>
          <w:b/>
          <w:color w:val="000000"/>
        </w:rPr>
        <w:t xml:space="preserve">CAM </w:t>
      </w:r>
      <w:r>
        <w:rPr>
          <w:rFonts w:ascii="Arial" w:hAnsi="Arial" w:cs="Arial"/>
          <w:b/>
          <w:color w:val="000000"/>
        </w:rPr>
        <w:t>Advanced Manufacturing Department</w:t>
      </w:r>
    </w:p>
    <w:p w14:paraId="55B87878" w14:textId="64F884B0" w:rsidR="00852D7E" w:rsidRDefault="00852D7E">
      <w:pPr>
        <w:rPr>
          <w:rFonts w:ascii="Arial" w:hAnsi="Arial" w:cs="Arial"/>
          <w:bCs/>
          <w:color w:val="000000"/>
        </w:rPr>
      </w:pPr>
      <w:r w:rsidRPr="00852D7E">
        <w:rPr>
          <w:rFonts w:ascii="Arial" w:hAnsi="Arial" w:cs="Arial"/>
          <w:bCs/>
          <w:color w:val="000000"/>
        </w:rPr>
        <w:t>Program</w:t>
      </w:r>
      <w:r>
        <w:rPr>
          <w:rFonts w:ascii="Arial" w:hAnsi="Arial" w:cs="Arial"/>
          <w:bCs/>
          <w:color w:val="000000"/>
        </w:rPr>
        <w:t xml:space="preserve"> </w:t>
      </w:r>
      <w:r w:rsidR="001726F6">
        <w:rPr>
          <w:rFonts w:ascii="Aptos Narrow" w:hAnsi="Aptos Narrow"/>
          <w:color w:val="000000"/>
        </w:rPr>
        <w:t>CAMPM.S.AAS: COMPUTER AIDED MANUFACTURING/PRECISION MACHINING</w:t>
      </w:r>
      <w:r w:rsidR="001726F6">
        <w:rPr>
          <w:rFonts w:ascii="Arial" w:hAnsi="Arial" w:cs="Arial"/>
          <w:bCs/>
          <w:color w:val="000000"/>
        </w:rPr>
        <w:t xml:space="preserve"> </w:t>
      </w:r>
      <w:r>
        <w:rPr>
          <w:rFonts w:ascii="Arial" w:hAnsi="Arial" w:cs="Arial"/>
          <w:bCs/>
          <w:color w:val="000000"/>
        </w:rPr>
        <w:t>was deactivated effective 8-</w:t>
      </w:r>
      <w:r w:rsidR="0071476E">
        <w:rPr>
          <w:rFonts w:ascii="Arial" w:hAnsi="Arial" w:cs="Arial"/>
          <w:bCs/>
          <w:color w:val="000000"/>
        </w:rPr>
        <w:t>8</w:t>
      </w:r>
      <w:r>
        <w:rPr>
          <w:rFonts w:ascii="Arial" w:hAnsi="Arial" w:cs="Arial"/>
          <w:bCs/>
          <w:color w:val="000000"/>
        </w:rPr>
        <w:t xml:space="preserve">-25 that program was then added to the </w:t>
      </w:r>
      <w:r>
        <w:rPr>
          <w:rFonts w:ascii="Aptos Narrow" w:hAnsi="Aptos Narrow"/>
          <w:color w:val="000000"/>
        </w:rPr>
        <w:t>CAMCT.S.AAS: COMPUTER AIDED MANUFACTURING/CNC TECHNOLOGY</w:t>
      </w:r>
      <w:r>
        <w:rPr>
          <w:rFonts w:ascii="Arial" w:hAnsi="Arial" w:cs="Arial"/>
          <w:bCs/>
          <w:color w:val="000000"/>
        </w:rPr>
        <w:t xml:space="preserve"> degree to form the new </w:t>
      </w:r>
      <w:r w:rsidR="0071476E">
        <w:rPr>
          <w:rFonts w:ascii="Arial" w:hAnsi="Arial" w:cs="Arial"/>
          <w:color w:val="000000"/>
        </w:rPr>
        <w:t>CAMPM/CNC.S.AAS: Computer Aided Manufacturing Precision Machining/CNC</w:t>
      </w:r>
      <w:r w:rsidR="0071476E">
        <w:rPr>
          <w:rFonts w:ascii="Arial" w:hAnsi="Arial" w:cs="Arial"/>
          <w:bCs/>
          <w:color w:val="000000"/>
        </w:rPr>
        <w:t xml:space="preserve"> </w:t>
      </w:r>
      <w:r>
        <w:rPr>
          <w:rFonts w:ascii="Arial" w:hAnsi="Arial" w:cs="Arial"/>
          <w:bCs/>
          <w:color w:val="000000"/>
        </w:rPr>
        <w:t xml:space="preserve">degree </w:t>
      </w:r>
      <w:r w:rsidR="0071476E">
        <w:rPr>
          <w:rFonts w:ascii="Arial" w:hAnsi="Arial" w:cs="Arial"/>
          <w:bCs/>
          <w:color w:val="000000"/>
        </w:rPr>
        <w:t>.</w:t>
      </w:r>
    </w:p>
    <w:p w14:paraId="15395F08" w14:textId="77777777" w:rsidR="0071476E" w:rsidRDefault="0071476E">
      <w:pPr>
        <w:rPr>
          <w:rFonts w:ascii="Arial" w:hAnsi="Arial" w:cs="Arial"/>
          <w:bCs/>
          <w:color w:val="000000"/>
        </w:rPr>
      </w:pPr>
    </w:p>
    <w:p w14:paraId="67B6AC89" w14:textId="54678D6D" w:rsidR="0071476E" w:rsidRDefault="0071476E">
      <w:pPr>
        <w:rPr>
          <w:rFonts w:ascii="Arial" w:hAnsi="Arial" w:cs="Arial"/>
          <w:b/>
          <w:color w:val="000000"/>
        </w:rPr>
      </w:pPr>
      <w:r>
        <w:rPr>
          <w:rFonts w:ascii="Arial" w:hAnsi="Arial" w:cs="Arial"/>
          <w:b/>
          <w:color w:val="000000"/>
        </w:rPr>
        <w:t>ISE (OPT) Industrial &amp; Systems Department</w:t>
      </w:r>
    </w:p>
    <w:p w14:paraId="357FDDB4" w14:textId="5915D6E9" w:rsidR="0071476E" w:rsidRPr="0071476E" w:rsidRDefault="0071476E">
      <w:pPr>
        <w:rPr>
          <w:rFonts w:ascii="Arial" w:hAnsi="Arial" w:cs="Arial"/>
          <w:bCs/>
          <w:color w:val="000000"/>
        </w:rPr>
      </w:pPr>
      <w:r>
        <w:rPr>
          <w:rFonts w:ascii="Arial" w:hAnsi="Arial" w:cs="Arial"/>
          <w:bCs/>
          <w:color w:val="000000"/>
        </w:rPr>
        <w:t>A waiver was submitted to ODHE on 8-7-25 to continue the OPTIO.S.AAS degree for another 3 years. To date no response has been received on the waiver request.</w:t>
      </w:r>
    </w:p>
    <w:p w14:paraId="116F04B6" w14:textId="77777777" w:rsidR="008C7A4C" w:rsidRPr="00852D7E" w:rsidRDefault="008C7A4C">
      <w:pPr>
        <w:rPr>
          <w:rFonts w:ascii="Arial" w:hAnsi="Arial" w:cs="Arial"/>
          <w:bCs/>
          <w:color w:val="000000"/>
          <w:highlight w:val="yellow"/>
          <w:u w:val="single"/>
        </w:rPr>
      </w:pPr>
    </w:p>
    <w:p w14:paraId="639144ED" w14:textId="77777777" w:rsidR="00E96021" w:rsidRDefault="00E96021" w:rsidP="00085F6A">
      <w:pPr>
        <w:rPr>
          <w:rFonts w:ascii="Arial" w:hAnsi="Arial" w:cs="Arial"/>
          <w:b/>
        </w:rPr>
      </w:pPr>
    </w:p>
    <w:p w14:paraId="54F7D1A6" w14:textId="77777777" w:rsidR="00E96021" w:rsidRDefault="00E96021" w:rsidP="00085F6A">
      <w:pPr>
        <w:rPr>
          <w:rFonts w:ascii="Arial" w:hAnsi="Arial" w:cs="Arial"/>
          <w:b/>
        </w:rPr>
      </w:pPr>
    </w:p>
    <w:p w14:paraId="2BBECE10" w14:textId="77777777" w:rsidR="00E96021" w:rsidRDefault="00E96021" w:rsidP="00085F6A">
      <w:pPr>
        <w:rPr>
          <w:rFonts w:ascii="Arial" w:hAnsi="Arial" w:cs="Arial"/>
          <w:b/>
        </w:rPr>
      </w:pPr>
    </w:p>
    <w:p w14:paraId="1B87FE00" w14:textId="77777777" w:rsidR="00E96021" w:rsidRDefault="00E96021" w:rsidP="00085F6A">
      <w:pPr>
        <w:rPr>
          <w:rFonts w:ascii="Arial" w:hAnsi="Arial" w:cs="Arial"/>
          <w:b/>
        </w:rPr>
      </w:pPr>
    </w:p>
    <w:p w14:paraId="56C5D890" w14:textId="77777777" w:rsidR="00E96021" w:rsidRDefault="00E96021" w:rsidP="00085F6A">
      <w:pPr>
        <w:rPr>
          <w:rFonts w:ascii="Arial" w:hAnsi="Arial" w:cs="Arial"/>
          <w:b/>
        </w:rPr>
      </w:pPr>
    </w:p>
    <w:p w14:paraId="6C5B3BFA" w14:textId="77777777" w:rsidR="00E96021" w:rsidRDefault="00E96021" w:rsidP="00085F6A">
      <w:pPr>
        <w:rPr>
          <w:rFonts w:ascii="Arial" w:hAnsi="Arial" w:cs="Arial"/>
          <w:b/>
        </w:rPr>
      </w:pPr>
    </w:p>
    <w:p w14:paraId="69F02BF2" w14:textId="77777777" w:rsidR="00E96021" w:rsidRDefault="00E96021" w:rsidP="00085F6A">
      <w:pPr>
        <w:rPr>
          <w:rFonts w:ascii="Arial" w:hAnsi="Arial" w:cs="Arial"/>
          <w:b/>
        </w:rPr>
      </w:pPr>
    </w:p>
    <w:p w14:paraId="5CF2CEFF" w14:textId="77777777" w:rsidR="00E96021" w:rsidRDefault="00E96021" w:rsidP="00085F6A">
      <w:pPr>
        <w:rPr>
          <w:rFonts w:ascii="Arial" w:hAnsi="Arial" w:cs="Arial"/>
          <w:b/>
        </w:rPr>
      </w:pPr>
    </w:p>
    <w:p w14:paraId="020A4DDF" w14:textId="77777777" w:rsidR="00E96021" w:rsidRDefault="00E96021" w:rsidP="00085F6A">
      <w:pPr>
        <w:rPr>
          <w:rFonts w:ascii="Arial" w:hAnsi="Arial" w:cs="Arial"/>
          <w:b/>
        </w:rPr>
      </w:pPr>
    </w:p>
    <w:p w14:paraId="7CED54F1" w14:textId="77777777" w:rsidR="00E96021" w:rsidRDefault="00E96021" w:rsidP="00085F6A">
      <w:pPr>
        <w:rPr>
          <w:rFonts w:ascii="Arial" w:hAnsi="Arial" w:cs="Arial"/>
          <w:b/>
        </w:rPr>
      </w:pPr>
    </w:p>
    <w:p w14:paraId="62069DA2" w14:textId="605A2293" w:rsidR="007F3EC5" w:rsidRPr="00085F6A" w:rsidRDefault="00564917" w:rsidP="00085F6A">
      <w:pPr>
        <w:rPr>
          <w:rFonts w:ascii="Arial" w:hAnsi="Arial" w:cs="Arial"/>
          <w:b/>
          <w:color w:val="000000"/>
          <w:highlight w:val="yellow"/>
          <w:u w:val="single"/>
        </w:rPr>
      </w:pPr>
      <w:r>
        <w:rPr>
          <w:rFonts w:ascii="Arial" w:hAnsi="Arial" w:cs="Arial"/>
          <w:b/>
        </w:rPr>
        <w:t xml:space="preserve">Section </w:t>
      </w:r>
      <w:r w:rsidR="00E2097B">
        <w:rPr>
          <w:rFonts w:ascii="Arial" w:hAnsi="Arial" w:cs="Arial"/>
          <w:b/>
        </w:rPr>
        <w:t>V</w:t>
      </w:r>
      <w:r w:rsidR="00F107BC">
        <w:rPr>
          <w:rFonts w:ascii="Arial" w:hAnsi="Arial" w:cs="Arial"/>
          <w:b/>
        </w:rPr>
        <w:t>I</w:t>
      </w:r>
      <w:r w:rsidR="007F3EC5" w:rsidRPr="00F04A55">
        <w:rPr>
          <w:rFonts w:ascii="Arial" w:hAnsi="Arial" w:cs="Arial"/>
          <w:b/>
        </w:rPr>
        <w:t xml:space="preserve">:  </w:t>
      </w:r>
      <w:r w:rsidR="007F3EC5" w:rsidRPr="00F8545B">
        <w:rPr>
          <w:rFonts w:ascii="Arial" w:hAnsi="Arial" w:cs="Arial"/>
          <w:b/>
          <w:color w:val="000000"/>
          <w:u w:val="single"/>
        </w:rPr>
        <w:t>Progress Since the Most Recent Review</w:t>
      </w:r>
    </w:p>
    <w:p w14:paraId="24777F65" w14:textId="77777777" w:rsidR="001240F1" w:rsidRDefault="001240F1" w:rsidP="001240F1">
      <w:pPr>
        <w:pStyle w:val="Heading1"/>
        <w:spacing w:before="75"/>
        <w:ind w:left="300"/>
      </w:pPr>
      <w:r>
        <w:t>Continuous</w:t>
      </w:r>
      <w:r>
        <w:rPr>
          <w:spacing w:val="3"/>
        </w:rPr>
        <w:t xml:space="preserve"> </w:t>
      </w:r>
      <w:r>
        <w:t>Improvement</w:t>
      </w:r>
      <w:r>
        <w:rPr>
          <w:spacing w:val="11"/>
        </w:rPr>
        <w:t xml:space="preserve"> </w:t>
      </w:r>
      <w:r>
        <w:t>Annual</w:t>
      </w:r>
      <w:r>
        <w:rPr>
          <w:spacing w:val="13"/>
        </w:rPr>
        <w:t xml:space="preserve"> </w:t>
      </w:r>
      <w:r>
        <w:t>Update</w:t>
      </w:r>
      <w:r>
        <w:rPr>
          <w:spacing w:val="12"/>
        </w:rPr>
        <w:t xml:space="preserve"> </w:t>
      </w:r>
      <w:r>
        <w:t>2023-</w:t>
      </w:r>
      <w:r>
        <w:rPr>
          <w:spacing w:val="-4"/>
        </w:rPr>
        <w:t>2024</w:t>
      </w:r>
    </w:p>
    <w:p w14:paraId="175F1AE3" w14:textId="77777777" w:rsidR="001240F1" w:rsidRDefault="001240F1" w:rsidP="001240F1">
      <w:pPr>
        <w:spacing w:before="124" w:line="400" w:lineRule="auto"/>
        <w:ind w:left="400" w:right="1879"/>
        <w:rPr>
          <w:b/>
          <w:sz w:val="17"/>
        </w:rPr>
      </w:pPr>
      <w:r>
        <w:rPr>
          <w:b/>
          <w:w w:val="105"/>
          <w:sz w:val="17"/>
        </w:rPr>
        <w:t>Please submit to</w:t>
      </w:r>
      <w:r>
        <w:rPr>
          <w:b/>
          <w:spacing w:val="-1"/>
          <w:w w:val="105"/>
          <w:sz w:val="17"/>
        </w:rPr>
        <w:t xml:space="preserve"> </w:t>
      </w:r>
      <w:r>
        <w:rPr>
          <w:b/>
          <w:w w:val="105"/>
          <w:sz w:val="17"/>
        </w:rPr>
        <w:t>your</w:t>
      </w:r>
      <w:r>
        <w:rPr>
          <w:b/>
          <w:spacing w:val="-4"/>
          <w:w w:val="105"/>
          <w:sz w:val="17"/>
        </w:rPr>
        <w:t xml:space="preserve"> </w:t>
      </w:r>
      <w:r>
        <w:rPr>
          <w:b/>
          <w:w w:val="105"/>
          <w:sz w:val="17"/>
        </w:rPr>
        <w:t>Division Assessment Coordinator</w:t>
      </w:r>
      <w:r>
        <w:rPr>
          <w:b/>
          <w:spacing w:val="-1"/>
          <w:w w:val="105"/>
          <w:sz w:val="17"/>
        </w:rPr>
        <w:t xml:space="preserve"> </w:t>
      </w:r>
      <w:r>
        <w:rPr>
          <w:b/>
          <w:w w:val="105"/>
          <w:sz w:val="17"/>
        </w:rPr>
        <w:t>/</w:t>
      </w:r>
      <w:r>
        <w:rPr>
          <w:b/>
          <w:spacing w:val="-3"/>
          <w:w w:val="105"/>
          <w:sz w:val="17"/>
        </w:rPr>
        <w:t xml:space="preserve"> </w:t>
      </w:r>
      <w:r>
        <w:rPr>
          <w:b/>
          <w:w w:val="105"/>
          <w:sz w:val="17"/>
        </w:rPr>
        <w:t>Learning Liaison for</w:t>
      </w:r>
      <w:r>
        <w:rPr>
          <w:b/>
          <w:spacing w:val="-3"/>
          <w:w w:val="105"/>
          <w:sz w:val="17"/>
        </w:rPr>
        <w:t xml:space="preserve"> </w:t>
      </w:r>
      <w:r>
        <w:rPr>
          <w:b/>
          <w:w w:val="105"/>
          <w:sz w:val="17"/>
        </w:rPr>
        <w:t>feedback</w:t>
      </w:r>
      <w:r>
        <w:rPr>
          <w:b/>
          <w:spacing w:val="-1"/>
          <w:w w:val="105"/>
          <w:sz w:val="17"/>
        </w:rPr>
        <w:t xml:space="preserve"> </w:t>
      </w:r>
      <w:r>
        <w:rPr>
          <w:b/>
          <w:w w:val="105"/>
          <w:sz w:val="17"/>
        </w:rPr>
        <w:t>no</w:t>
      </w:r>
      <w:r>
        <w:rPr>
          <w:b/>
          <w:spacing w:val="-2"/>
          <w:w w:val="105"/>
          <w:sz w:val="17"/>
        </w:rPr>
        <w:t xml:space="preserve"> </w:t>
      </w:r>
      <w:r>
        <w:rPr>
          <w:b/>
          <w:w w:val="105"/>
          <w:sz w:val="17"/>
        </w:rPr>
        <w:t>later</w:t>
      </w:r>
      <w:r>
        <w:rPr>
          <w:b/>
          <w:spacing w:val="-4"/>
          <w:w w:val="105"/>
          <w:sz w:val="17"/>
        </w:rPr>
        <w:t xml:space="preserve"> </w:t>
      </w:r>
      <w:r>
        <w:rPr>
          <w:b/>
          <w:w w:val="105"/>
          <w:sz w:val="17"/>
        </w:rPr>
        <w:t>than March 1. Please submit to your Division Dean for feedback no later than April 1.</w:t>
      </w:r>
    </w:p>
    <w:p w14:paraId="36973E19" w14:textId="77777777" w:rsidR="001240F1" w:rsidRDefault="001240F1" w:rsidP="001240F1">
      <w:pPr>
        <w:spacing w:line="247" w:lineRule="auto"/>
        <w:ind w:left="400" w:right="613"/>
        <w:rPr>
          <w:b/>
          <w:sz w:val="17"/>
        </w:rPr>
      </w:pPr>
      <w:r>
        <w:rPr>
          <w:b/>
          <w:w w:val="105"/>
          <w:sz w:val="17"/>
        </w:rPr>
        <w:t>After</w:t>
      </w:r>
      <w:r>
        <w:rPr>
          <w:b/>
          <w:spacing w:val="-4"/>
          <w:w w:val="105"/>
          <w:sz w:val="17"/>
        </w:rPr>
        <w:t xml:space="preserve"> </w:t>
      </w:r>
      <w:r>
        <w:rPr>
          <w:b/>
          <w:w w:val="105"/>
          <w:sz w:val="17"/>
        </w:rPr>
        <w:t>receiving feedback</w:t>
      </w:r>
      <w:r>
        <w:rPr>
          <w:b/>
          <w:spacing w:val="-2"/>
          <w:w w:val="105"/>
          <w:sz w:val="17"/>
        </w:rPr>
        <w:t xml:space="preserve"> </w:t>
      </w:r>
      <w:r>
        <w:rPr>
          <w:b/>
          <w:w w:val="105"/>
          <w:sz w:val="17"/>
        </w:rPr>
        <w:t>from</w:t>
      </w:r>
      <w:r>
        <w:rPr>
          <w:b/>
          <w:spacing w:val="-1"/>
          <w:w w:val="105"/>
          <w:sz w:val="17"/>
        </w:rPr>
        <w:t xml:space="preserve"> </w:t>
      </w:r>
      <w:r>
        <w:rPr>
          <w:b/>
          <w:w w:val="105"/>
          <w:sz w:val="17"/>
        </w:rPr>
        <w:t>your</w:t>
      </w:r>
      <w:r>
        <w:rPr>
          <w:b/>
          <w:spacing w:val="-6"/>
          <w:w w:val="105"/>
          <w:sz w:val="17"/>
        </w:rPr>
        <w:t xml:space="preserve"> </w:t>
      </w:r>
      <w:r>
        <w:rPr>
          <w:b/>
          <w:w w:val="105"/>
          <w:sz w:val="17"/>
        </w:rPr>
        <w:t>Division Assessment Coordinator</w:t>
      </w:r>
      <w:r>
        <w:rPr>
          <w:b/>
          <w:spacing w:val="-2"/>
          <w:w w:val="105"/>
          <w:sz w:val="17"/>
        </w:rPr>
        <w:t xml:space="preserve"> </w:t>
      </w:r>
      <w:r>
        <w:rPr>
          <w:b/>
          <w:w w:val="105"/>
          <w:sz w:val="17"/>
        </w:rPr>
        <w:t>and</w:t>
      </w:r>
      <w:r>
        <w:rPr>
          <w:b/>
          <w:spacing w:val="-1"/>
          <w:w w:val="105"/>
          <w:sz w:val="17"/>
        </w:rPr>
        <w:t xml:space="preserve"> </w:t>
      </w:r>
      <w:r>
        <w:rPr>
          <w:b/>
          <w:w w:val="105"/>
          <w:sz w:val="17"/>
        </w:rPr>
        <w:t>Dean,</w:t>
      </w:r>
      <w:r>
        <w:rPr>
          <w:b/>
          <w:spacing w:val="-2"/>
          <w:w w:val="105"/>
          <w:sz w:val="17"/>
        </w:rPr>
        <w:t xml:space="preserve"> </w:t>
      </w:r>
      <w:r>
        <w:rPr>
          <w:b/>
          <w:w w:val="105"/>
          <w:sz w:val="17"/>
        </w:rPr>
        <w:t>please</w:t>
      </w:r>
      <w:r>
        <w:rPr>
          <w:b/>
          <w:spacing w:val="-1"/>
          <w:w w:val="105"/>
          <w:sz w:val="17"/>
        </w:rPr>
        <w:t xml:space="preserve"> </w:t>
      </w:r>
      <w:r>
        <w:rPr>
          <w:b/>
          <w:w w:val="105"/>
          <w:sz w:val="17"/>
        </w:rPr>
        <w:t>revise</w:t>
      </w:r>
      <w:r>
        <w:rPr>
          <w:b/>
          <w:spacing w:val="-6"/>
          <w:w w:val="105"/>
          <w:sz w:val="17"/>
        </w:rPr>
        <w:t xml:space="preserve"> </w:t>
      </w:r>
      <w:r>
        <w:rPr>
          <w:b/>
          <w:w w:val="105"/>
          <w:sz w:val="17"/>
        </w:rPr>
        <w:t>accordingly</w:t>
      </w:r>
      <w:r>
        <w:rPr>
          <w:b/>
          <w:spacing w:val="-6"/>
          <w:w w:val="105"/>
          <w:sz w:val="17"/>
        </w:rPr>
        <w:t xml:space="preserve"> </w:t>
      </w:r>
      <w:r>
        <w:rPr>
          <w:b/>
          <w:w w:val="105"/>
          <w:sz w:val="17"/>
        </w:rPr>
        <w:t>and</w:t>
      </w:r>
      <w:r>
        <w:rPr>
          <w:b/>
          <w:spacing w:val="-1"/>
          <w:w w:val="105"/>
          <w:sz w:val="17"/>
        </w:rPr>
        <w:t xml:space="preserve"> </w:t>
      </w:r>
      <w:r>
        <w:rPr>
          <w:b/>
          <w:w w:val="105"/>
          <w:sz w:val="17"/>
        </w:rPr>
        <w:t>make</w:t>
      </w:r>
      <w:r>
        <w:rPr>
          <w:b/>
          <w:spacing w:val="-2"/>
          <w:w w:val="105"/>
          <w:sz w:val="17"/>
        </w:rPr>
        <w:t xml:space="preserve"> </w:t>
      </w:r>
      <w:r>
        <w:rPr>
          <w:b/>
          <w:w w:val="105"/>
          <w:sz w:val="17"/>
        </w:rPr>
        <w:t>the</w:t>
      </w:r>
      <w:r>
        <w:rPr>
          <w:b/>
          <w:spacing w:val="-2"/>
          <w:w w:val="105"/>
          <w:sz w:val="17"/>
        </w:rPr>
        <w:t xml:space="preserve"> </w:t>
      </w:r>
      <w:r>
        <w:rPr>
          <w:b/>
          <w:w w:val="105"/>
          <w:sz w:val="17"/>
        </w:rPr>
        <w:t>final submission to the Provost’s Office no later than May 1.</w:t>
      </w:r>
    </w:p>
    <w:p w14:paraId="6336116F" w14:textId="77777777" w:rsidR="001240F1" w:rsidRDefault="001240F1" w:rsidP="001240F1">
      <w:pPr>
        <w:spacing w:before="95"/>
        <w:rPr>
          <w:b/>
          <w:sz w:val="20"/>
        </w:rPr>
      </w:pPr>
    </w:p>
    <w:tbl>
      <w:tblPr>
        <w:tblW w:w="0" w:type="auto"/>
        <w:tblInd w:w="370" w:type="dxa"/>
        <w:tblLayout w:type="fixed"/>
        <w:tblCellMar>
          <w:left w:w="0" w:type="dxa"/>
          <w:right w:w="0" w:type="dxa"/>
        </w:tblCellMar>
        <w:tblLook w:val="01E0" w:firstRow="1" w:lastRow="1" w:firstColumn="1" w:lastColumn="1" w:noHBand="0" w:noVBand="0"/>
      </w:tblPr>
      <w:tblGrid>
        <w:gridCol w:w="4339"/>
      </w:tblGrid>
      <w:tr w:rsidR="001240F1" w14:paraId="54B89BDA" w14:textId="77777777" w:rsidTr="000378E8">
        <w:trPr>
          <w:trHeight w:val="235"/>
        </w:trPr>
        <w:tc>
          <w:tcPr>
            <w:tcW w:w="4339" w:type="dxa"/>
          </w:tcPr>
          <w:p w14:paraId="2C47ACB0" w14:textId="77777777" w:rsidR="001240F1" w:rsidRDefault="001240F1" w:rsidP="000378E8">
            <w:pPr>
              <w:spacing w:line="193" w:lineRule="exact"/>
              <w:ind w:left="50"/>
              <w:rPr>
                <w:sz w:val="17"/>
              </w:rPr>
            </w:pPr>
            <w:r>
              <w:rPr>
                <w:b/>
                <w:w w:val="105"/>
                <w:sz w:val="17"/>
              </w:rPr>
              <w:t>Department:</w:t>
            </w:r>
            <w:r>
              <w:rPr>
                <w:b/>
                <w:spacing w:val="-5"/>
                <w:w w:val="105"/>
                <w:sz w:val="17"/>
              </w:rPr>
              <w:t xml:space="preserve"> </w:t>
            </w:r>
            <w:r>
              <w:rPr>
                <w:w w:val="105"/>
                <w:sz w:val="17"/>
              </w:rPr>
              <w:t>SME</w:t>
            </w:r>
            <w:r>
              <w:rPr>
                <w:spacing w:val="-2"/>
                <w:w w:val="105"/>
                <w:sz w:val="17"/>
              </w:rPr>
              <w:t xml:space="preserve"> </w:t>
            </w:r>
            <w:r>
              <w:rPr>
                <w:w w:val="105"/>
                <w:sz w:val="17"/>
              </w:rPr>
              <w:t>-</w:t>
            </w:r>
            <w:r>
              <w:rPr>
                <w:spacing w:val="-2"/>
                <w:w w:val="105"/>
                <w:sz w:val="17"/>
              </w:rPr>
              <w:t xml:space="preserve"> </w:t>
            </w:r>
            <w:r>
              <w:rPr>
                <w:w w:val="105"/>
                <w:sz w:val="17"/>
              </w:rPr>
              <w:t>0570-Computer</w:t>
            </w:r>
            <w:r>
              <w:rPr>
                <w:spacing w:val="-5"/>
                <w:w w:val="105"/>
                <w:sz w:val="17"/>
              </w:rPr>
              <w:t xml:space="preserve"> </w:t>
            </w:r>
            <w:r>
              <w:rPr>
                <w:w w:val="105"/>
                <w:sz w:val="17"/>
              </w:rPr>
              <w:t>Aided</w:t>
            </w:r>
            <w:r>
              <w:rPr>
                <w:spacing w:val="3"/>
                <w:w w:val="105"/>
                <w:sz w:val="17"/>
              </w:rPr>
              <w:t xml:space="preserve"> </w:t>
            </w:r>
            <w:r>
              <w:rPr>
                <w:spacing w:val="-2"/>
                <w:w w:val="105"/>
                <w:sz w:val="17"/>
              </w:rPr>
              <w:t>Manufacturing</w:t>
            </w:r>
          </w:p>
        </w:tc>
      </w:tr>
      <w:tr w:rsidR="001240F1" w14:paraId="305D12F4" w14:textId="77777777" w:rsidTr="000378E8">
        <w:trPr>
          <w:trHeight w:val="275"/>
        </w:trPr>
        <w:tc>
          <w:tcPr>
            <w:tcW w:w="4339" w:type="dxa"/>
          </w:tcPr>
          <w:p w14:paraId="493FD1B6" w14:textId="77777777" w:rsidR="001240F1" w:rsidRDefault="001240F1" w:rsidP="000378E8">
            <w:pPr>
              <w:spacing w:before="38"/>
              <w:ind w:left="50"/>
              <w:rPr>
                <w:sz w:val="17"/>
              </w:rPr>
            </w:pPr>
            <w:r>
              <w:rPr>
                <w:b/>
                <w:w w:val="105"/>
                <w:sz w:val="17"/>
              </w:rPr>
              <w:t>Year</w:t>
            </w:r>
            <w:r>
              <w:rPr>
                <w:b/>
                <w:spacing w:val="2"/>
                <w:w w:val="105"/>
                <w:sz w:val="17"/>
              </w:rPr>
              <w:t xml:space="preserve"> </w:t>
            </w:r>
            <w:r>
              <w:rPr>
                <w:b/>
                <w:w w:val="105"/>
                <w:sz w:val="17"/>
              </w:rPr>
              <w:t>of</w:t>
            </w:r>
            <w:r>
              <w:rPr>
                <w:b/>
                <w:spacing w:val="1"/>
                <w:w w:val="105"/>
                <w:sz w:val="17"/>
              </w:rPr>
              <w:t xml:space="preserve"> </w:t>
            </w:r>
            <w:r>
              <w:rPr>
                <w:b/>
                <w:w w:val="105"/>
                <w:sz w:val="17"/>
              </w:rPr>
              <w:t>Last</w:t>
            </w:r>
            <w:r>
              <w:rPr>
                <w:b/>
                <w:spacing w:val="3"/>
                <w:w w:val="105"/>
                <w:sz w:val="17"/>
              </w:rPr>
              <w:t xml:space="preserve"> </w:t>
            </w:r>
            <w:r>
              <w:rPr>
                <w:b/>
                <w:w w:val="105"/>
                <w:sz w:val="17"/>
              </w:rPr>
              <w:t>Program</w:t>
            </w:r>
            <w:r>
              <w:rPr>
                <w:b/>
                <w:spacing w:val="2"/>
                <w:w w:val="105"/>
                <w:sz w:val="17"/>
              </w:rPr>
              <w:t xml:space="preserve"> </w:t>
            </w:r>
            <w:r>
              <w:rPr>
                <w:b/>
                <w:w w:val="105"/>
                <w:sz w:val="17"/>
              </w:rPr>
              <w:t>Review:</w:t>
            </w:r>
            <w:r>
              <w:rPr>
                <w:b/>
                <w:spacing w:val="6"/>
                <w:w w:val="105"/>
                <w:sz w:val="17"/>
              </w:rPr>
              <w:t xml:space="preserve"> </w:t>
            </w:r>
            <w:r>
              <w:rPr>
                <w:w w:val="105"/>
                <w:sz w:val="17"/>
              </w:rPr>
              <w:t>FY</w:t>
            </w:r>
            <w:r>
              <w:rPr>
                <w:spacing w:val="-1"/>
                <w:w w:val="105"/>
                <w:sz w:val="17"/>
              </w:rPr>
              <w:t xml:space="preserve"> </w:t>
            </w:r>
            <w:r>
              <w:rPr>
                <w:w w:val="105"/>
                <w:sz w:val="17"/>
              </w:rPr>
              <w:t>2020-</w:t>
            </w:r>
            <w:r>
              <w:rPr>
                <w:spacing w:val="-4"/>
                <w:w w:val="105"/>
                <w:sz w:val="17"/>
              </w:rPr>
              <w:t>2021</w:t>
            </w:r>
          </w:p>
        </w:tc>
      </w:tr>
      <w:tr w:rsidR="001240F1" w14:paraId="6B40B17D" w14:textId="77777777" w:rsidTr="000378E8">
        <w:trPr>
          <w:trHeight w:val="235"/>
        </w:trPr>
        <w:tc>
          <w:tcPr>
            <w:tcW w:w="4339" w:type="dxa"/>
          </w:tcPr>
          <w:p w14:paraId="7DACDA54" w14:textId="77777777" w:rsidR="001240F1" w:rsidRDefault="001240F1" w:rsidP="000378E8">
            <w:pPr>
              <w:spacing w:before="38" w:line="177" w:lineRule="exact"/>
              <w:ind w:left="50"/>
              <w:rPr>
                <w:sz w:val="17"/>
              </w:rPr>
            </w:pPr>
            <w:r>
              <w:rPr>
                <w:b/>
                <w:w w:val="105"/>
                <w:sz w:val="17"/>
              </w:rPr>
              <w:t>Year</w:t>
            </w:r>
            <w:r>
              <w:rPr>
                <w:b/>
                <w:spacing w:val="2"/>
                <w:w w:val="105"/>
                <w:sz w:val="17"/>
              </w:rPr>
              <w:t xml:space="preserve"> </w:t>
            </w:r>
            <w:r>
              <w:rPr>
                <w:b/>
                <w:w w:val="105"/>
                <w:sz w:val="17"/>
              </w:rPr>
              <w:t>of</w:t>
            </w:r>
            <w:r>
              <w:rPr>
                <w:b/>
                <w:spacing w:val="1"/>
                <w:w w:val="105"/>
                <w:sz w:val="17"/>
              </w:rPr>
              <w:t xml:space="preserve"> </w:t>
            </w:r>
            <w:r>
              <w:rPr>
                <w:b/>
                <w:w w:val="105"/>
                <w:sz w:val="17"/>
              </w:rPr>
              <w:t>Next</w:t>
            </w:r>
            <w:r>
              <w:rPr>
                <w:b/>
                <w:spacing w:val="-3"/>
                <w:w w:val="105"/>
                <w:sz w:val="17"/>
              </w:rPr>
              <w:t xml:space="preserve"> </w:t>
            </w:r>
            <w:r>
              <w:rPr>
                <w:b/>
                <w:w w:val="105"/>
                <w:sz w:val="17"/>
              </w:rPr>
              <w:t>Program</w:t>
            </w:r>
            <w:r>
              <w:rPr>
                <w:b/>
                <w:spacing w:val="1"/>
                <w:w w:val="105"/>
                <w:sz w:val="17"/>
              </w:rPr>
              <w:t xml:space="preserve"> </w:t>
            </w:r>
            <w:r>
              <w:rPr>
                <w:b/>
                <w:w w:val="105"/>
                <w:sz w:val="17"/>
              </w:rPr>
              <w:t>Review:</w:t>
            </w:r>
            <w:r>
              <w:rPr>
                <w:b/>
                <w:spacing w:val="6"/>
                <w:w w:val="105"/>
                <w:sz w:val="17"/>
              </w:rPr>
              <w:t xml:space="preserve"> </w:t>
            </w:r>
            <w:r>
              <w:rPr>
                <w:w w:val="105"/>
                <w:sz w:val="17"/>
              </w:rPr>
              <w:t>FY</w:t>
            </w:r>
            <w:r>
              <w:rPr>
                <w:spacing w:val="-1"/>
                <w:w w:val="105"/>
                <w:sz w:val="17"/>
              </w:rPr>
              <w:t xml:space="preserve"> </w:t>
            </w:r>
            <w:r>
              <w:rPr>
                <w:w w:val="105"/>
                <w:sz w:val="17"/>
              </w:rPr>
              <w:t>2025-</w:t>
            </w:r>
            <w:r>
              <w:rPr>
                <w:spacing w:val="-4"/>
                <w:w w:val="105"/>
                <w:sz w:val="17"/>
              </w:rPr>
              <w:t>2026</w:t>
            </w:r>
          </w:p>
        </w:tc>
      </w:tr>
    </w:tbl>
    <w:p w14:paraId="2BE5F4AF" w14:textId="77777777" w:rsidR="001240F1" w:rsidRDefault="001240F1" w:rsidP="001240F1">
      <w:pPr>
        <w:spacing w:before="192"/>
        <w:ind w:left="400"/>
        <w:rPr>
          <w:b/>
          <w:sz w:val="17"/>
        </w:rPr>
      </w:pPr>
      <w:r>
        <w:rPr>
          <w:b/>
          <w:w w:val="105"/>
          <w:sz w:val="17"/>
        </w:rPr>
        <w:t>Section</w:t>
      </w:r>
      <w:r>
        <w:rPr>
          <w:b/>
          <w:spacing w:val="3"/>
          <w:w w:val="105"/>
          <w:sz w:val="17"/>
        </w:rPr>
        <w:t xml:space="preserve"> </w:t>
      </w:r>
      <w:r>
        <w:rPr>
          <w:b/>
          <w:w w:val="105"/>
          <w:sz w:val="17"/>
        </w:rPr>
        <w:t>I:</w:t>
      </w:r>
      <w:r>
        <w:rPr>
          <w:b/>
          <w:spacing w:val="8"/>
          <w:w w:val="105"/>
          <w:sz w:val="17"/>
        </w:rPr>
        <w:t xml:space="preserve"> </w:t>
      </w:r>
      <w:r>
        <w:rPr>
          <w:b/>
          <w:w w:val="105"/>
          <w:sz w:val="17"/>
        </w:rPr>
        <w:t>Progress</w:t>
      </w:r>
      <w:r>
        <w:rPr>
          <w:b/>
          <w:spacing w:val="8"/>
          <w:w w:val="105"/>
          <w:sz w:val="17"/>
        </w:rPr>
        <w:t xml:space="preserve"> </w:t>
      </w:r>
      <w:r>
        <w:rPr>
          <w:b/>
          <w:w w:val="105"/>
          <w:sz w:val="17"/>
        </w:rPr>
        <w:t>since</w:t>
      </w:r>
      <w:r>
        <w:rPr>
          <w:b/>
          <w:spacing w:val="3"/>
          <w:w w:val="105"/>
          <w:sz w:val="17"/>
        </w:rPr>
        <w:t xml:space="preserve"> </w:t>
      </w:r>
      <w:r>
        <w:rPr>
          <w:b/>
          <w:w w:val="105"/>
          <w:sz w:val="17"/>
        </w:rPr>
        <w:t>the</w:t>
      </w:r>
      <w:r>
        <w:rPr>
          <w:b/>
          <w:spacing w:val="2"/>
          <w:w w:val="105"/>
          <w:sz w:val="17"/>
        </w:rPr>
        <w:t xml:space="preserve"> </w:t>
      </w:r>
      <w:r>
        <w:rPr>
          <w:b/>
          <w:w w:val="105"/>
          <w:sz w:val="17"/>
        </w:rPr>
        <w:t>Most</w:t>
      </w:r>
      <w:r>
        <w:rPr>
          <w:b/>
          <w:spacing w:val="6"/>
          <w:w w:val="105"/>
          <w:sz w:val="17"/>
        </w:rPr>
        <w:t xml:space="preserve"> </w:t>
      </w:r>
      <w:r>
        <w:rPr>
          <w:b/>
          <w:w w:val="105"/>
          <w:sz w:val="17"/>
        </w:rPr>
        <w:t>Recent</w:t>
      </w:r>
      <w:r>
        <w:rPr>
          <w:b/>
          <w:spacing w:val="7"/>
          <w:w w:val="105"/>
          <w:sz w:val="17"/>
        </w:rPr>
        <w:t xml:space="preserve"> </w:t>
      </w:r>
      <w:r>
        <w:rPr>
          <w:b/>
          <w:spacing w:val="-2"/>
          <w:w w:val="105"/>
          <w:sz w:val="17"/>
        </w:rPr>
        <w:t>Review</w:t>
      </w:r>
    </w:p>
    <w:p w14:paraId="2FE8A32F" w14:textId="77777777" w:rsidR="001240F1" w:rsidRDefault="001240F1" w:rsidP="001240F1">
      <w:pPr>
        <w:spacing w:before="143" w:line="261" w:lineRule="auto"/>
        <w:ind w:left="400" w:right="613"/>
      </w:pPr>
      <w:r>
        <w:rPr>
          <w:w w:val="105"/>
        </w:rPr>
        <w:t>Below are</w:t>
      </w:r>
      <w:r>
        <w:rPr>
          <w:spacing w:val="17"/>
          <w:w w:val="105"/>
        </w:rPr>
        <w:t xml:space="preserve"> </w:t>
      </w:r>
      <w:r>
        <w:rPr>
          <w:w w:val="105"/>
        </w:rPr>
        <w:t>the</w:t>
      </w:r>
      <w:r>
        <w:rPr>
          <w:spacing w:val="16"/>
          <w:w w:val="105"/>
        </w:rPr>
        <w:t xml:space="preserve"> </w:t>
      </w:r>
      <w:r>
        <w:rPr>
          <w:w w:val="105"/>
        </w:rPr>
        <w:t>goals from</w:t>
      </w:r>
      <w:r>
        <w:rPr>
          <w:spacing w:val="15"/>
          <w:w w:val="105"/>
        </w:rPr>
        <w:t xml:space="preserve"> </w:t>
      </w:r>
      <w:r>
        <w:rPr>
          <w:w w:val="105"/>
        </w:rPr>
        <w:t>Section IV Part E of your last</w:t>
      </w:r>
      <w:r>
        <w:rPr>
          <w:spacing w:val="12"/>
          <w:w w:val="105"/>
        </w:rPr>
        <w:t xml:space="preserve"> </w:t>
      </w:r>
      <w:r>
        <w:rPr>
          <w:w w:val="105"/>
        </w:rPr>
        <w:t>Program</w:t>
      </w:r>
      <w:r>
        <w:rPr>
          <w:spacing w:val="15"/>
          <w:w w:val="105"/>
        </w:rPr>
        <w:t xml:space="preserve"> </w:t>
      </w:r>
      <w:r>
        <w:rPr>
          <w:w w:val="105"/>
        </w:rPr>
        <w:t>Review Self-Study.</w:t>
      </w:r>
      <w:r>
        <w:rPr>
          <w:spacing w:val="16"/>
          <w:w w:val="105"/>
        </w:rPr>
        <w:t xml:space="preserve"> </w:t>
      </w:r>
      <w:r>
        <w:rPr>
          <w:w w:val="105"/>
        </w:rPr>
        <w:t>Describe progress</w:t>
      </w:r>
      <w:r>
        <w:rPr>
          <w:spacing w:val="12"/>
          <w:w w:val="105"/>
        </w:rPr>
        <w:t xml:space="preserve"> </w:t>
      </w:r>
      <w:r>
        <w:rPr>
          <w:w w:val="105"/>
        </w:rPr>
        <w:t>or changes</w:t>
      </w:r>
      <w:r>
        <w:rPr>
          <w:spacing w:val="17"/>
          <w:w w:val="105"/>
        </w:rPr>
        <w:t xml:space="preserve"> </w:t>
      </w:r>
      <w:r>
        <w:rPr>
          <w:w w:val="105"/>
        </w:rPr>
        <w:t>made</w:t>
      </w:r>
      <w:r>
        <w:rPr>
          <w:spacing w:val="14"/>
          <w:w w:val="105"/>
        </w:rPr>
        <w:t xml:space="preserve"> </w:t>
      </w:r>
      <w:r>
        <w:rPr>
          <w:w w:val="105"/>
        </w:rPr>
        <w:t xml:space="preserve">toward meeting each goal over the last year. Responses from the previous year's Annual Update are included, </w:t>
      </w:r>
      <w:r>
        <w:rPr>
          <w:w w:val="105"/>
        </w:rPr>
        <w:lastRenderedPageBreak/>
        <w:t>if there</w:t>
      </w:r>
      <w:r>
        <w:rPr>
          <w:spacing w:val="-2"/>
          <w:w w:val="105"/>
        </w:rPr>
        <w:t xml:space="preserve"> </w:t>
      </w:r>
      <w:r>
        <w:rPr>
          <w:w w:val="105"/>
        </w:rPr>
        <w:t>have been no</w:t>
      </w:r>
      <w:r>
        <w:rPr>
          <w:spacing w:val="-2"/>
          <w:w w:val="105"/>
        </w:rPr>
        <w:t xml:space="preserve"> </w:t>
      </w:r>
      <w:r>
        <w:rPr>
          <w:w w:val="105"/>
        </w:rPr>
        <w:t>changes to report then no changes to the response are necessary.</w:t>
      </w:r>
    </w:p>
    <w:p w14:paraId="0AC9121A" w14:textId="77777777" w:rsidR="001240F1" w:rsidRDefault="001240F1" w:rsidP="001240F1">
      <w:r>
        <w:rPr>
          <w:noProof/>
        </w:rPr>
        <mc:AlternateContent>
          <mc:Choice Requires="wps">
            <w:drawing>
              <wp:anchor distT="0" distB="0" distL="0" distR="0" simplePos="0" relativeHeight="251659264" behindDoc="0" locked="0" layoutInCell="1" allowOverlap="1" wp14:anchorId="5E5FFA34" wp14:editId="5E4E0DBA">
                <wp:simplePos x="0" y="0"/>
                <wp:positionH relativeFrom="page">
                  <wp:posOffset>603250</wp:posOffset>
                </wp:positionH>
                <wp:positionV relativeFrom="paragraph">
                  <wp:posOffset>13970</wp:posOffset>
                </wp:positionV>
                <wp:extent cx="6496050" cy="7207250"/>
                <wp:effectExtent l="0" t="0" r="0" b="0"/>
                <wp:wrapNone/>
                <wp:docPr id="909715520"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6050" cy="7207250"/>
                        </a:xfrm>
                        <a:prstGeom prst="rect">
                          <a:avLst/>
                        </a:prstGeom>
                      </wps:spPr>
                      <wps:txbx>
                        <w:txbxContent>
                          <w:tbl>
                            <w:tblPr>
                              <w:tblW w:w="0" w:type="auto"/>
                              <w:tblInd w:w="67"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6506"/>
                              <w:gridCol w:w="76"/>
                              <w:gridCol w:w="1894"/>
                              <w:gridCol w:w="76"/>
                              <w:gridCol w:w="1894"/>
                            </w:tblGrid>
                            <w:tr w:rsidR="001240F1" w14:paraId="6365E0A4" w14:textId="77777777">
                              <w:trPr>
                                <w:trHeight w:val="621"/>
                              </w:trPr>
                              <w:tc>
                                <w:tcPr>
                                  <w:tcW w:w="6506" w:type="dxa"/>
                                  <w:tcBorders>
                                    <w:bottom w:val="double" w:sz="6" w:space="0" w:color="282828"/>
                                    <w:right w:val="single" w:sz="6" w:space="0" w:color="818181"/>
                                  </w:tcBorders>
                                </w:tcPr>
                                <w:p w14:paraId="2E7A9D45" w14:textId="77777777" w:rsidR="001240F1" w:rsidRDefault="001240F1">
                                  <w:pPr>
                                    <w:spacing w:before="190"/>
                                    <w:ind w:left="4"/>
                                    <w:rPr>
                                      <w:b/>
                                      <w:sz w:val="17"/>
                                    </w:rPr>
                                  </w:pPr>
                                  <w:r>
                                    <w:rPr>
                                      <w:b/>
                                      <w:spacing w:val="-4"/>
                                      <w:w w:val="105"/>
                                      <w:sz w:val="17"/>
                                    </w:rPr>
                                    <w:t>Goals</w:t>
                                  </w:r>
                                </w:p>
                              </w:tc>
                              <w:tc>
                                <w:tcPr>
                                  <w:tcW w:w="76" w:type="dxa"/>
                                  <w:tcBorders>
                                    <w:top w:val="nil"/>
                                    <w:left w:val="single" w:sz="6" w:space="0" w:color="818181"/>
                                    <w:bottom w:val="nil"/>
                                  </w:tcBorders>
                                </w:tcPr>
                                <w:p w14:paraId="30F034BD" w14:textId="77777777" w:rsidR="001240F1" w:rsidRDefault="001240F1">
                                  <w:pPr>
                                    <w:rPr>
                                      <w:sz w:val="16"/>
                                    </w:rPr>
                                  </w:pPr>
                                </w:p>
                              </w:tc>
                              <w:tc>
                                <w:tcPr>
                                  <w:tcW w:w="1894" w:type="dxa"/>
                                  <w:tcBorders>
                                    <w:bottom w:val="double" w:sz="6" w:space="0" w:color="282828"/>
                                    <w:right w:val="single" w:sz="6" w:space="0" w:color="818181"/>
                                  </w:tcBorders>
                                </w:tcPr>
                                <w:p w14:paraId="0A23F3E1" w14:textId="77777777" w:rsidR="001240F1" w:rsidRDefault="001240F1">
                                  <w:pPr>
                                    <w:spacing w:before="190"/>
                                    <w:ind w:left="3"/>
                                    <w:rPr>
                                      <w:b/>
                                      <w:sz w:val="17"/>
                                    </w:rPr>
                                  </w:pPr>
                                  <w:r>
                                    <w:rPr>
                                      <w:b/>
                                      <w:spacing w:val="-2"/>
                                      <w:w w:val="105"/>
                                      <w:sz w:val="17"/>
                                    </w:rPr>
                                    <w:t>Status</w:t>
                                  </w:r>
                                </w:p>
                              </w:tc>
                              <w:tc>
                                <w:tcPr>
                                  <w:tcW w:w="76" w:type="dxa"/>
                                  <w:tcBorders>
                                    <w:top w:val="nil"/>
                                    <w:left w:val="single" w:sz="6" w:space="0" w:color="818181"/>
                                    <w:bottom w:val="nil"/>
                                  </w:tcBorders>
                                </w:tcPr>
                                <w:p w14:paraId="204FC194" w14:textId="77777777" w:rsidR="001240F1" w:rsidRDefault="001240F1">
                                  <w:pPr>
                                    <w:rPr>
                                      <w:sz w:val="16"/>
                                    </w:rPr>
                                  </w:pPr>
                                </w:p>
                              </w:tc>
                              <w:tc>
                                <w:tcPr>
                                  <w:tcW w:w="1894" w:type="dxa"/>
                                  <w:tcBorders>
                                    <w:bottom w:val="double" w:sz="6" w:space="0" w:color="282828"/>
                                    <w:right w:val="single" w:sz="6" w:space="0" w:color="818181"/>
                                  </w:tcBorders>
                                </w:tcPr>
                                <w:p w14:paraId="2EC1FF24" w14:textId="77777777" w:rsidR="001240F1" w:rsidRDefault="001240F1">
                                  <w:pPr>
                                    <w:spacing w:line="247" w:lineRule="auto"/>
                                    <w:ind w:left="1" w:right="25"/>
                                    <w:rPr>
                                      <w:b/>
                                      <w:sz w:val="17"/>
                                    </w:rPr>
                                  </w:pPr>
                                  <w:r>
                                    <w:rPr>
                                      <w:b/>
                                      <w:w w:val="105"/>
                                      <w:sz w:val="17"/>
                                    </w:rPr>
                                    <w:t>Progress</w:t>
                                  </w:r>
                                  <w:r>
                                    <w:rPr>
                                      <w:b/>
                                      <w:spacing w:val="-5"/>
                                      <w:w w:val="105"/>
                                      <w:sz w:val="17"/>
                                    </w:rPr>
                                    <w:t xml:space="preserve"> </w:t>
                                  </w:r>
                                  <w:r>
                                    <w:rPr>
                                      <w:b/>
                                      <w:w w:val="105"/>
                                      <w:sz w:val="17"/>
                                    </w:rPr>
                                    <w:t>or</w:t>
                                  </w:r>
                                  <w:r>
                                    <w:rPr>
                                      <w:b/>
                                      <w:spacing w:val="-6"/>
                                      <w:w w:val="105"/>
                                      <w:sz w:val="17"/>
                                    </w:rPr>
                                    <w:t xml:space="preserve"> </w:t>
                                  </w:r>
                                  <w:r>
                                    <w:rPr>
                                      <w:b/>
                                      <w:w w:val="105"/>
                                      <w:sz w:val="17"/>
                                    </w:rPr>
                                    <w:t xml:space="preserve">Rationale for No Longer </w:t>
                                  </w:r>
                                  <w:r>
                                    <w:rPr>
                                      <w:b/>
                                      <w:spacing w:val="-2"/>
                                      <w:w w:val="105"/>
                                      <w:sz w:val="17"/>
                                    </w:rPr>
                                    <w:t>Applicable</w:t>
                                  </w:r>
                                </w:p>
                              </w:tc>
                            </w:tr>
                            <w:tr w:rsidR="001240F1" w14:paraId="5195CE92" w14:textId="77777777">
                              <w:trPr>
                                <w:trHeight w:val="2787"/>
                              </w:trPr>
                              <w:tc>
                                <w:tcPr>
                                  <w:tcW w:w="6506" w:type="dxa"/>
                                  <w:tcBorders>
                                    <w:top w:val="double" w:sz="6" w:space="0" w:color="282828"/>
                                    <w:bottom w:val="double" w:sz="6" w:space="0" w:color="282828"/>
                                    <w:right w:val="single" w:sz="6" w:space="0" w:color="818181"/>
                                  </w:tcBorders>
                                </w:tcPr>
                                <w:p w14:paraId="5667E83E" w14:textId="77777777" w:rsidR="001240F1" w:rsidRDefault="001240F1">
                                  <w:pPr>
                                    <w:rPr>
                                      <w:rFonts w:ascii="Arial"/>
                                      <w:sz w:val="17"/>
                                    </w:rPr>
                                  </w:pPr>
                                </w:p>
                                <w:p w14:paraId="6B45653E" w14:textId="77777777" w:rsidR="001240F1" w:rsidRDefault="001240F1">
                                  <w:pPr>
                                    <w:rPr>
                                      <w:rFonts w:ascii="Arial"/>
                                      <w:sz w:val="17"/>
                                    </w:rPr>
                                  </w:pPr>
                                </w:p>
                                <w:p w14:paraId="6049E9BE" w14:textId="77777777" w:rsidR="001240F1" w:rsidRDefault="001240F1">
                                  <w:pPr>
                                    <w:rPr>
                                      <w:rFonts w:ascii="Arial"/>
                                      <w:sz w:val="17"/>
                                    </w:rPr>
                                  </w:pPr>
                                </w:p>
                                <w:p w14:paraId="0E98FF5C" w14:textId="77777777" w:rsidR="001240F1" w:rsidRDefault="001240F1">
                                  <w:pPr>
                                    <w:spacing w:before="82"/>
                                    <w:rPr>
                                      <w:rFonts w:ascii="Arial"/>
                                      <w:sz w:val="17"/>
                                    </w:rPr>
                                  </w:pPr>
                                </w:p>
                                <w:p w14:paraId="1E891E07" w14:textId="77777777" w:rsidR="001240F1" w:rsidRDefault="001240F1" w:rsidP="0078012C">
                                  <w:pPr>
                                    <w:spacing w:line="261" w:lineRule="auto"/>
                                    <w:ind w:left="5"/>
                                    <w:rPr>
                                      <w:rFonts w:ascii="Arial"/>
                                      <w:sz w:val="17"/>
                                    </w:rPr>
                                  </w:pPr>
                                  <w:r>
                                    <w:rPr>
                                      <w:rFonts w:ascii="Arial"/>
                                      <w:w w:val="105"/>
                                      <w:sz w:val="17"/>
                                    </w:rPr>
                                    <w:t xml:space="preserve"> Adding</w:t>
                                  </w:r>
                                  <w:r>
                                    <w:rPr>
                                      <w:rFonts w:ascii="Arial"/>
                                      <w:spacing w:val="-7"/>
                                      <w:w w:val="105"/>
                                      <w:sz w:val="17"/>
                                    </w:rPr>
                                    <w:t xml:space="preserve"> </w:t>
                                  </w:r>
                                  <w:r>
                                    <w:rPr>
                                      <w:rFonts w:ascii="Arial"/>
                                      <w:w w:val="105"/>
                                      <w:sz w:val="17"/>
                                    </w:rPr>
                                    <w:t>CAM</w:t>
                                  </w:r>
                                  <w:r>
                                    <w:rPr>
                                      <w:rFonts w:ascii="Arial"/>
                                      <w:spacing w:val="-3"/>
                                      <w:w w:val="105"/>
                                      <w:sz w:val="17"/>
                                    </w:rPr>
                                    <w:t xml:space="preserve"> </w:t>
                                  </w:r>
                                  <w:r>
                                    <w:rPr>
                                      <w:rFonts w:ascii="Arial"/>
                                      <w:w w:val="105"/>
                                      <w:sz w:val="17"/>
                                    </w:rPr>
                                    <w:t>programs</w:t>
                                  </w:r>
                                  <w:r>
                                    <w:rPr>
                                      <w:rFonts w:ascii="Arial"/>
                                      <w:spacing w:val="-3"/>
                                      <w:w w:val="105"/>
                                      <w:sz w:val="17"/>
                                    </w:rPr>
                                    <w:t xml:space="preserve"> </w:t>
                                  </w:r>
                                  <w:r>
                                    <w:rPr>
                                      <w:rFonts w:ascii="Arial"/>
                                      <w:w w:val="105"/>
                                      <w:sz w:val="17"/>
                                    </w:rPr>
                                    <w:t>to</w:t>
                                  </w:r>
                                  <w:r>
                                    <w:rPr>
                                      <w:rFonts w:ascii="Arial"/>
                                      <w:spacing w:val="-9"/>
                                      <w:w w:val="105"/>
                                      <w:sz w:val="17"/>
                                    </w:rPr>
                                    <w:t xml:space="preserve"> </w:t>
                                  </w:r>
                                  <w:r>
                                    <w:rPr>
                                      <w:rFonts w:ascii="Arial"/>
                                      <w:w w:val="105"/>
                                      <w:sz w:val="17"/>
                                    </w:rPr>
                                    <w:t>the</w:t>
                                  </w:r>
                                  <w:r>
                                    <w:rPr>
                                      <w:rFonts w:ascii="Arial"/>
                                      <w:spacing w:val="-7"/>
                                      <w:w w:val="105"/>
                                      <w:sz w:val="17"/>
                                    </w:rPr>
                                    <w:t xml:space="preserve"> </w:t>
                                  </w:r>
                                  <w:r>
                                    <w:rPr>
                                      <w:rFonts w:ascii="Arial"/>
                                      <w:w w:val="105"/>
                                      <w:sz w:val="17"/>
                                    </w:rPr>
                                    <w:t>MASON</w:t>
                                  </w:r>
                                  <w:r>
                                    <w:rPr>
                                      <w:rFonts w:ascii="Arial"/>
                                      <w:spacing w:val="-5"/>
                                      <w:w w:val="105"/>
                                      <w:sz w:val="17"/>
                                    </w:rPr>
                                    <w:t xml:space="preserve"> </w:t>
                                  </w:r>
                                  <w:r>
                                    <w:rPr>
                                      <w:rFonts w:ascii="Arial"/>
                                      <w:w w:val="105"/>
                                      <w:sz w:val="17"/>
                                    </w:rPr>
                                    <w:t>campus</w:t>
                                  </w:r>
                                  <w:r>
                                    <w:rPr>
                                      <w:rFonts w:ascii="Arial"/>
                                      <w:spacing w:val="-2"/>
                                      <w:w w:val="105"/>
                                      <w:sz w:val="17"/>
                                    </w:rPr>
                                    <w:t xml:space="preserve"> </w:t>
                                  </w:r>
                                  <w:r>
                                    <w:rPr>
                                      <w:rFonts w:ascii="Arial"/>
                                      <w:w w:val="105"/>
                                      <w:sz w:val="17"/>
                                    </w:rPr>
                                    <w:t>through</w:t>
                                  </w:r>
                                  <w:r>
                                    <w:rPr>
                                      <w:rFonts w:ascii="Arial"/>
                                      <w:spacing w:val="-7"/>
                                      <w:w w:val="105"/>
                                      <w:sz w:val="17"/>
                                    </w:rPr>
                                    <w:t xml:space="preserve"> </w:t>
                                  </w:r>
                                  <w:r>
                                    <w:rPr>
                                      <w:rFonts w:ascii="Arial"/>
                                      <w:w w:val="105"/>
                                      <w:sz w:val="17"/>
                                    </w:rPr>
                                    <w:t>moving</w:t>
                                  </w:r>
                                  <w:r>
                                    <w:rPr>
                                      <w:rFonts w:ascii="Arial"/>
                                      <w:spacing w:val="-3"/>
                                      <w:w w:val="105"/>
                                      <w:sz w:val="17"/>
                                    </w:rPr>
                                    <w:t xml:space="preserve"> </w:t>
                                  </w:r>
                                  <w:r>
                                    <w:rPr>
                                      <w:rFonts w:ascii="Arial"/>
                                      <w:w w:val="105"/>
                                      <w:sz w:val="17"/>
                                    </w:rPr>
                                    <w:t>equipment</w:t>
                                  </w:r>
                                  <w:r>
                                    <w:rPr>
                                      <w:rFonts w:ascii="Arial"/>
                                      <w:spacing w:val="-6"/>
                                      <w:w w:val="105"/>
                                      <w:sz w:val="17"/>
                                    </w:rPr>
                                    <w:t xml:space="preserve"> </w:t>
                                  </w:r>
                                  <w:r>
                                    <w:rPr>
                                      <w:rFonts w:ascii="Arial"/>
                                      <w:w w:val="105"/>
                                      <w:sz w:val="17"/>
                                    </w:rPr>
                                    <w:t>located at FESTO to the</w:t>
                                  </w:r>
                                </w:p>
                                <w:p w14:paraId="0D51AF77" w14:textId="77777777" w:rsidR="001240F1" w:rsidRDefault="001240F1">
                                  <w:pPr>
                                    <w:ind w:left="5"/>
                                    <w:rPr>
                                      <w:rFonts w:ascii="Arial"/>
                                      <w:sz w:val="17"/>
                                    </w:rPr>
                                  </w:pPr>
                                  <w:r>
                                    <w:rPr>
                                      <w:rFonts w:ascii="Arial"/>
                                      <w:w w:val="105"/>
                                      <w:sz w:val="17"/>
                                    </w:rPr>
                                    <w:t>Mason</w:t>
                                  </w:r>
                                  <w:r>
                                    <w:rPr>
                                      <w:rFonts w:ascii="Arial"/>
                                      <w:spacing w:val="-1"/>
                                      <w:w w:val="105"/>
                                      <w:sz w:val="17"/>
                                    </w:rPr>
                                    <w:t xml:space="preserve"> </w:t>
                                  </w:r>
                                  <w:r>
                                    <w:rPr>
                                      <w:rFonts w:ascii="Arial"/>
                                      <w:w w:val="105"/>
                                      <w:sz w:val="17"/>
                                    </w:rPr>
                                    <w:t>Campus</w:t>
                                  </w:r>
                                  <w:r>
                                    <w:rPr>
                                      <w:rFonts w:ascii="Arial"/>
                                      <w:spacing w:val="-1"/>
                                      <w:w w:val="105"/>
                                      <w:sz w:val="17"/>
                                    </w:rPr>
                                    <w:t xml:space="preserve"> </w:t>
                                  </w:r>
                                  <w:r>
                                    <w:rPr>
                                      <w:rFonts w:ascii="Arial"/>
                                      <w:w w:val="105"/>
                                      <w:sz w:val="17"/>
                                    </w:rPr>
                                    <w:t>for</w:t>
                                  </w:r>
                                  <w:r>
                                    <w:rPr>
                                      <w:rFonts w:ascii="Arial"/>
                                      <w:spacing w:val="-3"/>
                                      <w:w w:val="105"/>
                                      <w:sz w:val="17"/>
                                    </w:rPr>
                                    <w:t xml:space="preserve"> </w:t>
                                  </w:r>
                                  <w:r>
                                    <w:rPr>
                                      <w:rFonts w:ascii="Arial"/>
                                      <w:w w:val="105"/>
                                      <w:sz w:val="17"/>
                                    </w:rPr>
                                    <w:t>PM</w:t>
                                  </w:r>
                                  <w:r>
                                    <w:rPr>
                                      <w:rFonts w:ascii="Arial"/>
                                      <w:spacing w:val="-10"/>
                                      <w:w w:val="105"/>
                                      <w:sz w:val="17"/>
                                    </w:rPr>
                                    <w:t xml:space="preserve"> </w:t>
                                  </w:r>
                                  <w:r>
                                    <w:rPr>
                                      <w:rFonts w:ascii="Arial"/>
                                      <w:w w:val="105"/>
                                      <w:sz w:val="17"/>
                                    </w:rPr>
                                    <w:t>(precision</w:t>
                                  </w:r>
                                  <w:r>
                                    <w:rPr>
                                      <w:rFonts w:ascii="Arial"/>
                                      <w:spacing w:val="-8"/>
                                      <w:w w:val="105"/>
                                      <w:sz w:val="17"/>
                                    </w:rPr>
                                    <w:t xml:space="preserve"> </w:t>
                                  </w:r>
                                  <w:r>
                                    <w:rPr>
                                      <w:rFonts w:ascii="Arial"/>
                                      <w:w w:val="105"/>
                                      <w:sz w:val="17"/>
                                    </w:rPr>
                                    <w:t>Machining)</w:t>
                                  </w:r>
                                  <w:r>
                                    <w:rPr>
                                      <w:rFonts w:ascii="Arial"/>
                                      <w:spacing w:val="-5"/>
                                      <w:w w:val="105"/>
                                      <w:sz w:val="17"/>
                                    </w:rPr>
                                    <w:t xml:space="preserve"> </w:t>
                                  </w:r>
                                  <w:r>
                                    <w:rPr>
                                      <w:rFonts w:ascii="Arial"/>
                                      <w:w w:val="105"/>
                                      <w:sz w:val="17"/>
                                    </w:rPr>
                                    <w:t>and</w:t>
                                  </w:r>
                                  <w:r>
                                    <w:rPr>
                                      <w:rFonts w:ascii="Arial"/>
                                      <w:spacing w:val="-3"/>
                                      <w:w w:val="105"/>
                                      <w:sz w:val="17"/>
                                    </w:rPr>
                                    <w:t xml:space="preserve"> </w:t>
                                  </w:r>
                                  <w:r>
                                    <w:rPr>
                                      <w:rFonts w:ascii="Arial"/>
                                      <w:w w:val="105"/>
                                      <w:sz w:val="17"/>
                                    </w:rPr>
                                    <w:t>then</w:t>
                                  </w:r>
                                  <w:r>
                                    <w:rPr>
                                      <w:rFonts w:ascii="Arial"/>
                                      <w:spacing w:val="-3"/>
                                      <w:w w:val="105"/>
                                      <w:sz w:val="17"/>
                                    </w:rPr>
                                    <w:t xml:space="preserve"> </w:t>
                                  </w:r>
                                  <w:r>
                                    <w:rPr>
                                      <w:rFonts w:ascii="Arial"/>
                                      <w:w w:val="105"/>
                                      <w:sz w:val="17"/>
                                    </w:rPr>
                                    <w:t>using</w:t>
                                  </w:r>
                                  <w:r>
                                    <w:rPr>
                                      <w:rFonts w:ascii="Arial"/>
                                      <w:spacing w:val="-4"/>
                                      <w:w w:val="105"/>
                                      <w:sz w:val="17"/>
                                    </w:rPr>
                                    <w:t xml:space="preserve"> </w:t>
                                  </w:r>
                                  <w:r>
                                    <w:rPr>
                                      <w:rFonts w:ascii="Arial"/>
                                      <w:spacing w:val="-2"/>
                                      <w:w w:val="105"/>
                                      <w:sz w:val="17"/>
                                    </w:rPr>
                                    <w:t>older</w:t>
                                  </w:r>
                                </w:p>
                                <w:p w14:paraId="11C50F32" w14:textId="77777777" w:rsidR="001240F1" w:rsidRDefault="001240F1">
                                  <w:pPr>
                                    <w:spacing w:before="18" w:line="261" w:lineRule="auto"/>
                                    <w:ind w:left="5" w:right="45"/>
                                    <w:rPr>
                                      <w:rFonts w:ascii="Arial"/>
                                      <w:sz w:val="17"/>
                                    </w:rPr>
                                  </w:pPr>
                                  <w:r>
                                    <w:rPr>
                                      <w:rFonts w:ascii="Arial"/>
                                      <w:w w:val="105"/>
                                      <w:sz w:val="17"/>
                                    </w:rPr>
                                    <w:t>CNC</w:t>
                                  </w:r>
                                  <w:r>
                                    <w:rPr>
                                      <w:rFonts w:ascii="Arial"/>
                                      <w:spacing w:val="-6"/>
                                      <w:w w:val="105"/>
                                      <w:sz w:val="17"/>
                                    </w:rPr>
                                    <w:t xml:space="preserve"> </w:t>
                                  </w:r>
                                  <w:r>
                                    <w:rPr>
                                      <w:rFonts w:ascii="Arial"/>
                                      <w:w w:val="105"/>
                                      <w:sz w:val="17"/>
                                    </w:rPr>
                                    <w:t>(Computerized</w:t>
                                  </w:r>
                                  <w:r>
                                    <w:rPr>
                                      <w:rFonts w:ascii="Arial"/>
                                      <w:spacing w:val="-10"/>
                                      <w:w w:val="105"/>
                                      <w:sz w:val="17"/>
                                    </w:rPr>
                                    <w:t xml:space="preserve"> </w:t>
                                  </w:r>
                                  <w:r>
                                    <w:rPr>
                                      <w:rFonts w:ascii="Arial"/>
                                      <w:w w:val="105"/>
                                      <w:sz w:val="17"/>
                                    </w:rPr>
                                    <w:t>Numerical</w:t>
                                  </w:r>
                                  <w:r>
                                    <w:rPr>
                                      <w:rFonts w:ascii="Arial"/>
                                      <w:spacing w:val="-3"/>
                                      <w:w w:val="105"/>
                                      <w:sz w:val="17"/>
                                    </w:rPr>
                                    <w:t xml:space="preserve"> </w:t>
                                  </w:r>
                                  <w:r>
                                    <w:rPr>
                                      <w:rFonts w:ascii="Arial"/>
                                      <w:w w:val="105"/>
                                      <w:sz w:val="17"/>
                                    </w:rPr>
                                    <w:t>Control)</w:t>
                                  </w:r>
                                  <w:r>
                                    <w:rPr>
                                      <w:rFonts w:ascii="Arial"/>
                                      <w:spacing w:val="-10"/>
                                      <w:w w:val="105"/>
                                      <w:sz w:val="17"/>
                                    </w:rPr>
                                    <w:t xml:space="preserve"> </w:t>
                                  </w:r>
                                  <w:r>
                                    <w:rPr>
                                      <w:rFonts w:ascii="Arial"/>
                                      <w:w w:val="105"/>
                                      <w:sz w:val="17"/>
                                    </w:rPr>
                                    <w:t>machines</w:t>
                                  </w:r>
                                  <w:r>
                                    <w:rPr>
                                      <w:rFonts w:ascii="Arial"/>
                                      <w:spacing w:val="-11"/>
                                      <w:w w:val="105"/>
                                      <w:sz w:val="17"/>
                                    </w:rPr>
                                    <w:t xml:space="preserve"> </w:t>
                                  </w:r>
                                  <w:r>
                                    <w:rPr>
                                      <w:rFonts w:ascii="Arial"/>
                                      <w:w w:val="105"/>
                                      <w:sz w:val="17"/>
                                    </w:rPr>
                                    <w:t>to</w:t>
                                  </w:r>
                                  <w:r>
                                    <w:rPr>
                                      <w:rFonts w:ascii="Arial"/>
                                      <w:spacing w:val="-9"/>
                                      <w:w w:val="105"/>
                                      <w:sz w:val="17"/>
                                    </w:rPr>
                                    <w:t xml:space="preserve"> </w:t>
                                  </w:r>
                                  <w:r>
                                    <w:rPr>
                                      <w:rFonts w:ascii="Arial"/>
                                      <w:w w:val="105"/>
                                      <w:sz w:val="17"/>
                                    </w:rPr>
                                    <w:t>equip</w:t>
                                  </w:r>
                                  <w:r>
                                    <w:rPr>
                                      <w:rFonts w:ascii="Arial"/>
                                      <w:spacing w:val="-5"/>
                                      <w:w w:val="105"/>
                                      <w:sz w:val="17"/>
                                    </w:rPr>
                                    <w:t xml:space="preserve"> </w:t>
                                  </w:r>
                                  <w:r>
                                    <w:rPr>
                                      <w:rFonts w:ascii="Arial"/>
                                      <w:w w:val="105"/>
                                      <w:sz w:val="17"/>
                                    </w:rPr>
                                    <w:t>the</w:t>
                                  </w:r>
                                  <w:r>
                                    <w:rPr>
                                      <w:rFonts w:ascii="Arial"/>
                                      <w:spacing w:val="-7"/>
                                      <w:w w:val="105"/>
                                      <w:sz w:val="17"/>
                                    </w:rPr>
                                    <w:t xml:space="preserve"> </w:t>
                                  </w:r>
                                  <w:r>
                                    <w:rPr>
                                      <w:rFonts w:ascii="Arial"/>
                                      <w:w w:val="105"/>
                                      <w:sz w:val="17"/>
                                    </w:rPr>
                                    <w:t>Mason</w:t>
                                  </w:r>
                                  <w:r>
                                    <w:rPr>
                                      <w:rFonts w:ascii="Arial"/>
                                      <w:spacing w:val="-3"/>
                                      <w:w w:val="105"/>
                                      <w:sz w:val="17"/>
                                    </w:rPr>
                                    <w:t xml:space="preserve"> </w:t>
                                  </w:r>
                                  <w:r>
                                    <w:rPr>
                                      <w:rFonts w:ascii="Arial"/>
                                      <w:w w:val="105"/>
                                      <w:sz w:val="17"/>
                                    </w:rPr>
                                    <w:t>Campus</w:t>
                                  </w:r>
                                  <w:r>
                                    <w:rPr>
                                      <w:rFonts w:ascii="Arial"/>
                                      <w:spacing w:val="-3"/>
                                      <w:w w:val="105"/>
                                      <w:sz w:val="17"/>
                                    </w:rPr>
                                    <w:t xml:space="preserve"> </w:t>
                                  </w:r>
                                  <w:r>
                                    <w:rPr>
                                      <w:rFonts w:ascii="Arial"/>
                                      <w:w w:val="105"/>
                                      <w:sz w:val="17"/>
                                    </w:rPr>
                                    <w:t>in 3 years.</w:t>
                                  </w:r>
                                </w:p>
                              </w:tc>
                              <w:tc>
                                <w:tcPr>
                                  <w:tcW w:w="76" w:type="dxa"/>
                                  <w:tcBorders>
                                    <w:top w:val="nil"/>
                                    <w:left w:val="single" w:sz="6" w:space="0" w:color="818181"/>
                                    <w:bottom w:val="nil"/>
                                  </w:tcBorders>
                                </w:tcPr>
                                <w:p w14:paraId="4FE4B606" w14:textId="77777777" w:rsidR="001240F1" w:rsidRDefault="001240F1">
                                  <w:pPr>
                                    <w:rPr>
                                      <w:sz w:val="16"/>
                                    </w:rPr>
                                  </w:pPr>
                                </w:p>
                              </w:tc>
                              <w:tc>
                                <w:tcPr>
                                  <w:tcW w:w="1894" w:type="dxa"/>
                                  <w:tcBorders>
                                    <w:top w:val="double" w:sz="6" w:space="0" w:color="282828"/>
                                    <w:bottom w:val="double" w:sz="6" w:space="0" w:color="282828"/>
                                    <w:right w:val="single" w:sz="6" w:space="0" w:color="818181"/>
                                  </w:tcBorders>
                                </w:tcPr>
                                <w:p w14:paraId="1427DB40" w14:textId="77777777" w:rsidR="001240F1" w:rsidRDefault="001240F1">
                                  <w:pPr>
                                    <w:rPr>
                                      <w:sz w:val="16"/>
                                    </w:rPr>
                                  </w:pPr>
                                  <w:r>
                                    <w:rPr>
                                      <w:sz w:val="16"/>
                                    </w:rPr>
                                    <w:t>No action taken on this goal, a bldg. Would be needed at MASON to house the equipment and classrooms needed. This has been reviewed repeatedly every year, but there is no action planned. This item should be dropped</w:t>
                                  </w:r>
                                </w:p>
                              </w:tc>
                              <w:tc>
                                <w:tcPr>
                                  <w:tcW w:w="76" w:type="dxa"/>
                                  <w:tcBorders>
                                    <w:top w:val="nil"/>
                                    <w:left w:val="single" w:sz="6" w:space="0" w:color="818181"/>
                                    <w:bottom w:val="nil"/>
                                  </w:tcBorders>
                                </w:tcPr>
                                <w:p w14:paraId="5812DC46" w14:textId="77777777" w:rsidR="001240F1" w:rsidRDefault="001240F1">
                                  <w:pPr>
                                    <w:rPr>
                                      <w:sz w:val="16"/>
                                    </w:rPr>
                                  </w:pPr>
                                </w:p>
                              </w:tc>
                              <w:tc>
                                <w:tcPr>
                                  <w:tcW w:w="1894" w:type="dxa"/>
                                  <w:tcBorders>
                                    <w:top w:val="double" w:sz="6" w:space="0" w:color="282828"/>
                                    <w:bottom w:val="double" w:sz="6" w:space="0" w:color="282828"/>
                                    <w:right w:val="single" w:sz="6" w:space="0" w:color="818181"/>
                                  </w:tcBorders>
                                </w:tcPr>
                                <w:p w14:paraId="669941D8" w14:textId="77777777" w:rsidR="001240F1" w:rsidRPr="0078012C" w:rsidRDefault="001240F1">
                                  <w:pPr>
                                    <w:spacing w:before="21"/>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 xml:space="preserve">24: </w:t>
                                  </w:r>
                                  <w:r w:rsidRPr="0078012C">
                                    <w:rPr>
                                      <w:rFonts w:ascii="Arial"/>
                                      <w:b/>
                                      <w:spacing w:val="-5"/>
                                      <w:sz w:val="16"/>
                                    </w:rPr>
                                    <w:t>None</w:t>
                                  </w:r>
                                </w:p>
                                <w:p w14:paraId="207FE233" w14:textId="77777777" w:rsidR="001240F1" w:rsidRDefault="001240F1">
                                  <w:pPr>
                                    <w:rPr>
                                      <w:rFonts w:ascii="Arial"/>
                                      <w:sz w:val="16"/>
                                    </w:rPr>
                                  </w:pPr>
                                </w:p>
                                <w:p w14:paraId="65157320" w14:textId="77777777" w:rsidR="001240F1" w:rsidRDefault="001240F1">
                                  <w:pPr>
                                    <w:rPr>
                                      <w:rFonts w:ascii="Arial"/>
                                      <w:sz w:val="16"/>
                                    </w:rPr>
                                  </w:pPr>
                                </w:p>
                                <w:p w14:paraId="02EE8019" w14:textId="77777777" w:rsidR="001240F1" w:rsidRDefault="001240F1">
                                  <w:pPr>
                                    <w:rPr>
                                      <w:rFonts w:ascii="Arial"/>
                                      <w:sz w:val="16"/>
                                    </w:rPr>
                                  </w:pPr>
                                </w:p>
                                <w:p w14:paraId="12B50106" w14:textId="77777777" w:rsidR="001240F1" w:rsidRDefault="001240F1">
                                  <w:pPr>
                                    <w:rPr>
                                      <w:rFonts w:ascii="Arial"/>
                                      <w:sz w:val="16"/>
                                    </w:rPr>
                                  </w:pPr>
                                </w:p>
                                <w:p w14:paraId="44F4F0AA" w14:textId="77777777" w:rsidR="001240F1" w:rsidRDefault="001240F1">
                                  <w:pPr>
                                    <w:rPr>
                                      <w:rFonts w:ascii="Arial"/>
                                      <w:sz w:val="16"/>
                                    </w:rPr>
                                  </w:pPr>
                                </w:p>
                                <w:p w14:paraId="03C17E0E" w14:textId="77777777" w:rsidR="001240F1" w:rsidRDefault="001240F1">
                                  <w:pPr>
                                    <w:rPr>
                                      <w:rFonts w:ascii="Arial"/>
                                      <w:sz w:val="16"/>
                                    </w:rPr>
                                  </w:pPr>
                                </w:p>
                                <w:p w14:paraId="310D9FD3" w14:textId="77777777" w:rsidR="001240F1" w:rsidRDefault="001240F1">
                                  <w:pPr>
                                    <w:spacing w:before="108"/>
                                    <w:rPr>
                                      <w:rFonts w:ascii="Arial"/>
                                      <w:sz w:val="16"/>
                                    </w:rPr>
                                  </w:pPr>
                                </w:p>
                                <w:p w14:paraId="72B93917" w14:textId="77777777" w:rsidR="001240F1" w:rsidRPr="00F13985" w:rsidRDefault="001240F1" w:rsidP="00F13985">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 xml:space="preserve">23: </w:t>
                                  </w:r>
                                  <w:r w:rsidRPr="0078012C">
                                    <w:rPr>
                                      <w:rFonts w:ascii="Arial"/>
                                      <w:b/>
                                      <w:spacing w:val="-5"/>
                                      <w:sz w:val="16"/>
                                    </w:rPr>
                                    <w:t>None</w:t>
                                  </w:r>
                                </w:p>
                                <w:p w14:paraId="46D02695" w14:textId="77777777" w:rsidR="001240F1" w:rsidRDefault="001240F1">
                                  <w:pPr>
                                    <w:spacing w:before="45"/>
                                    <w:rPr>
                                      <w:rFonts w:ascii="Arial"/>
                                      <w:sz w:val="16"/>
                                    </w:rPr>
                                  </w:pPr>
                                </w:p>
                                <w:p w14:paraId="3A650C4E" w14:textId="77777777" w:rsidR="001240F1" w:rsidRDefault="001240F1">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2021-</w:t>
                                  </w:r>
                                  <w:r>
                                    <w:rPr>
                                      <w:rFonts w:ascii="Arial"/>
                                      <w:b/>
                                      <w:spacing w:val="-5"/>
                                      <w:sz w:val="16"/>
                                      <w:u w:val="single"/>
                                    </w:rPr>
                                    <w:t xml:space="preserve">22: </w:t>
                                  </w:r>
                                  <w:r w:rsidRPr="0078012C">
                                    <w:rPr>
                                      <w:rFonts w:ascii="Arial"/>
                                      <w:b/>
                                      <w:spacing w:val="-5"/>
                                      <w:sz w:val="16"/>
                                    </w:rPr>
                                    <w:t>None</w:t>
                                  </w:r>
                                </w:p>
                              </w:tc>
                            </w:tr>
                            <w:tr w:rsidR="001240F1" w14:paraId="75A2E627" w14:textId="77777777">
                              <w:trPr>
                                <w:trHeight w:val="2787"/>
                              </w:trPr>
                              <w:tc>
                                <w:tcPr>
                                  <w:tcW w:w="6506" w:type="dxa"/>
                                  <w:tcBorders>
                                    <w:top w:val="double" w:sz="6" w:space="0" w:color="282828"/>
                                    <w:bottom w:val="double" w:sz="6" w:space="0" w:color="282828"/>
                                    <w:right w:val="single" w:sz="6" w:space="0" w:color="818181"/>
                                  </w:tcBorders>
                                </w:tcPr>
                                <w:p w14:paraId="7B22A6C1" w14:textId="77777777" w:rsidR="001240F1" w:rsidRDefault="001240F1">
                                  <w:pPr>
                                    <w:rPr>
                                      <w:rFonts w:ascii="Arial"/>
                                      <w:sz w:val="20"/>
                                    </w:rPr>
                                  </w:pPr>
                                </w:p>
                                <w:p w14:paraId="7B6433A5" w14:textId="77777777" w:rsidR="001240F1" w:rsidRDefault="001240F1">
                                  <w:pPr>
                                    <w:rPr>
                                      <w:rFonts w:ascii="Arial"/>
                                      <w:sz w:val="20"/>
                                    </w:rPr>
                                  </w:pPr>
                                </w:p>
                                <w:p w14:paraId="4E1E329B" w14:textId="77777777" w:rsidR="001240F1" w:rsidRDefault="001240F1">
                                  <w:pPr>
                                    <w:spacing w:before="221"/>
                                    <w:rPr>
                                      <w:rFonts w:ascii="Arial"/>
                                      <w:sz w:val="20"/>
                                    </w:rPr>
                                  </w:pPr>
                                </w:p>
                                <w:p w14:paraId="77885346" w14:textId="77777777" w:rsidR="001240F1" w:rsidRDefault="001240F1">
                                  <w:pPr>
                                    <w:spacing w:before="1" w:line="249" w:lineRule="auto"/>
                                    <w:ind w:left="5"/>
                                    <w:rPr>
                                      <w:rFonts w:ascii="Arial"/>
                                      <w:sz w:val="20"/>
                                    </w:rPr>
                                  </w:pPr>
                                  <w:r>
                                    <w:rPr>
                                      <w:rFonts w:ascii="Arial"/>
                                      <w:sz w:val="20"/>
                                    </w:rPr>
                                    <w:t>Revising the Program Outcomes</w:t>
                                  </w:r>
                                  <w:r>
                                    <w:rPr>
                                      <w:rFonts w:ascii="Arial"/>
                                      <w:spacing w:val="-7"/>
                                      <w:sz w:val="20"/>
                                    </w:rPr>
                                    <w:t xml:space="preserve"> </w:t>
                                  </w:r>
                                  <w:r>
                                    <w:rPr>
                                      <w:rFonts w:ascii="Arial"/>
                                      <w:sz w:val="20"/>
                                    </w:rPr>
                                    <w:t>to create</w:t>
                                  </w:r>
                                  <w:r>
                                    <w:rPr>
                                      <w:rFonts w:ascii="Arial"/>
                                      <w:spacing w:val="-1"/>
                                      <w:sz w:val="20"/>
                                    </w:rPr>
                                    <w:t xml:space="preserve"> </w:t>
                                  </w:r>
                                  <w:r>
                                    <w:rPr>
                                      <w:rFonts w:ascii="Arial"/>
                                      <w:sz w:val="20"/>
                                    </w:rPr>
                                    <w:t>more</w:t>
                                  </w:r>
                                  <w:r>
                                    <w:rPr>
                                      <w:rFonts w:ascii="Arial"/>
                                      <w:spacing w:val="-1"/>
                                      <w:sz w:val="20"/>
                                    </w:rPr>
                                    <w:t xml:space="preserve"> </w:t>
                                  </w:r>
                                  <w:r>
                                    <w:rPr>
                                      <w:rFonts w:ascii="Arial"/>
                                      <w:sz w:val="20"/>
                                    </w:rPr>
                                    <w:t>specific and</w:t>
                                  </w:r>
                                  <w:r>
                                    <w:rPr>
                                      <w:rFonts w:ascii="Arial"/>
                                      <w:spacing w:val="-4"/>
                                      <w:sz w:val="20"/>
                                    </w:rPr>
                                    <w:t xml:space="preserve"> </w:t>
                                  </w:r>
                                  <w:r>
                                    <w:rPr>
                                      <w:rFonts w:ascii="Arial"/>
                                      <w:sz w:val="20"/>
                                    </w:rPr>
                                    <w:t>measurable outcomes that better address the knowledge and skills necessary for graduates of CAM programs</w:t>
                                  </w:r>
                                </w:p>
                                <w:p w14:paraId="43EFA502" w14:textId="77777777" w:rsidR="001240F1" w:rsidRDefault="001240F1">
                                  <w:pPr>
                                    <w:spacing w:line="227" w:lineRule="exact"/>
                                    <w:ind w:left="5"/>
                                    <w:rPr>
                                      <w:rFonts w:ascii="Arial"/>
                                      <w:sz w:val="20"/>
                                    </w:rPr>
                                  </w:pPr>
                                  <w:r>
                                    <w:rPr>
                                      <w:rFonts w:ascii="Arial"/>
                                      <w:spacing w:val="-10"/>
                                      <w:sz w:val="20"/>
                                    </w:rPr>
                                    <w:t>.</w:t>
                                  </w:r>
                                </w:p>
                              </w:tc>
                              <w:tc>
                                <w:tcPr>
                                  <w:tcW w:w="76" w:type="dxa"/>
                                  <w:tcBorders>
                                    <w:top w:val="nil"/>
                                    <w:left w:val="single" w:sz="6" w:space="0" w:color="818181"/>
                                    <w:bottom w:val="nil"/>
                                  </w:tcBorders>
                                </w:tcPr>
                                <w:p w14:paraId="5B9A0BE0" w14:textId="77777777" w:rsidR="001240F1" w:rsidRDefault="001240F1">
                                  <w:pPr>
                                    <w:rPr>
                                      <w:sz w:val="16"/>
                                    </w:rPr>
                                  </w:pPr>
                                </w:p>
                              </w:tc>
                              <w:tc>
                                <w:tcPr>
                                  <w:tcW w:w="1894" w:type="dxa"/>
                                  <w:tcBorders>
                                    <w:top w:val="double" w:sz="6" w:space="0" w:color="282828"/>
                                    <w:bottom w:val="double" w:sz="6" w:space="0" w:color="282828"/>
                                    <w:right w:val="single" w:sz="6" w:space="0" w:color="818181"/>
                                  </w:tcBorders>
                                </w:tcPr>
                                <w:p w14:paraId="3FC67B86" w14:textId="77777777" w:rsidR="001240F1" w:rsidRDefault="001240F1">
                                  <w:pPr>
                                    <w:rPr>
                                      <w:sz w:val="16"/>
                                    </w:rPr>
                                  </w:pPr>
                                  <w:r>
                                    <w:rPr>
                                      <w:sz w:val="16"/>
                                    </w:rPr>
                                    <w:t>Item should be deleted.</w:t>
                                  </w:r>
                                </w:p>
                              </w:tc>
                              <w:tc>
                                <w:tcPr>
                                  <w:tcW w:w="76" w:type="dxa"/>
                                  <w:tcBorders>
                                    <w:top w:val="nil"/>
                                    <w:left w:val="single" w:sz="6" w:space="0" w:color="818181"/>
                                    <w:bottom w:val="nil"/>
                                  </w:tcBorders>
                                </w:tcPr>
                                <w:p w14:paraId="3C7D93C7" w14:textId="77777777" w:rsidR="001240F1" w:rsidRDefault="001240F1">
                                  <w:pPr>
                                    <w:rPr>
                                      <w:sz w:val="16"/>
                                    </w:rPr>
                                  </w:pPr>
                                </w:p>
                              </w:tc>
                              <w:tc>
                                <w:tcPr>
                                  <w:tcW w:w="1894" w:type="dxa"/>
                                  <w:tcBorders>
                                    <w:top w:val="double" w:sz="6" w:space="0" w:color="282828"/>
                                    <w:bottom w:val="double" w:sz="6" w:space="0" w:color="282828"/>
                                    <w:right w:val="single" w:sz="6" w:space="0" w:color="818181"/>
                                  </w:tcBorders>
                                </w:tcPr>
                                <w:p w14:paraId="389B19CD" w14:textId="77777777" w:rsidR="001240F1" w:rsidRDefault="001240F1" w:rsidP="00F13985">
                                  <w:pPr>
                                    <w:spacing w:before="21"/>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 xml:space="preserve">24: </w:t>
                                  </w:r>
                                  <w:r w:rsidRPr="0078012C">
                                    <w:rPr>
                                      <w:rFonts w:ascii="Arial"/>
                                      <w:b/>
                                      <w:spacing w:val="-5"/>
                                      <w:sz w:val="16"/>
                                    </w:rPr>
                                    <w:t>Reviewed again and changes discussed with changing outcomes with the Industry  Advisory Board. No action recommended.</w:t>
                                  </w:r>
                                </w:p>
                                <w:p w14:paraId="3139A584" w14:textId="77777777" w:rsidR="001240F1" w:rsidRPr="00F13985" w:rsidRDefault="001240F1" w:rsidP="00F13985">
                                  <w:pPr>
                                    <w:spacing w:before="21"/>
                                    <w:ind w:left="1"/>
                                    <w:rPr>
                                      <w:rFonts w:ascii="Arial"/>
                                      <w:b/>
                                      <w:sz w:val="16"/>
                                    </w:rPr>
                                  </w:pPr>
                                </w:p>
                                <w:p w14:paraId="0B8F7CD7" w14:textId="77777777" w:rsidR="001240F1" w:rsidRPr="0078012C" w:rsidRDefault="001240F1">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 xml:space="preserve">23: </w:t>
                                  </w:r>
                                  <w:r w:rsidRPr="0078012C">
                                    <w:rPr>
                                      <w:rFonts w:ascii="Arial"/>
                                      <w:b/>
                                      <w:spacing w:val="-5"/>
                                      <w:sz w:val="16"/>
                                    </w:rPr>
                                    <w:t>Review of the existing outcomes and change ideas reviewed.</w:t>
                                  </w:r>
                                </w:p>
                                <w:p w14:paraId="1AB50D50" w14:textId="77777777" w:rsidR="001240F1" w:rsidRDefault="001240F1">
                                  <w:pPr>
                                    <w:spacing w:before="45"/>
                                    <w:rPr>
                                      <w:rFonts w:ascii="Arial"/>
                                      <w:sz w:val="16"/>
                                    </w:rPr>
                                  </w:pPr>
                                </w:p>
                                <w:p w14:paraId="2ECC7B4C" w14:textId="77777777" w:rsidR="001240F1" w:rsidRDefault="001240F1">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2021-</w:t>
                                  </w:r>
                                  <w:r>
                                    <w:rPr>
                                      <w:rFonts w:ascii="Arial"/>
                                      <w:b/>
                                      <w:spacing w:val="-5"/>
                                      <w:sz w:val="16"/>
                                      <w:u w:val="single"/>
                                    </w:rPr>
                                    <w:t xml:space="preserve">22: </w:t>
                                  </w:r>
                                  <w:r w:rsidRPr="0078012C">
                                    <w:rPr>
                                      <w:rFonts w:ascii="Arial"/>
                                      <w:b/>
                                      <w:spacing w:val="-5"/>
                                      <w:sz w:val="16"/>
                                    </w:rPr>
                                    <w:t>no changes</w:t>
                                  </w:r>
                                  <w:r>
                                    <w:rPr>
                                      <w:rFonts w:ascii="Arial"/>
                                      <w:b/>
                                      <w:spacing w:val="-5"/>
                                      <w:sz w:val="16"/>
                                      <w:u w:val="single"/>
                                    </w:rPr>
                                    <w:t xml:space="preserve"> were made.</w:t>
                                  </w:r>
                                </w:p>
                              </w:tc>
                            </w:tr>
                            <w:tr w:rsidR="001240F1" w14:paraId="21C98281" w14:textId="77777777">
                              <w:trPr>
                                <w:trHeight w:val="601"/>
                              </w:trPr>
                              <w:tc>
                                <w:tcPr>
                                  <w:tcW w:w="6506" w:type="dxa"/>
                                  <w:tcBorders>
                                    <w:top w:val="double" w:sz="6" w:space="0" w:color="282828"/>
                                    <w:bottom w:val="nil"/>
                                    <w:right w:val="single" w:sz="6" w:space="0" w:color="818181"/>
                                  </w:tcBorders>
                                </w:tcPr>
                                <w:p w14:paraId="05645451" w14:textId="77777777" w:rsidR="001240F1" w:rsidRDefault="001240F1">
                                  <w:pPr>
                                    <w:rPr>
                                      <w:sz w:val="16"/>
                                    </w:rPr>
                                  </w:pPr>
                                </w:p>
                              </w:tc>
                              <w:tc>
                                <w:tcPr>
                                  <w:tcW w:w="76" w:type="dxa"/>
                                  <w:vMerge w:val="restart"/>
                                  <w:tcBorders>
                                    <w:top w:val="nil"/>
                                    <w:left w:val="single" w:sz="6" w:space="0" w:color="818181"/>
                                    <w:bottom w:val="nil"/>
                                  </w:tcBorders>
                                </w:tcPr>
                                <w:p w14:paraId="75035B59" w14:textId="77777777" w:rsidR="001240F1" w:rsidRDefault="001240F1">
                                  <w:pPr>
                                    <w:rPr>
                                      <w:sz w:val="16"/>
                                    </w:rPr>
                                  </w:pPr>
                                </w:p>
                              </w:tc>
                              <w:tc>
                                <w:tcPr>
                                  <w:tcW w:w="1894" w:type="dxa"/>
                                  <w:vMerge w:val="restart"/>
                                  <w:tcBorders>
                                    <w:top w:val="double" w:sz="6" w:space="0" w:color="282828"/>
                                    <w:bottom w:val="double" w:sz="6" w:space="0" w:color="282828"/>
                                    <w:right w:val="single" w:sz="6" w:space="0" w:color="818181"/>
                                  </w:tcBorders>
                                </w:tcPr>
                                <w:p w14:paraId="1CD460D1" w14:textId="77777777" w:rsidR="001240F1" w:rsidRDefault="001240F1">
                                  <w:pPr>
                                    <w:rPr>
                                      <w:sz w:val="16"/>
                                    </w:rPr>
                                  </w:pPr>
                                  <w:r>
                                    <w:rPr>
                                      <w:sz w:val="16"/>
                                    </w:rPr>
                                    <w:t>Item completed.</w:t>
                                  </w:r>
                                </w:p>
                              </w:tc>
                              <w:tc>
                                <w:tcPr>
                                  <w:tcW w:w="76" w:type="dxa"/>
                                  <w:vMerge w:val="restart"/>
                                  <w:tcBorders>
                                    <w:top w:val="nil"/>
                                    <w:left w:val="single" w:sz="6" w:space="0" w:color="818181"/>
                                    <w:bottom w:val="nil"/>
                                  </w:tcBorders>
                                </w:tcPr>
                                <w:p w14:paraId="1A92F297" w14:textId="77777777" w:rsidR="001240F1" w:rsidRDefault="001240F1">
                                  <w:pPr>
                                    <w:rPr>
                                      <w:sz w:val="16"/>
                                    </w:rPr>
                                  </w:pPr>
                                </w:p>
                              </w:tc>
                              <w:tc>
                                <w:tcPr>
                                  <w:tcW w:w="1894" w:type="dxa"/>
                                  <w:tcBorders>
                                    <w:top w:val="double" w:sz="6" w:space="0" w:color="282828"/>
                                    <w:bottom w:val="nil"/>
                                    <w:right w:val="single" w:sz="6" w:space="0" w:color="818181"/>
                                  </w:tcBorders>
                                </w:tcPr>
                                <w:p w14:paraId="12715B55" w14:textId="77777777" w:rsidR="001240F1" w:rsidRDefault="001240F1">
                                  <w:pPr>
                                    <w:spacing w:before="21"/>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 xml:space="preserve">24: </w:t>
                                  </w:r>
                                  <w:r w:rsidRPr="0078012C">
                                    <w:rPr>
                                      <w:rFonts w:ascii="Arial"/>
                                      <w:b/>
                                      <w:spacing w:val="-5"/>
                                      <w:sz w:val="16"/>
                                    </w:rPr>
                                    <w:t>No further</w:t>
                                  </w:r>
                                  <w:r>
                                    <w:rPr>
                                      <w:rFonts w:ascii="Arial"/>
                                      <w:b/>
                                      <w:spacing w:val="-5"/>
                                      <w:sz w:val="16"/>
                                      <w:u w:val="single"/>
                                    </w:rPr>
                                    <w:t xml:space="preserve"> actions arev planned at this time</w:t>
                                  </w:r>
                                </w:p>
                              </w:tc>
                            </w:tr>
                            <w:tr w:rsidR="001240F1" w14:paraId="0FA8EE9F" w14:textId="77777777" w:rsidTr="00F24B63">
                              <w:trPr>
                                <w:trHeight w:val="28"/>
                              </w:trPr>
                              <w:tc>
                                <w:tcPr>
                                  <w:tcW w:w="6506" w:type="dxa"/>
                                  <w:tcBorders>
                                    <w:top w:val="nil"/>
                                    <w:bottom w:val="nil"/>
                                    <w:right w:val="single" w:sz="6" w:space="0" w:color="818181"/>
                                  </w:tcBorders>
                                </w:tcPr>
                                <w:p w14:paraId="4AA0524C" w14:textId="77777777" w:rsidR="001240F1" w:rsidRDefault="001240F1" w:rsidP="00F24B63">
                                  <w:pPr>
                                    <w:rPr>
                                      <w:rFonts w:ascii="Arial"/>
                                      <w:sz w:val="17"/>
                                    </w:rPr>
                                  </w:pPr>
                                  <w:r>
                                    <w:rPr>
                                      <w:rFonts w:ascii="Arial"/>
                                      <w:w w:val="105"/>
                                      <w:sz w:val="17"/>
                                    </w:rPr>
                                    <w:t>Adding</w:t>
                                  </w:r>
                                  <w:r>
                                    <w:rPr>
                                      <w:rFonts w:ascii="Arial"/>
                                      <w:spacing w:val="-3"/>
                                      <w:w w:val="105"/>
                                      <w:sz w:val="17"/>
                                    </w:rPr>
                                    <w:t xml:space="preserve"> </w:t>
                                  </w:r>
                                  <w:r>
                                    <w:rPr>
                                      <w:rFonts w:ascii="Arial"/>
                                      <w:w w:val="105"/>
                                      <w:sz w:val="17"/>
                                    </w:rPr>
                                    <w:t>a</w:t>
                                  </w:r>
                                  <w:r>
                                    <w:rPr>
                                      <w:rFonts w:ascii="Arial"/>
                                      <w:spacing w:val="-6"/>
                                      <w:w w:val="105"/>
                                      <w:sz w:val="17"/>
                                    </w:rPr>
                                    <w:t xml:space="preserve"> </w:t>
                                  </w:r>
                                  <w:r>
                                    <w:rPr>
                                      <w:rFonts w:ascii="Arial"/>
                                      <w:w w:val="105"/>
                                      <w:sz w:val="17"/>
                                    </w:rPr>
                                    <w:t>focus</w:t>
                                  </w:r>
                                  <w:r>
                                    <w:rPr>
                                      <w:rFonts w:ascii="Arial"/>
                                      <w:spacing w:val="-2"/>
                                      <w:w w:val="105"/>
                                      <w:sz w:val="17"/>
                                    </w:rPr>
                                    <w:t xml:space="preserve"> </w:t>
                                  </w:r>
                                  <w:r>
                                    <w:rPr>
                                      <w:rFonts w:ascii="Arial"/>
                                      <w:w w:val="105"/>
                                      <w:sz w:val="17"/>
                                    </w:rPr>
                                    <w:t>on</w:t>
                                  </w:r>
                                  <w:r>
                                    <w:rPr>
                                      <w:rFonts w:ascii="Arial"/>
                                      <w:spacing w:val="-3"/>
                                      <w:w w:val="105"/>
                                      <w:sz w:val="17"/>
                                    </w:rPr>
                                    <w:t xml:space="preserve"> </w:t>
                                  </w:r>
                                  <w:r>
                                    <w:rPr>
                                      <w:rFonts w:ascii="Arial"/>
                                      <w:w w:val="105"/>
                                      <w:sz w:val="17"/>
                                    </w:rPr>
                                    <w:t>Industry</w:t>
                                  </w:r>
                                  <w:r>
                                    <w:rPr>
                                      <w:rFonts w:ascii="Arial"/>
                                      <w:spacing w:val="-6"/>
                                      <w:w w:val="105"/>
                                      <w:sz w:val="17"/>
                                    </w:rPr>
                                    <w:t xml:space="preserve"> </w:t>
                                  </w:r>
                                  <w:r>
                                    <w:rPr>
                                      <w:rFonts w:ascii="Arial"/>
                                      <w:w w:val="105"/>
                                      <w:sz w:val="17"/>
                                    </w:rPr>
                                    <w:t>4.0</w:t>
                                  </w:r>
                                  <w:r>
                                    <w:rPr>
                                      <w:rFonts w:ascii="Arial"/>
                                      <w:spacing w:val="-2"/>
                                      <w:w w:val="105"/>
                                      <w:sz w:val="17"/>
                                    </w:rPr>
                                    <w:t xml:space="preserve"> </w:t>
                                  </w:r>
                                  <w:r>
                                    <w:rPr>
                                      <w:rFonts w:ascii="Arial"/>
                                      <w:w w:val="105"/>
                                      <w:sz w:val="17"/>
                                    </w:rPr>
                                    <w:t>and the</w:t>
                                  </w:r>
                                  <w:r>
                                    <w:rPr>
                                      <w:rFonts w:ascii="Arial"/>
                                      <w:spacing w:val="-2"/>
                                      <w:w w:val="105"/>
                                      <w:sz w:val="17"/>
                                    </w:rPr>
                                    <w:t xml:space="preserve"> </w:t>
                                  </w:r>
                                  <w:r>
                                    <w:rPr>
                                      <w:rFonts w:ascii="Arial"/>
                                      <w:w w:val="105"/>
                                      <w:sz w:val="17"/>
                                    </w:rPr>
                                    <w:t>Digital</w:t>
                                  </w:r>
                                  <w:r>
                                    <w:rPr>
                                      <w:rFonts w:ascii="Arial"/>
                                      <w:spacing w:val="-7"/>
                                      <w:w w:val="105"/>
                                      <w:sz w:val="17"/>
                                    </w:rPr>
                                    <w:t xml:space="preserve"> </w:t>
                                  </w:r>
                                  <w:r>
                                    <w:rPr>
                                      <w:rFonts w:ascii="Arial"/>
                                      <w:w w:val="105"/>
                                      <w:sz w:val="17"/>
                                    </w:rPr>
                                    <w:t>Thread to</w:t>
                                  </w:r>
                                  <w:r>
                                    <w:rPr>
                                      <w:rFonts w:ascii="Arial"/>
                                      <w:spacing w:val="-5"/>
                                      <w:w w:val="105"/>
                                      <w:sz w:val="17"/>
                                    </w:rPr>
                                    <w:t xml:space="preserve"> </w:t>
                                  </w:r>
                                  <w:r>
                                    <w:rPr>
                                      <w:rFonts w:ascii="Arial"/>
                                      <w:w w:val="105"/>
                                      <w:sz w:val="17"/>
                                    </w:rPr>
                                    <w:t>the</w:t>
                                  </w:r>
                                  <w:r>
                                    <w:rPr>
                                      <w:rFonts w:ascii="Arial"/>
                                      <w:spacing w:val="-2"/>
                                      <w:w w:val="105"/>
                                      <w:sz w:val="17"/>
                                    </w:rPr>
                                    <w:t xml:space="preserve"> </w:t>
                                  </w:r>
                                  <w:r>
                                    <w:rPr>
                                      <w:rFonts w:ascii="Arial"/>
                                      <w:w w:val="105"/>
                                      <w:sz w:val="17"/>
                                    </w:rPr>
                                    <w:t>program</w:t>
                                  </w:r>
                                  <w:r>
                                    <w:rPr>
                                      <w:rFonts w:ascii="Arial"/>
                                      <w:spacing w:val="2"/>
                                      <w:w w:val="105"/>
                                      <w:sz w:val="17"/>
                                    </w:rPr>
                                    <w:t xml:space="preserve"> </w:t>
                                  </w:r>
                                  <w:r>
                                    <w:rPr>
                                      <w:rFonts w:ascii="Arial"/>
                                      <w:spacing w:val="-2"/>
                                      <w:w w:val="105"/>
                                      <w:sz w:val="17"/>
                                    </w:rPr>
                                    <w:t>Curriculums.</w:t>
                                  </w:r>
                                </w:p>
                              </w:tc>
                              <w:tc>
                                <w:tcPr>
                                  <w:tcW w:w="76" w:type="dxa"/>
                                  <w:vMerge/>
                                  <w:tcBorders>
                                    <w:top w:val="nil"/>
                                    <w:left w:val="single" w:sz="6" w:space="0" w:color="818181"/>
                                    <w:bottom w:val="nil"/>
                                  </w:tcBorders>
                                </w:tcPr>
                                <w:p w14:paraId="038219BC" w14:textId="77777777" w:rsidR="001240F1" w:rsidRDefault="001240F1">
                                  <w:pPr>
                                    <w:rPr>
                                      <w:sz w:val="2"/>
                                      <w:szCs w:val="2"/>
                                    </w:rPr>
                                  </w:pPr>
                                </w:p>
                              </w:tc>
                              <w:tc>
                                <w:tcPr>
                                  <w:tcW w:w="1894" w:type="dxa"/>
                                  <w:vMerge/>
                                  <w:tcBorders>
                                    <w:top w:val="nil"/>
                                    <w:bottom w:val="double" w:sz="6" w:space="0" w:color="282828"/>
                                    <w:right w:val="single" w:sz="6" w:space="0" w:color="818181"/>
                                  </w:tcBorders>
                                </w:tcPr>
                                <w:p w14:paraId="3121F8E5" w14:textId="77777777" w:rsidR="001240F1" w:rsidRDefault="001240F1">
                                  <w:pPr>
                                    <w:rPr>
                                      <w:sz w:val="2"/>
                                      <w:szCs w:val="2"/>
                                    </w:rPr>
                                  </w:pPr>
                                </w:p>
                              </w:tc>
                              <w:tc>
                                <w:tcPr>
                                  <w:tcW w:w="76" w:type="dxa"/>
                                  <w:vMerge/>
                                  <w:tcBorders>
                                    <w:top w:val="nil"/>
                                    <w:left w:val="single" w:sz="6" w:space="0" w:color="818181"/>
                                    <w:bottom w:val="nil"/>
                                  </w:tcBorders>
                                </w:tcPr>
                                <w:p w14:paraId="7F563A7C" w14:textId="77777777" w:rsidR="001240F1" w:rsidRDefault="001240F1">
                                  <w:pPr>
                                    <w:rPr>
                                      <w:sz w:val="2"/>
                                      <w:szCs w:val="2"/>
                                    </w:rPr>
                                  </w:pPr>
                                </w:p>
                              </w:tc>
                              <w:tc>
                                <w:tcPr>
                                  <w:tcW w:w="1894" w:type="dxa"/>
                                  <w:tcBorders>
                                    <w:top w:val="nil"/>
                                    <w:bottom w:val="nil"/>
                                    <w:right w:val="single" w:sz="6" w:space="0" w:color="818181"/>
                                  </w:tcBorders>
                                </w:tcPr>
                                <w:p w14:paraId="2A0EAA53" w14:textId="77777777" w:rsidR="001240F1" w:rsidRDefault="001240F1">
                                  <w:pPr>
                                    <w:rPr>
                                      <w:sz w:val="16"/>
                                    </w:rPr>
                                  </w:pPr>
                                </w:p>
                              </w:tc>
                            </w:tr>
                            <w:tr w:rsidR="001240F1" w14:paraId="38463760" w14:textId="77777777">
                              <w:trPr>
                                <w:trHeight w:val="712"/>
                              </w:trPr>
                              <w:tc>
                                <w:tcPr>
                                  <w:tcW w:w="6506" w:type="dxa"/>
                                  <w:tcBorders>
                                    <w:top w:val="nil"/>
                                    <w:bottom w:val="nil"/>
                                    <w:right w:val="single" w:sz="6" w:space="0" w:color="818181"/>
                                  </w:tcBorders>
                                </w:tcPr>
                                <w:p w14:paraId="5ED713A4" w14:textId="77777777" w:rsidR="001240F1" w:rsidRDefault="001240F1">
                                  <w:pPr>
                                    <w:rPr>
                                      <w:sz w:val="16"/>
                                    </w:rPr>
                                  </w:pPr>
                                </w:p>
                              </w:tc>
                              <w:tc>
                                <w:tcPr>
                                  <w:tcW w:w="76" w:type="dxa"/>
                                  <w:vMerge/>
                                  <w:tcBorders>
                                    <w:top w:val="nil"/>
                                    <w:left w:val="single" w:sz="6" w:space="0" w:color="818181"/>
                                    <w:bottom w:val="nil"/>
                                  </w:tcBorders>
                                </w:tcPr>
                                <w:p w14:paraId="7C195829" w14:textId="77777777" w:rsidR="001240F1" w:rsidRDefault="001240F1">
                                  <w:pPr>
                                    <w:rPr>
                                      <w:sz w:val="2"/>
                                      <w:szCs w:val="2"/>
                                    </w:rPr>
                                  </w:pPr>
                                </w:p>
                              </w:tc>
                              <w:tc>
                                <w:tcPr>
                                  <w:tcW w:w="1894" w:type="dxa"/>
                                  <w:vMerge/>
                                  <w:tcBorders>
                                    <w:top w:val="nil"/>
                                    <w:bottom w:val="double" w:sz="6" w:space="0" w:color="282828"/>
                                    <w:right w:val="single" w:sz="6" w:space="0" w:color="818181"/>
                                  </w:tcBorders>
                                </w:tcPr>
                                <w:p w14:paraId="73581813" w14:textId="77777777" w:rsidR="001240F1" w:rsidRDefault="001240F1">
                                  <w:pPr>
                                    <w:rPr>
                                      <w:sz w:val="2"/>
                                      <w:szCs w:val="2"/>
                                    </w:rPr>
                                  </w:pPr>
                                </w:p>
                              </w:tc>
                              <w:tc>
                                <w:tcPr>
                                  <w:tcW w:w="76" w:type="dxa"/>
                                  <w:vMerge/>
                                  <w:tcBorders>
                                    <w:top w:val="nil"/>
                                    <w:left w:val="single" w:sz="6" w:space="0" w:color="818181"/>
                                    <w:bottom w:val="nil"/>
                                  </w:tcBorders>
                                </w:tcPr>
                                <w:p w14:paraId="15A0826C" w14:textId="77777777" w:rsidR="001240F1" w:rsidRDefault="001240F1">
                                  <w:pPr>
                                    <w:rPr>
                                      <w:sz w:val="2"/>
                                      <w:szCs w:val="2"/>
                                    </w:rPr>
                                  </w:pPr>
                                </w:p>
                              </w:tc>
                              <w:tc>
                                <w:tcPr>
                                  <w:tcW w:w="1894" w:type="dxa"/>
                                  <w:tcBorders>
                                    <w:top w:val="nil"/>
                                    <w:bottom w:val="nil"/>
                                    <w:right w:val="single" w:sz="6" w:space="0" w:color="818181"/>
                                  </w:tcBorders>
                                </w:tcPr>
                                <w:p w14:paraId="49B823E7" w14:textId="77777777" w:rsidR="001240F1" w:rsidRPr="0078012C" w:rsidRDefault="001240F1" w:rsidP="00F24B63">
                                  <w:pPr>
                                    <w:spacing w:before="158"/>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23:</w:t>
                                  </w:r>
                                  <w:r>
                                    <w:rPr>
                                      <w:rFonts w:ascii="Arial"/>
                                      <w:b/>
                                      <w:spacing w:val="-5"/>
                                      <w:sz w:val="16"/>
                                    </w:rPr>
                                    <w:t xml:space="preserve"> Additional discussion elements added in ISE 1101 weeks 3 and 4.</w:t>
                                  </w:r>
                                </w:p>
                              </w:tc>
                            </w:tr>
                            <w:tr w:rsidR="001240F1" w14:paraId="0A7D9289" w14:textId="77777777">
                              <w:trPr>
                                <w:trHeight w:val="588"/>
                              </w:trPr>
                              <w:tc>
                                <w:tcPr>
                                  <w:tcW w:w="6506" w:type="dxa"/>
                                  <w:tcBorders>
                                    <w:top w:val="nil"/>
                                    <w:bottom w:val="double" w:sz="6" w:space="0" w:color="282828"/>
                                    <w:right w:val="single" w:sz="6" w:space="0" w:color="818181"/>
                                  </w:tcBorders>
                                </w:tcPr>
                                <w:p w14:paraId="78C72B46" w14:textId="77777777" w:rsidR="001240F1" w:rsidRDefault="001240F1">
                                  <w:pPr>
                                    <w:rPr>
                                      <w:sz w:val="16"/>
                                    </w:rPr>
                                  </w:pPr>
                                </w:p>
                              </w:tc>
                              <w:tc>
                                <w:tcPr>
                                  <w:tcW w:w="76" w:type="dxa"/>
                                  <w:vMerge/>
                                  <w:tcBorders>
                                    <w:top w:val="nil"/>
                                    <w:left w:val="single" w:sz="6" w:space="0" w:color="818181"/>
                                    <w:bottom w:val="nil"/>
                                  </w:tcBorders>
                                </w:tcPr>
                                <w:p w14:paraId="0BD40EA0" w14:textId="77777777" w:rsidR="001240F1" w:rsidRDefault="001240F1">
                                  <w:pPr>
                                    <w:rPr>
                                      <w:sz w:val="2"/>
                                      <w:szCs w:val="2"/>
                                    </w:rPr>
                                  </w:pPr>
                                </w:p>
                              </w:tc>
                              <w:tc>
                                <w:tcPr>
                                  <w:tcW w:w="1894" w:type="dxa"/>
                                  <w:vMerge/>
                                  <w:tcBorders>
                                    <w:top w:val="nil"/>
                                    <w:bottom w:val="double" w:sz="6" w:space="0" w:color="282828"/>
                                    <w:right w:val="single" w:sz="6" w:space="0" w:color="818181"/>
                                  </w:tcBorders>
                                </w:tcPr>
                                <w:p w14:paraId="6141BCB5" w14:textId="77777777" w:rsidR="001240F1" w:rsidRDefault="001240F1">
                                  <w:pPr>
                                    <w:rPr>
                                      <w:sz w:val="2"/>
                                      <w:szCs w:val="2"/>
                                    </w:rPr>
                                  </w:pPr>
                                </w:p>
                              </w:tc>
                              <w:tc>
                                <w:tcPr>
                                  <w:tcW w:w="76" w:type="dxa"/>
                                  <w:vMerge/>
                                  <w:tcBorders>
                                    <w:top w:val="nil"/>
                                    <w:left w:val="single" w:sz="6" w:space="0" w:color="818181"/>
                                    <w:bottom w:val="nil"/>
                                  </w:tcBorders>
                                </w:tcPr>
                                <w:p w14:paraId="31F14884" w14:textId="77777777" w:rsidR="001240F1" w:rsidRDefault="001240F1">
                                  <w:pPr>
                                    <w:rPr>
                                      <w:sz w:val="2"/>
                                      <w:szCs w:val="2"/>
                                    </w:rPr>
                                  </w:pPr>
                                </w:p>
                              </w:tc>
                              <w:tc>
                                <w:tcPr>
                                  <w:tcW w:w="1894" w:type="dxa"/>
                                  <w:tcBorders>
                                    <w:top w:val="nil"/>
                                    <w:bottom w:val="double" w:sz="6" w:space="0" w:color="282828"/>
                                    <w:right w:val="single" w:sz="6" w:space="0" w:color="818181"/>
                                  </w:tcBorders>
                                </w:tcPr>
                                <w:p w14:paraId="1077C4DA" w14:textId="77777777" w:rsidR="001240F1" w:rsidRDefault="001240F1">
                                  <w:pPr>
                                    <w:spacing w:before="182"/>
                                    <w:rPr>
                                      <w:rFonts w:ascii="Arial"/>
                                      <w:sz w:val="16"/>
                                    </w:rPr>
                                  </w:pPr>
                                </w:p>
                                <w:p w14:paraId="5DC78AF4" w14:textId="77777777" w:rsidR="001240F1" w:rsidRDefault="001240F1">
                                  <w:pPr>
                                    <w:ind w:left="1"/>
                                    <w:rPr>
                                      <w:rFonts w:ascii="Arial"/>
                                      <w:b/>
                                      <w:spacing w:val="-5"/>
                                      <w:sz w:val="16"/>
                                    </w:rPr>
                                  </w:pPr>
                                  <w:r>
                                    <w:rPr>
                                      <w:rFonts w:ascii="Arial"/>
                                      <w:b/>
                                      <w:sz w:val="16"/>
                                      <w:u w:val="single"/>
                                    </w:rPr>
                                    <w:t>FY</w:t>
                                  </w:r>
                                  <w:r>
                                    <w:rPr>
                                      <w:rFonts w:ascii="Arial"/>
                                      <w:b/>
                                      <w:spacing w:val="25"/>
                                      <w:sz w:val="16"/>
                                      <w:u w:val="single"/>
                                    </w:rPr>
                                    <w:t xml:space="preserve"> </w:t>
                                  </w:r>
                                  <w:r>
                                    <w:rPr>
                                      <w:rFonts w:ascii="Arial"/>
                                      <w:b/>
                                      <w:sz w:val="16"/>
                                      <w:u w:val="single"/>
                                    </w:rPr>
                                    <w:t>2021-</w:t>
                                  </w:r>
                                  <w:r>
                                    <w:rPr>
                                      <w:rFonts w:ascii="Arial"/>
                                      <w:b/>
                                      <w:spacing w:val="-5"/>
                                      <w:sz w:val="16"/>
                                      <w:u w:val="single"/>
                                    </w:rPr>
                                    <w:t xml:space="preserve">22: </w:t>
                                  </w:r>
                                  <w:r w:rsidRPr="0078012C">
                                    <w:rPr>
                                      <w:rFonts w:ascii="Arial"/>
                                      <w:b/>
                                      <w:spacing w:val="-5"/>
                                      <w:sz w:val="16"/>
                                    </w:rPr>
                                    <w:t>A training element on I4.0 and DT was added to ISE 1101 along with discussion and a homework assignment</w:t>
                                  </w:r>
                                </w:p>
                                <w:p w14:paraId="4B2A8F7A" w14:textId="77777777" w:rsidR="001240F1" w:rsidRDefault="001240F1">
                                  <w:pPr>
                                    <w:ind w:left="1"/>
                                    <w:rPr>
                                      <w:rFonts w:ascii="Arial"/>
                                      <w:b/>
                                      <w:sz w:val="16"/>
                                    </w:rPr>
                                  </w:pPr>
                                </w:p>
                                <w:p w14:paraId="3ACF172F" w14:textId="77777777" w:rsidR="001240F1" w:rsidRDefault="001240F1">
                                  <w:pPr>
                                    <w:ind w:left="1"/>
                                    <w:rPr>
                                      <w:rFonts w:ascii="Arial"/>
                                      <w:b/>
                                      <w:sz w:val="16"/>
                                    </w:rPr>
                                  </w:pPr>
                                </w:p>
                                <w:p w14:paraId="35B93413" w14:textId="77777777" w:rsidR="001240F1" w:rsidRDefault="001240F1">
                                  <w:pPr>
                                    <w:ind w:left="1"/>
                                    <w:rPr>
                                      <w:rFonts w:ascii="Arial"/>
                                      <w:b/>
                                      <w:sz w:val="16"/>
                                    </w:rPr>
                                  </w:pPr>
                                </w:p>
                                <w:p w14:paraId="1D0F9A1E" w14:textId="77777777" w:rsidR="001240F1" w:rsidRDefault="001240F1">
                                  <w:pPr>
                                    <w:ind w:left="1"/>
                                    <w:rPr>
                                      <w:rFonts w:ascii="Arial"/>
                                      <w:b/>
                                      <w:sz w:val="16"/>
                                    </w:rPr>
                                  </w:pPr>
                                </w:p>
                                <w:p w14:paraId="7A9822DF" w14:textId="77777777" w:rsidR="001240F1" w:rsidRDefault="001240F1">
                                  <w:pPr>
                                    <w:ind w:left="1"/>
                                    <w:rPr>
                                      <w:rFonts w:ascii="Arial"/>
                                      <w:b/>
                                      <w:sz w:val="16"/>
                                    </w:rPr>
                                  </w:pPr>
                                </w:p>
                                <w:p w14:paraId="397ECB22" w14:textId="77777777" w:rsidR="001240F1" w:rsidRDefault="001240F1">
                                  <w:pPr>
                                    <w:ind w:left="1"/>
                                    <w:rPr>
                                      <w:rFonts w:ascii="Arial"/>
                                      <w:b/>
                                      <w:sz w:val="16"/>
                                    </w:rPr>
                                  </w:pPr>
                                </w:p>
                                <w:p w14:paraId="5043B66F" w14:textId="77777777" w:rsidR="001240F1" w:rsidRDefault="001240F1">
                                  <w:pPr>
                                    <w:ind w:left="1"/>
                                    <w:rPr>
                                      <w:rFonts w:ascii="Arial"/>
                                      <w:b/>
                                      <w:sz w:val="16"/>
                                    </w:rPr>
                                  </w:pPr>
                                </w:p>
                                <w:p w14:paraId="50BAAD6B" w14:textId="77777777" w:rsidR="001240F1" w:rsidRDefault="001240F1">
                                  <w:pPr>
                                    <w:ind w:left="1"/>
                                    <w:rPr>
                                      <w:rFonts w:ascii="Arial"/>
                                      <w:b/>
                                      <w:sz w:val="16"/>
                                    </w:rPr>
                                  </w:pPr>
                                </w:p>
                                <w:p w14:paraId="249BCDB2" w14:textId="77777777" w:rsidR="001240F1" w:rsidRDefault="001240F1">
                                  <w:pPr>
                                    <w:ind w:left="1"/>
                                    <w:rPr>
                                      <w:rFonts w:ascii="Arial"/>
                                      <w:b/>
                                      <w:sz w:val="16"/>
                                    </w:rPr>
                                  </w:pPr>
                                </w:p>
                                <w:p w14:paraId="082EE7C1" w14:textId="77777777" w:rsidR="001240F1" w:rsidRDefault="001240F1">
                                  <w:pPr>
                                    <w:ind w:left="1"/>
                                    <w:rPr>
                                      <w:rFonts w:ascii="Arial"/>
                                      <w:b/>
                                      <w:sz w:val="16"/>
                                    </w:rPr>
                                  </w:pPr>
                                </w:p>
                              </w:tc>
                            </w:tr>
                            <w:tr w:rsidR="001240F1" w14:paraId="0A17C9FA" w14:textId="77777777">
                              <w:trPr>
                                <w:trHeight w:val="2227"/>
                              </w:trPr>
                              <w:tc>
                                <w:tcPr>
                                  <w:tcW w:w="6506" w:type="dxa"/>
                                  <w:tcBorders>
                                    <w:top w:val="double" w:sz="6" w:space="0" w:color="282828"/>
                                    <w:bottom w:val="nil"/>
                                    <w:right w:val="single" w:sz="6" w:space="0" w:color="818181"/>
                                  </w:tcBorders>
                                </w:tcPr>
                                <w:p w14:paraId="0E6B46D2" w14:textId="77777777" w:rsidR="001240F1" w:rsidRDefault="001240F1">
                                  <w:pPr>
                                    <w:rPr>
                                      <w:rFonts w:ascii="Arial"/>
                                      <w:sz w:val="17"/>
                                    </w:rPr>
                                  </w:pPr>
                                </w:p>
                                <w:p w14:paraId="4488B0D8" w14:textId="77777777" w:rsidR="001240F1" w:rsidRDefault="001240F1">
                                  <w:pPr>
                                    <w:rPr>
                                      <w:rFonts w:ascii="Arial"/>
                                      <w:sz w:val="17"/>
                                    </w:rPr>
                                  </w:pPr>
                                </w:p>
                                <w:p w14:paraId="4AF51E0B" w14:textId="77777777" w:rsidR="001240F1" w:rsidRDefault="001240F1">
                                  <w:pPr>
                                    <w:rPr>
                                      <w:rFonts w:ascii="Arial"/>
                                      <w:sz w:val="17"/>
                                    </w:rPr>
                                  </w:pPr>
                                </w:p>
                                <w:p w14:paraId="388E6217" w14:textId="77777777" w:rsidR="001240F1" w:rsidRDefault="001240F1">
                                  <w:pPr>
                                    <w:rPr>
                                      <w:rFonts w:ascii="Arial"/>
                                      <w:sz w:val="17"/>
                                    </w:rPr>
                                  </w:pPr>
                                </w:p>
                                <w:p w14:paraId="4955DAE1" w14:textId="77777777" w:rsidR="001240F1" w:rsidRDefault="001240F1">
                                  <w:pPr>
                                    <w:spacing w:before="62"/>
                                    <w:rPr>
                                      <w:rFonts w:ascii="Arial"/>
                                      <w:sz w:val="17"/>
                                    </w:rPr>
                                  </w:pPr>
                                </w:p>
                                <w:p w14:paraId="7DBAD15C" w14:textId="77777777" w:rsidR="001240F1" w:rsidRDefault="001240F1">
                                  <w:pPr>
                                    <w:ind w:left="81"/>
                                    <w:rPr>
                                      <w:rFonts w:ascii="Arial"/>
                                      <w:sz w:val="17"/>
                                    </w:rPr>
                                  </w:pPr>
                                  <w:r>
                                    <w:rPr>
                                      <w:rFonts w:ascii="Arial"/>
                                      <w:w w:val="105"/>
                                      <w:sz w:val="17"/>
                                    </w:rPr>
                                    <w:t>eaching out</w:t>
                                  </w:r>
                                  <w:r>
                                    <w:rPr>
                                      <w:rFonts w:ascii="Arial"/>
                                      <w:spacing w:val="-3"/>
                                      <w:w w:val="105"/>
                                      <w:sz w:val="17"/>
                                    </w:rPr>
                                    <w:t xml:space="preserve"> </w:t>
                                  </w:r>
                                  <w:r>
                                    <w:rPr>
                                      <w:rFonts w:ascii="Arial"/>
                                      <w:w w:val="105"/>
                                      <w:sz w:val="17"/>
                                    </w:rPr>
                                    <w:t>to</w:t>
                                  </w:r>
                                  <w:r>
                                    <w:rPr>
                                      <w:rFonts w:ascii="Arial"/>
                                      <w:spacing w:val="-6"/>
                                      <w:w w:val="105"/>
                                      <w:sz w:val="17"/>
                                    </w:rPr>
                                    <w:t xml:space="preserve"> </w:t>
                                  </w:r>
                                  <w:r>
                                    <w:rPr>
                                      <w:rFonts w:ascii="Arial"/>
                                      <w:w w:val="105"/>
                                      <w:sz w:val="17"/>
                                    </w:rPr>
                                    <w:t>non-STEM</w:t>
                                  </w:r>
                                  <w:r>
                                    <w:rPr>
                                      <w:rFonts w:ascii="Arial"/>
                                      <w:spacing w:val="-7"/>
                                      <w:w w:val="105"/>
                                      <w:sz w:val="17"/>
                                    </w:rPr>
                                    <w:t xml:space="preserve"> </w:t>
                                  </w:r>
                                  <w:r>
                                    <w:rPr>
                                      <w:rFonts w:ascii="Arial"/>
                                      <w:w w:val="105"/>
                                      <w:sz w:val="17"/>
                                    </w:rPr>
                                    <w:t>potential</w:t>
                                  </w:r>
                                  <w:r>
                                    <w:rPr>
                                      <w:rFonts w:ascii="Arial"/>
                                      <w:spacing w:val="-8"/>
                                      <w:w w:val="105"/>
                                      <w:sz w:val="17"/>
                                    </w:rPr>
                                    <w:t xml:space="preserve"> </w:t>
                                  </w:r>
                                  <w:r>
                                    <w:rPr>
                                      <w:rFonts w:ascii="Arial"/>
                                      <w:w w:val="105"/>
                                      <w:sz w:val="17"/>
                                    </w:rPr>
                                    <w:t>students</w:t>
                                  </w:r>
                                  <w:r>
                                    <w:rPr>
                                      <w:rFonts w:ascii="Arial"/>
                                      <w:spacing w:val="-7"/>
                                      <w:w w:val="105"/>
                                      <w:sz w:val="17"/>
                                    </w:rPr>
                                    <w:t xml:space="preserve"> </w:t>
                                  </w:r>
                                  <w:r>
                                    <w:rPr>
                                      <w:rFonts w:ascii="Arial"/>
                                      <w:w w:val="105"/>
                                      <w:sz w:val="17"/>
                                    </w:rPr>
                                    <w:t>to</w:t>
                                  </w:r>
                                  <w:r>
                                    <w:rPr>
                                      <w:rFonts w:ascii="Arial"/>
                                      <w:spacing w:val="-6"/>
                                      <w:w w:val="105"/>
                                      <w:sz w:val="17"/>
                                    </w:rPr>
                                    <w:t xml:space="preserve"> </w:t>
                                  </w:r>
                                  <w:r>
                                    <w:rPr>
                                      <w:rFonts w:ascii="Arial"/>
                                      <w:w w:val="105"/>
                                      <w:sz w:val="17"/>
                                    </w:rPr>
                                    <w:t>bring</w:t>
                                  </w:r>
                                  <w:r>
                                    <w:rPr>
                                      <w:rFonts w:ascii="Arial"/>
                                      <w:spacing w:val="1"/>
                                      <w:w w:val="105"/>
                                      <w:sz w:val="17"/>
                                    </w:rPr>
                                    <w:t xml:space="preserve"> </w:t>
                                  </w:r>
                                  <w:r>
                                    <w:rPr>
                                      <w:rFonts w:ascii="Arial"/>
                                      <w:w w:val="105"/>
                                      <w:sz w:val="17"/>
                                    </w:rPr>
                                    <w:t>them</w:t>
                                  </w:r>
                                  <w:r>
                                    <w:rPr>
                                      <w:rFonts w:ascii="Arial"/>
                                      <w:spacing w:val="1"/>
                                      <w:w w:val="105"/>
                                      <w:sz w:val="17"/>
                                    </w:rPr>
                                    <w:t xml:space="preserve"> </w:t>
                                  </w:r>
                                  <w:r>
                                    <w:rPr>
                                      <w:rFonts w:ascii="Arial"/>
                                      <w:w w:val="105"/>
                                      <w:sz w:val="17"/>
                                    </w:rPr>
                                    <w:t>into</w:t>
                                  </w:r>
                                  <w:r>
                                    <w:rPr>
                                      <w:rFonts w:ascii="Arial"/>
                                      <w:spacing w:val="-4"/>
                                      <w:w w:val="105"/>
                                      <w:sz w:val="17"/>
                                    </w:rPr>
                                    <w:t xml:space="preserve"> </w:t>
                                  </w:r>
                                  <w:r>
                                    <w:rPr>
                                      <w:rFonts w:ascii="Arial"/>
                                      <w:w w:val="105"/>
                                      <w:sz w:val="17"/>
                                    </w:rPr>
                                    <w:t>the</w:t>
                                  </w:r>
                                  <w:r>
                                    <w:rPr>
                                      <w:rFonts w:ascii="Arial"/>
                                      <w:spacing w:val="-3"/>
                                      <w:w w:val="105"/>
                                      <w:sz w:val="17"/>
                                    </w:rPr>
                                    <w:t xml:space="preserve"> </w:t>
                                  </w:r>
                                  <w:r>
                                    <w:rPr>
                                      <w:rFonts w:ascii="Arial"/>
                                      <w:spacing w:val="-2"/>
                                      <w:w w:val="105"/>
                                      <w:sz w:val="17"/>
                                    </w:rPr>
                                    <w:t>program.</w:t>
                                  </w:r>
                                </w:p>
                              </w:tc>
                              <w:tc>
                                <w:tcPr>
                                  <w:tcW w:w="76" w:type="dxa"/>
                                  <w:tcBorders>
                                    <w:top w:val="nil"/>
                                    <w:left w:val="single" w:sz="6" w:space="0" w:color="818181"/>
                                    <w:bottom w:val="nil"/>
                                  </w:tcBorders>
                                </w:tcPr>
                                <w:p w14:paraId="02FEBEA5" w14:textId="77777777" w:rsidR="001240F1" w:rsidRDefault="001240F1">
                                  <w:pPr>
                                    <w:rPr>
                                      <w:sz w:val="16"/>
                                    </w:rPr>
                                  </w:pPr>
                                </w:p>
                              </w:tc>
                              <w:tc>
                                <w:tcPr>
                                  <w:tcW w:w="1894" w:type="dxa"/>
                                  <w:tcBorders>
                                    <w:top w:val="double" w:sz="6" w:space="0" w:color="282828"/>
                                    <w:bottom w:val="nil"/>
                                    <w:right w:val="single" w:sz="6" w:space="0" w:color="818181"/>
                                  </w:tcBorders>
                                </w:tcPr>
                                <w:p w14:paraId="01E47BF7" w14:textId="77777777" w:rsidR="001240F1" w:rsidRDefault="001240F1">
                                  <w:pPr>
                                    <w:rPr>
                                      <w:sz w:val="16"/>
                                    </w:rPr>
                                  </w:pPr>
                                </w:p>
                              </w:tc>
                              <w:tc>
                                <w:tcPr>
                                  <w:tcW w:w="76" w:type="dxa"/>
                                  <w:tcBorders>
                                    <w:top w:val="nil"/>
                                    <w:left w:val="single" w:sz="6" w:space="0" w:color="818181"/>
                                    <w:bottom w:val="nil"/>
                                  </w:tcBorders>
                                </w:tcPr>
                                <w:p w14:paraId="357452CE" w14:textId="77777777" w:rsidR="001240F1" w:rsidRDefault="001240F1">
                                  <w:pPr>
                                    <w:rPr>
                                      <w:sz w:val="16"/>
                                    </w:rPr>
                                  </w:pPr>
                                </w:p>
                              </w:tc>
                              <w:tc>
                                <w:tcPr>
                                  <w:tcW w:w="1894" w:type="dxa"/>
                                  <w:tcBorders>
                                    <w:top w:val="double" w:sz="6" w:space="0" w:color="282828"/>
                                    <w:bottom w:val="nil"/>
                                    <w:right w:val="single" w:sz="6" w:space="0" w:color="818181"/>
                                  </w:tcBorders>
                                </w:tcPr>
                                <w:p w14:paraId="4A99696B" w14:textId="77777777" w:rsidR="001240F1" w:rsidRDefault="001240F1">
                                  <w:pPr>
                                    <w:spacing w:before="21"/>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24:</w:t>
                                  </w:r>
                                </w:p>
                                <w:p w14:paraId="7A6E1618" w14:textId="77777777" w:rsidR="001240F1" w:rsidRDefault="001240F1">
                                  <w:pPr>
                                    <w:rPr>
                                      <w:rFonts w:ascii="Arial"/>
                                      <w:sz w:val="16"/>
                                    </w:rPr>
                                  </w:pPr>
                                </w:p>
                                <w:p w14:paraId="6C5289F5" w14:textId="77777777" w:rsidR="001240F1" w:rsidRDefault="001240F1">
                                  <w:pPr>
                                    <w:rPr>
                                      <w:rFonts w:ascii="Arial"/>
                                      <w:sz w:val="16"/>
                                    </w:rPr>
                                  </w:pPr>
                                </w:p>
                                <w:p w14:paraId="358363C8" w14:textId="77777777" w:rsidR="001240F1" w:rsidRDefault="001240F1">
                                  <w:pPr>
                                    <w:rPr>
                                      <w:rFonts w:ascii="Arial"/>
                                      <w:sz w:val="16"/>
                                    </w:rPr>
                                  </w:pPr>
                                </w:p>
                                <w:p w14:paraId="0C97B92A" w14:textId="77777777" w:rsidR="001240F1" w:rsidRDefault="001240F1">
                                  <w:pPr>
                                    <w:rPr>
                                      <w:rFonts w:ascii="Arial"/>
                                      <w:sz w:val="16"/>
                                    </w:rPr>
                                  </w:pPr>
                                </w:p>
                                <w:p w14:paraId="33A73B01" w14:textId="77777777" w:rsidR="001240F1" w:rsidRDefault="001240F1">
                                  <w:pPr>
                                    <w:rPr>
                                      <w:rFonts w:ascii="Arial"/>
                                      <w:sz w:val="16"/>
                                    </w:rPr>
                                  </w:pPr>
                                </w:p>
                                <w:p w14:paraId="318F586D" w14:textId="77777777" w:rsidR="001240F1" w:rsidRDefault="001240F1">
                                  <w:pPr>
                                    <w:rPr>
                                      <w:rFonts w:ascii="Arial"/>
                                      <w:sz w:val="16"/>
                                    </w:rPr>
                                  </w:pPr>
                                </w:p>
                                <w:p w14:paraId="634016E0" w14:textId="77777777" w:rsidR="001240F1" w:rsidRDefault="001240F1">
                                  <w:pPr>
                                    <w:spacing w:before="108"/>
                                    <w:rPr>
                                      <w:rFonts w:ascii="Arial"/>
                                      <w:sz w:val="16"/>
                                    </w:rPr>
                                  </w:pPr>
                                </w:p>
                                <w:p w14:paraId="2CBA81F1" w14:textId="77777777" w:rsidR="001240F1" w:rsidRDefault="001240F1">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23:</w:t>
                                  </w:r>
                                </w:p>
                              </w:tc>
                            </w:tr>
                          </w:tbl>
                          <w:p w14:paraId="4DAC43FA" w14:textId="77777777" w:rsidR="001240F1" w:rsidRDefault="001240F1" w:rsidP="001240F1"/>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E5FFA34" id="_x0000_t202" coordsize="21600,21600" o:spt="202" path="m,l,21600r21600,l21600,xe">
                <v:stroke joinstyle="miter"/>
                <v:path gradientshapeok="t" o:connecttype="rect"/>
              </v:shapetype>
              <v:shape id="Text Box 89" o:spid="_x0000_s1026" type="#_x0000_t202" style="position:absolute;margin-left:47.5pt;margin-top:1.1pt;width:511.5pt;height:567.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" filled="f" stroked="f">
                <v:textbox inset="0,0,0,0">
                  <w:txbxContent>
                    <w:tbl>
                      <w:tblPr>
                        <w:tblW w:w="0" w:type="auto"/>
                        <w:tblInd w:w="67"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6506"/>
                        <w:gridCol w:w="76"/>
                        <w:gridCol w:w="1894"/>
                        <w:gridCol w:w="76"/>
                        <w:gridCol w:w="1894"/>
                      </w:tblGrid>
                      <w:tr w:rsidR="001240F1" w14:paraId="6365E0A4" w14:textId="77777777">
                        <w:trPr>
                          <w:trHeight w:val="621"/>
                        </w:trPr>
                        <w:tc>
                          <w:tcPr>
                            <w:tcW w:w="6506" w:type="dxa"/>
                            <w:tcBorders>
                              <w:bottom w:val="double" w:sz="6" w:space="0" w:color="282828"/>
                              <w:right w:val="single" w:sz="6" w:space="0" w:color="818181"/>
                            </w:tcBorders>
                          </w:tcPr>
                          <w:p w14:paraId="2E7A9D45" w14:textId="77777777" w:rsidR="001240F1" w:rsidRDefault="001240F1">
                            <w:pPr>
                              <w:spacing w:before="190"/>
                              <w:ind w:left="4"/>
                              <w:rPr>
                                <w:b/>
                                <w:sz w:val="17"/>
                              </w:rPr>
                            </w:pPr>
                            <w:r>
                              <w:rPr>
                                <w:b/>
                                <w:spacing w:val="-4"/>
                                <w:w w:val="105"/>
                                <w:sz w:val="17"/>
                              </w:rPr>
                              <w:t>Goals</w:t>
                            </w:r>
                          </w:p>
                        </w:tc>
                        <w:tc>
                          <w:tcPr>
                            <w:tcW w:w="76" w:type="dxa"/>
                            <w:tcBorders>
                              <w:top w:val="nil"/>
                              <w:left w:val="single" w:sz="6" w:space="0" w:color="818181"/>
                              <w:bottom w:val="nil"/>
                            </w:tcBorders>
                          </w:tcPr>
                          <w:p w14:paraId="30F034BD" w14:textId="77777777" w:rsidR="001240F1" w:rsidRDefault="001240F1">
                            <w:pPr>
                              <w:rPr>
                                <w:sz w:val="16"/>
                              </w:rPr>
                            </w:pPr>
                          </w:p>
                        </w:tc>
                        <w:tc>
                          <w:tcPr>
                            <w:tcW w:w="1894" w:type="dxa"/>
                            <w:tcBorders>
                              <w:bottom w:val="double" w:sz="6" w:space="0" w:color="282828"/>
                              <w:right w:val="single" w:sz="6" w:space="0" w:color="818181"/>
                            </w:tcBorders>
                          </w:tcPr>
                          <w:p w14:paraId="0A23F3E1" w14:textId="77777777" w:rsidR="001240F1" w:rsidRDefault="001240F1">
                            <w:pPr>
                              <w:spacing w:before="190"/>
                              <w:ind w:left="3"/>
                              <w:rPr>
                                <w:b/>
                                <w:sz w:val="17"/>
                              </w:rPr>
                            </w:pPr>
                            <w:r>
                              <w:rPr>
                                <w:b/>
                                <w:spacing w:val="-2"/>
                                <w:w w:val="105"/>
                                <w:sz w:val="17"/>
                              </w:rPr>
                              <w:t>Status</w:t>
                            </w:r>
                          </w:p>
                        </w:tc>
                        <w:tc>
                          <w:tcPr>
                            <w:tcW w:w="76" w:type="dxa"/>
                            <w:tcBorders>
                              <w:top w:val="nil"/>
                              <w:left w:val="single" w:sz="6" w:space="0" w:color="818181"/>
                              <w:bottom w:val="nil"/>
                            </w:tcBorders>
                          </w:tcPr>
                          <w:p w14:paraId="204FC194" w14:textId="77777777" w:rsidR="001240F1" w:rsidRDefault="001240F1">
                            <w:pPr>
                              <w:rPr>
                                <w:sz w:val="16"/>
                              </w:rPr>
                            </w:pPr>
                          </w:p>
                        </w:tc>
                        <w:tc>
                          <w:tcPr>
                            <w:tcW w:w="1894" w:type="dxa"/>
                            <w:tcBorders>
                              <w:bottom w:val="double" w:sz="6" w:space="0" w:color="282828"/>
                              <w:right w:val="single" w:sz="6" w:space="0" w:color="818181"/>
                            </w:tcBorders>
                          </w:tcPr>
                          <w:p w14:paraId="2EC1FF24" w14:textId="77777777" w:rsidR="001240F1" w:rsidRDefault="001240F1">
                            <w:pPr>
                              <w:spacing w:line="247" w:lineRule="auto"/>
                              <w:ind w:left="1" w:right="25"/>
                              <w:rPr>
                                <w:b/>
                                <w:sz w:val="17"/>
                              </w:rPr>
                            </w:pPr>
                            <w:r>
                              <w:rPr>
                                <w:b/>
                                <w:w w:val="105"/>
                                <w:sz w:val="17"/>
                              </w:rPr>
                              <w:t>Progress</w:t>
                            </w:r>
                            <w:r>
                              <w:rPr>
                                <w:b/>
                                <w:spacing w:val="-5"/>
                                <w:w w:val="105"/>
                                <w:sz w:val="17"/>
                              </w:rPr>
                              <w:t xml:space="preserve"> </w:t>
                            </w:r>
                            <w:r>
                              <w:rPr>
                                <w:b/>
                                <w:w w:val="105"/>
                                <w:sz w:val="17"/>
                              </w:rPr>
                              <w:t>or</w:t>
                            </w:r>
                            <w:r>
                              <w:rPr>
                                <w:b/>
                                <w:spacing w:val="-6"/>
                                <w:w w:val="105"/>
                                <w:sz w:val="17"/>
                              </w:rPr>
                              <w:t xml:space="preserve"> </w:t>
                            </w:r>
                            <w:r>
                              <w:rPr>
                                <w:b/>
                                <w:w w:val="105"/>
                                <w:sz w:val="17"/>
                              </w:rPr>
                              <w:t xml:space="preserve">Rationale for No Longer </w:t>
                            </w:r>
                            <w:r>
                              <w:rPr>
                                <w:b/>
                                <w:spacing w:val="-2"/>
                                <w:w w:val="105"/>
                                <w:sz w:val="17"/>
                              </w:rPr>
                              <w:t>Applicable</w:t>
                            </w:r>
                          </w:p>
                        </w:tc>
                      </w:tr>
                      <w:tr w:rsidR="001240F1" w14:paraId="5195CE92" w14:textId="77777777">
                        <w:trPr>
                          <w:trHeight w:val="2787"/>
                        </w:trPr>
                        <w:tc>
                          <w:tcPr>
                            <w:tcW w:w="6506" w:type="dxa"/>
                            <w:tcBorders>
                              <w:top w:val="double" w:sz="6" w:space="0" w:color="282828"/>
                              <w:bottom w:val="double" w:sz="6" w:space="0" w:color="282828"/>
                              <w:right w:val="single" w:sz="6" w:space="0" w:color="818181"/>
                            </w:tcBorders>
                          </w:tcPr>
                          <w:p w14:paraId="5667E83E" w14:textId="77777777" w:rsidR="001240F1" w:rsidRDefault="001240F1">
                            <w:pPr>
                              <w:rPr>
                                <w:rFonts w:ascii="Arial"/>
                                <w:sz w:val="17"/>
                              </w:rPr>
                            </w:pPr>
                          </w:p>
                          <w:p w14:paraId="6B45653E" w14:textId="77777777" w:rsidR="001240F1" w:rsidRDefault="001240F1">
                            <w:pPr>
                              <w:rPr>
                                <w:rFonts w:ascii="Arial"/>
                                <w:sz w:val="17"/>
                              </w:rPr>
                            </w:pPr>
                          </w:p>
                          <w:p w14:paraId="6049E9BE" w14:textId="77777777" w:rsidR="001240F1" w:rsidRDefault="001240F1">
                            <w:pPr>
                              <w:rPr>
                                <w:rFonts w:ascii="Arial"/>
                                <w:sz w:val="17"/>
                              </w:rPr>
                            </w:pPr>
                          </w:p>
                          <w:p w14:paraId="0E98FF5C" w14:textId="77777777" w:rsidR="001240F1" w:rsidRDefault="001240F1">
                            <w:pPr>
                              <w:spacing w:before="82"/>
                              <w:rPr>
                                <w:rFonts w:ascii="Arial"/>
                                <w:sz w:val="17"/>
                              </w:rPr>
                            </w:pPr>
                          </w:p>
                          <w:p w14:paraId="1E891E07" w14:textId="77777777" w:rsidR="001240F1" w:rsidRDefault="001240F1" w:rsidP="0078012C">
                            <w:pPr>
                              <w:spacing w:line="261" w:lineRule="auto"/>
                              <w:ind w:left="5"/>
                              <w:rPr>
                                <w:rFonts w:ascii="Arial"/>
                                <w:sz w:val="17"/>
                              </w:rPr>
                            </w:pPr>
                            <w:r>
                              <w:rPr>
                                <w:rFonts w:ascii="Arial"/>
                                <w:w w:val="105"/>
                                <w:sz w:val="17"/>
                              </w:rPr>
                              <w:t xml:space="preserve"> Adding</w:t>
                            </w:r>
                            <w:r>
                              <w:rPr>
                                <w:rFonts w:ascii="Arial"/>
                                <w:spacing w:val="-7"/>
                                <w:w w:val="105"/>
                                <w:sz w:val="17"/>
                              </w:rPr>
                              <w:t xml:space="preserve"> </w:t>
                            </w:r>
                            <w:r>
                              <w:rPr>
                                <w:rFonts w:ascii="Arial"/>
                                <w:w w:val="105"/>
                                <w:sz w:val="17"/>
                              </w:rPr>
                              <w:t>CAM</w:t>
                            </w:r>
                            <w:r>
                              <w:rPr>
                                <w:rFonts w:ascii="Arial"/>
                                <w:spacing w:val="-3"/>
                                <w:w w:val="105"/>
                                <w:sz w:val="17"/>
                              </w:rPr>
                              <w:t xml:space="preserve"> </w:t>
                            </w:r>
                            <w:r>
                              <w:rPr>
                                <w:rFonts w:ascii="Arial"/>
                                <w:w w:val="105"/>
                                <w:sz w:val="17"/>
                              </w:rPr>
                              <w:t>programs</w:t>
                            </w:r>
                            <w:r>
                              <w:rPr>
                                <w:rFonts w:ascii="Arial"/>
                                <w:spacing w:val="-3"/>
                                <w:w w:val="105"/>
                                <w:sz w:val="17"/>
                              </w:rPr>
                              <w:t xml:space="preserve"> </w:t>
                            </w:r>
                            <w:r>
                              <w:rPr>
                                <w:rFonts w:ascii="Arial"/>
                                <w:w w:val="105"/>
                                <w:sz w:val="17"/>
                              </w:rPr>
                              <w:t>to</w:t>
                            </w:r>
                            <w:r>
                              <w:rPr>
                                <w:rFonts w:ascii="Arial"/>
                                <w:spacing w:val="-9"/>
                                <w:w w:val="105"/>
                                <w:sz w:val="17"/>
                              </w:rPr>
                              <w:t xml:space="preserve"> </w:t>
                            </w:r>
                            <w:r>
                              <w:rPr>
                                <w:rFonts w:ascii="Arial"/>
                                <w:w w:val="105"/>
                                <w:sz w:val="17"/>
                              </w:rPr>
                              <w:t>the</w:t>
                            </w:r>
                            <w:r>
                              <w:rPr>
                                <w:rFonts w:ascii="Arial"/>
                                <w:spacing w:val="-7"/>
                                <w:w w:val="105"/>
                                <w:sz w:val="17"/>
                              </w:rPr>
                              <w:t xml:space="preserve"> </w:t>
                            </w:r>
                            <w:r>
                              <w:rPr>
                                <w:rFonts w:ascii="Arial"/>
                                <w:w w:val="105"/>
                                <w:sz w:val="17"/>
                              </w:rPr>
                              <w:t>MASON</w:t>
                            </w:r>
                            <w:r>
                              <w:rPr>
                                <w:rFonts w:ascii="Arial"/>
                                <w:spacing w:val="-5"/>
                                <w:w w:val="105"/>
                                <w:sz w:val="17"/>
                              </w:rPr>
                              <w:t xml:space="preserve"> </w:t>
                            </w:r>
                            <w:r>
                              <w:rPr>
                                <w:rFonts w:ascii="Arial"/>
                                <w:w w:val="105"/>
                                <w:sz w:val="17"/>
                              </w:rPr>
                              <w:t>campus</w:t>
                            </w:r>
                            <w:r>
                              <w:rPr>
                                <w:rFonts w:ascii="Arial"/>
                                <w:spacing w:val="-2"/>
                                <w:w w:val="105"/>
                                <w:sz w:val="17"/>
                              </w:rPr>
                              <w:t xml:space="preserve"> </w:t>
                            </w:r>
                            <w:r>
                              <w:rPr>
                                <w:rFonts w:ascii="Arial"/>
                                <w:w w:val="105"/>
                                <w:sz w:val="17"/>
                              </w:rPr>
                              <w:t>through</w:t>
                            </w:r>
                            <w:r>
                              <w:rPr>
                                <w:rFonts w:ascii="Arial"/>
                                <w:spacing w:val="-7"/>
                                <w:w w:val="105"/>
                                <w:sz w:val="17"/>
                              </w:rPr>
                              <w:t xml:space="preserve"> </w:t>
                            </w:r>
                            <w:r>
                              <w:rPr>
                                <w:rFonts w:ascii="Arial"/>
                                <w:w w:val="105"/>
                                <w:sz w:val="17"/>
                              </w:rPr>
                              <w:t>moving</w:t>
                            </w:r>
                            <w:r>
                              <w:rPr>
                                <w:rFonts w:ascii="Arial"/>
                                <w:spacing w:val="-3"/>
                                <w:w w:val="105"/>
                                <w:sz w:val="17"/>
                              </w:rPr>
                              <w:t xml:space="preserve"> </w:t>
                            </w:r>
                            <w:r>
                              <w:rPr>
                                <w:rFonts w:ascii="Arial"/>
                                <w:w w:val="105"/>
                                <w:sz w:val="17"/>
                              </w:rPr>
                              <w:t>equipment</w:t>
                            </w:r>
                            <w:r>
                              <w:rPr>
                                <w:rFonts w:ascii="Arial"/>
                                <w:spacing w:val="-6"/>
                                <w:w w:val="105"/>
                                <w:sz w:val="17"/>
                              </w:rPr>
                              <w:t xml:space="preserve"> </w:t>
                            </w:r>
                            <w:r>
                              <w:rPr>
                                <w:rFonts w:ascii="Arial"/>
                                <w:w w:val="105"/>
                                <w:sz w:val="17"/>
                              </w:rPr>
                              <w:t>located at FESTO to the</w:t>
                            </w:r>
                          </w:p>
                          <w:p w14:paraId="0D51AF77" w14:textId="77777777" w:rsidR="001240F1" w:rsidRDefault="001240F1">
                            <w:pPr>
                              <w:ind w:left="5"/>
                              <w:rPr>
                                <w:rFonts w:ascii="Arial"/>
                                <w:sz w:val="17"/>
                              </w:rPr>
                            </w:pPr>
                            <w:r>
                              <w:rPr>
                                <w:rFonts w:ascii="Arial"/>
                                <w:w w:val="105"/>
                                <w:sz w:val="17"/>
                              </w:rPr>
                              <w:t>Mason</w:t>
                            </w:r>
                            <w:r>
                              <w:rPr>
                                <w:rFonts w:ascii="Arial"/>
                                <w:spacing w:val="-1"/>
                                <w:w w:val="105"/>
                                <w:sz w:val="17"/>
                              </w:rPr>
                              <w:t xml:space="preserve"> </w:t>
                            </w:r>
                            <w:r>
                              <w:rPr>
                                <w:rFonts w:ascii="Arial"/>
                                <w:w w:val="105"/>
                                <w:sz w:val="17"/>
                              </w:rPr>
                              <w:t>Campus</w:t>
                            </w:r>
                            <w:r>
                              <w:rPr>
                                <w:rFonts w:ascii="Arial"/>
                                <w:spacing w:val="-1"/>
                                <w:w w:val="105"/>
                                <w:sz w:val="17"/>
                              </w:rPr>
                              <w:t xml:space="preserve"> </w:t>
                            </w:r>
                            <w:r>
                              <w:rPr>
                                <w:rFonts w:ascii="Arial"/>
                                <w:w w:val="105"/>
                                <w:sz w:val="17"/>
                              </w:rPr>
                              <w:t>for</w:t>
                            </w:r>
                            <w:r>
                              <w:rPr>
                                <w:rFonts w:ascii="Arial"/>
                                <w:spacing w:val="-3"/>
                                <w:w w:val="105"/>
                                <w:sz w:val="17"/>
                              </w:rPr>
                              <w:t xml:space="preserve"> </w:t>
                            </w:r>
                            <w:r>
                              <w:rPr>
                                <w:rFonts w:ascii="Arial"/>
                                <w:w w:val="105"/>
                                <w:sz w:val="17"/>
                              </w:rPr>
                              <w:t>PM</w:t>
                            </w:r>
                            <w:r>
                              <w:rPr>
                                <w:rFonts w:ascii="Arial"/>
                                <w:spacing w:val="-10"/>
                                <w:w w:val="105"/>
                                <w:sz w:val="17"/>
                              </w:rPr>
                              <w:t xml:space="preserve"> </w:t>
                            </w:r>
                            <w:r>
                              <w:rPr>
                                <w:rFonts w:ascii="Arial"/>
                                <w:w w:val="105"/>
                                <w:sz w:val="17"/>
                              </w:rPr>
                              <w:t>(precision</w:t>
                            </w:r>
                            <w:r>
                              <w:rPr>
                                <w:rFonts w:ascii="Arial"/>
                                <w:spacing w:val="-8"/>
                                <w:w w:val="105"/>
                                <w:sz w:val="17"/>
                              </w:rPr>
                              <w:t xml:space="preserve"> </w:t>
                            </w:r>
                            <w:r>
                              <w:rPr>
                                <w:rFonts w:ascii="Arial"/>
                                <w:w w:val="105"/>
                                <w:sz w:val="17"/>
                              </w:rPr>
                              <w:t>Machining)</w:t>
                            </w:r>
                            <w:r>
                              <w:rPr>
                                <w:rFonts w:ascii="Arial"/>
                                <w:spacing w:val="-5"/>
                                <w:w w:val="105"/>
                                <w:sz w:val="17"/>
                              </w:rPr>
                              <w:t xml:space="preserve"> </w:t>
                            </w:r>
                            <w:r>
                              <w:rPr>
                                <w:rFonts w:ascii="Arial"/>
                                <w:w w:val="105"/>
                                <w:sz w:val="17"/>
                              </w:rPr>
                              <w:t>and</w:t>
                            </w:r>
                            <w:r>
                              <w:rPr>
                                <w:rFonts w:ascii="Arial"/>
                                <w:spacing w:val="-3"/>
                                <w:w w:val="105"/>
                                <w:sz w:val="17"/>
                              </w:rPr>
                              <w:t xml:space="preserve"> </w:t>
                            </w:r>
                            <w:r>
                              <w:rPr>
                                <w:rFonts w:ascii="Arial"/>
                                <w:w w:val="105"/>
                                <w:sz w:val="17"/>
                              </w:rPr>
                              <w:t>then</w:t>
                            </w:r>
                            <w:r>
                              <w:rPr>
                                <w:rFonts w:ascii="Arial"/>
                                <w:spacing w:val="-3"/>
                                <w:w w:val="105"/>
                                <w:sz w:val="17"/>
                              </w:rPr>
                              <w:t xml:space="preserve"> </w:t>
                            </w:r>
                            <w:r>
                              <w:rPr>
                                <w:rFonts w:ascii="Arial"/>
                                <w:w w:val="105"/>
                                <w:sz w:val="17"/>
                              </w:rPr>
                              <w:t>using</w:t>
                            </w:r>
                            <w:r>
                              <w:rPr>
                                <w:rFonts w:ascii="Arial"/>
                                <w:spacing w:val="-4"/>
                                <w:w w:val="105"/>
                                <w:sz w:val="17"/>
                              </w:rPr>
                              <w:t xml:space="preserve"> </w:t>
                            </w:r>
                            <w:r>
                              <w:rPr>
                                <w:rFonts w:ascii="Arial"/>
                                <w:spacing w:val="-2"/>
                                <w:w w:val="105"/>
                                <w:sz w:val="17"/>
                              </w:rPr>
                              <w:t>older</w:t>
                            </w:r>
                          </w:p>
                          <w:p w14:paraId="11C50F32" w14:textId="77777777" w:rsidR="001240F1" w:rsidRDefault="001240F1">
                            <w:pPr>
                              <w:spacing w:before="18" w:line="261" w:lineRule="auto"/>
                              <w:ind w:left="5" w:right="45"/>
                              <w:rPr>
                                <w:rFonts w:ascii="Arial"/>
                                <w:sz w:val="17"/>
                              </w:rPr>
                            </w:pPr>
                            <w:r>
                              <w:rPr>
                                <w:rFonts w:ascii="Arial"/>
                                <w:w w:val="105"/>
                                <w:sz w:val="17"/>
                              </w:rPr>
                              <w:t>CNC</w:t>
                            </w:r>
                            <w:r>
                              <w:rPr>
                                <w:rFonts w:ascii="Arial"/>
                                <w:spacing w:val="-6"/>
                                <w:w w:val="105"/>
                                <w:sz w:val="17"/>
                              </w:rPr>
                              <w:t xml:space="preserve"> </w:t>
                            </w:r>
                            <w:r>
                              <w:rPr>
                                <w:rFonts w:ascii="Arial"/>
                                <w:w w:val="105"/>
                                <w:sz w:val="17"/>
                              </w:rPr>
                              <w:t>(Computerized</w:t>
                            </w:r>
                            <w:r>
                              <w:rPr>
                                <w:rFonts w:ascii="Arial"/>
                                <w:spacing w:val="-10"/>
                                <w:w w:val="105"/>
                                <w:sz w:val="17"/>
                              </w:rPr>
                              <w:t xml:space="preserve"> </w:t>
                            </w:r>
                            <w:r>
                              <w:rPr>
                                <w:rFonts w:ascii="Arial"/>
                                <w:w w:val="105"/>
                                <w:sz w:val="17"/>
                              </w:rPr>
                              <w:t>Numerical</w:t>
                            </w:r>
                            <w:r>
                              <w:rPr>
                                <w:rFonts w:ascii="Arial"/>
                                <w:spacing w:val="-3"/>
                                <w:w w:val="105"/>
                                <w:sz w:val="17"/>
                              </w:rPr>
                              <w:t xml:space="preserve"> </w:t>
                            </w:r>
                            <w:r>
                              <w:rPr>
                                <w:rFonts w:ascii="Arial"/>
                                <w:w w:val="105"/>
                                <w:sz w:val="17"/>
                              </w:rPr>
                              <w:t>Control)</w:t>
                            </w:r>
                            <w:r>
                              <w:rPr>
                                <w:rFonts w:ascii="Arial"/>
                                <w:spacing w:val="-10"/>
                                <w:w w:val="105"/>
                                <w:sz w:val="17"/>
                              </w:rPr>
                              <w:t xml:space="preserve"> </w:t>
                            </w:r>
                            <w:r>
                              <w:rPr>
                                <w:rFonts w:ascii="Arial"/>
                                <w:w w:val="105"/>
                                <w:sz w:val="17"/>
                              </w:rPr>
                              <w:t>machines</w:t>
                            </w:r>
                            <w:r>
                              <w:rPr>
                                <w:rFonts w:ascii="Arial"/>
                                <w:spacing w:val="-11"/>
                                <w:w w:val="105"/>
                                <w:sz w:val="17"/>
                              </w:rPr>
                              <w:t xml:space="preserve"> </w:t>
                            </w:r>
                            <w:r>
                              <w:rPr>
                                <w:rFonts w:ascii="Arial"/>
                                <w:w w:val="105"/>
                                <w:sz w:val="17"/>
                              </w:rPr>
                              <w:t>to</w:t>
                            </w:r>
                            <w:r>
                              <w:rPr>
                                <w:rFonts w:ascii="Arial"/>
                                <w:spacing w:val="-9"/>
                                <w:w w:val="105"/>
                                <w:sz w:val="17"/>
                              </w:rPr>
                              <w:t xml:space="preserve"> </w:t>
                            </w:r>
                            <w:r>
                              <w:rPr>
                                <w:rFonts w:ascii="Arial"/>
                                <w:w w:val="105"/>
                                <w:sz w:val="17"/>
                              </w:rPr>
                              <w:t>equip</w:t>
                            </w:r>
                            <w:r>
                              <w:rPr>
                                <w:rFonts w:ascii="Arial"/>
                                <w:spacing w:val="-5"/>
                                <w:w w:val="105"/>
                                <w:sz w:val="17"/>
                              </w:rPr>
                              <w:t xml:space="preserve"> </w:t>
                            </w:r>
                            <w:r>
                              <w:rPr>
                                <w:rFonts w:ascii="Arial"/>
                                <w:w w:val="105"/>
                                <w:sz w:val="17"/>
                              </w:rPr>
                              <w:t>the</w:t>
                            </w:r>
                            <w:r>
                              <w:rPr>
                                <w:rFonts w:ascii="Arial"/>
                                <w:spacing w:val="-7"/>
                                <w:w w:val="105"/>
                                <w:sz w:val="17"/>
                              </w:rPr>
                              <w:t xml:space="preserve"> </w:t>
                            </w:r>
                            <w:r>
                              <w:rPr>
                                <w:rFonts w:ascii="Arial"/>
                                <w:w w:val="105"/>
                                <w:sz w:val="17"/>
                              </w:rPr>
                              <w:t>Mason</w:t>
                            </w:r>
                            <w:r>
                              <w:rPr>
                                <w:rFonts w:ascii="Arial"/>
                                <w:spacing w:val="-3"/>
                                <w:w w:val="105"/>
                                <w:sz w:val="17"/>
                              </w:rPr>
                              <w:t xml:space="preserve"> </w:t>
                            </w:r>
                            <w:r>
                              <w:rPr>
                                <w:rFonts w:ascii="Arial"/>
                                <w:w w:val="105"/>
                                <w:sz w:val="17"/>
                              </w:rPr>
                              <w:t>Campus</w:t>
                            </w:r>
                            <w:r>
                              <w:rPr>
                                <w:rFonts w:ascii="Arial"/>
                                <w:spacing w:val="-3"/>
                                <w:w w:val="105"/>
                                <w:sz w:val="17"/>
                              </w:rPr>
                              <w:t xml:space="preserve"> </w:t>
                            </w:r>
                            <w:r>
                              <w:rPr>
                                <w:rFonts w:ascii="Arial"/>
                                <w:w w:val="105"/>
                                <w:sz w:val="17"/>
                              </w:rPr>
                              <w:t>in 3 years.</w:t>
                            </w:r>
                          </w:p>
                        </w:tc>
                        <w:tc>
                          <w:tcPr>
                            <w:tcW w:w="76" w:type="dxa"/>
                            <w:tcBorders>
                              <w:top w:val="nil"/>
                              <w:left w:val="single" w:sz="6" w:space="0" w:color="818181"/>
                              <w:bottom w:val="nil"/>
                            </w:tcBorders>
                          </w:tcPr>
                          <w:p w14:paraId="4FE4B606" w14:textId="77777777" w:rsidR="001240F1" w:rsidRDefault="001240F1">
                            <w:pPr>
                              <w:rPr>
                                <w:sz w:val="16"/>
                              </w:rPr>
                            </w:pPr>
                          </w:p>
                        </w:tc>
                        <w:tc>
                          <w:tcPr>
                            <w:tcW w:w="1894" w:type="dxa"/>
                            <w:tcBorders>
                              <w:top w:val="double" w:sz="6" w:space="0" w:color="282828"/>
                              <w:bottom w:val="double" w:sz="6" w:space="0" w:color="282828"/>
                              <w:right w:val="single" w:sz="6" w:space="0" w:color="818181"/>
                            </w:tcBorders>
                          </w:tcPr>
                          <w:p w14:paraId="1427DB40" w14:textId="77777777" w:rsidR="001240F1" w:rsidRDefault="001240F1">
                            <w:pPr>
                              <w:rPr>
                                <w:sz w:val="16"/>
                              </w:rPr>
                            </w:pPr>
                            <w:r>
                              <w:rPr>
                                <w:sz w:val="16"/>
                              </w:rPr>
                              <w:t>No action taken on this goal, a bldg. Would be needed at MASON to house the equipment and classrooms needed. This has been reviewed repeatedly every year, but there is no action planned. This item should be dropped</w:t>
                            </w:r>
                          </w:p>
                        </w:tc>
                        <w:tc>
                          <w:tcPr>
                            <w:tcW w:w="76" w:type="dxa"/>
                            <w:tcBorders>
                              <w:top w:val="nil"/>
                              <w:left w:val="single" w:sz="6" w:space="0" w:color="818181"/>
                              <w:bottom w:val="nil"/>
                            </w:tcBorders>
                          </w:tcPr>
                          <w:p w14:paraId="5812DC46" w14:textId="77777777" w:rsidR="001240F1" w:rsidRDefault="001240F1">
                            <w:pPr>
                              <w:rPr>
                                <w:sz w:val="16"/>
                              </w:rPr>
                            </w:pPr>
                          </w:p>
                        </w:tc>
                        <w:tc>
                          <w:tcPr>
                            <w:tcW w:w="1894" w:type="dxa"/>
                            <w:tcBorders>
                              <w:top w:val="double" w:sz="6" w:space="0" w:color="282828"/>
                              <w:bottom w:val="double" w:sz="6" w:space="0" w:color="282828"/>
                              <w:right w:val="single" w:sz="6" w:space="0" w:color="818181"/>
                            </w:tcBorders>
                          </w:tcPr>
                          <w:p w14:paraId="669941D8" w14:textId="77777777" w:rsidR="001240F1" w:rsidRPr="0078012C" w:rsidRDefault="001240F1">
                            <w:pPr>
                              <w:spacing w:before="21"/>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 xml:space="preserve">24: </w:t>
                            </w:r>
                            <w:r w:rsidRPr="0078012C">
                              <w:rPr>
                                <w:rFonts w:ascii="Arial"/>
                                <w:b/>
                                <w:spacing w:val="-5"/>
                                <w:sz w:val="16"/>
                              </w:rPr>
                              <w:t>None</w:t>
                            </w:r>
                          </w:p>
                          <w:p w14:paraId="207FE233" w14:textId="77777777" w:rsidR="001240F1" w:rsidRDefault="001240F1">
                            <w:pPr>
                              <w:rPr>
                                <w:rFonts w:ascii="Arial"/>
                                <w:sz w:val="16"/>
                              </w:rPr>
                            </w:pPr>
                          </w:p>
                          <w:p w14:paraId="65157320" w14:textId="77777777" w:rsidR="001240F1" w:rsidRDefault="001240F1">
                            <w:pPr>
                              <w:rPr>
                                <w:rFonts w:ascii="Arial"/>
                                <w:sz w:val="16"/>
                              </w:rPr>
                            </w:pPr>
                          </w:p>
                          <w:p w14:paraId="02EE8019" w14:textId="77777777" w:rsidR="001240F1" w:rsidRDefault="001240F1">
                            <w:pPr>
                              <w:rPr>
                                <w:rFonts w:ascii="Arial"/>
                                <w:sz w:val="16"/>
                              </w:rPr>
                            </w:pPr>
                          </w:p>
                          <w:p w14:paraId="12B50106" w14:textId="77777777" w:rsidR="001240F1" w:rsidRDefault="001240F1">
                            <w:pPr>
                              <w:rPr>
                                <w:rFonts w:ascii="Arial"/>
                                <w:sz w:val="16"/>
                              </w:rPr>
                            </w:pPr>
                          </w:p>
                          <w:p w14:paraId="44F4F0AA" w14:textId="77777777" w:rsidR="001240F1" w:rsidRDefault="001240F1">
                            <w:pPr>
                              <w:rPr>
                                <w:rFonts w:ascii="Arial"/>
                                <w:sz w:val="16"/>
                              </w:rPr>
                            </w:pPr>
                          </w:p>
                          <w:p w14:paraId="03C17E0E" w14:textId="77777777" w:rsidR="001240F1" w:rsidRDefault="001240F1">
                            <w:pPr>
                              <w:rPr>
                                <w:rFonts w:ascii="Arial"/>
                                <w:sz w:val="16"/>
                              </w:rPr>
                            </w:pPr>
                          </w:p>
                          <w:p w14:paraId="310D9FD3" w14:textId="77777777" w:rsidR="001240F1" w:rsidRDefault="001240F1">
                            <w:pPr>
                              <w:spacing w:before="108"/>
                              <w:rPr>
                                <w:rFonts w:ascii="Arial"/>
                                <w:sz w:val="16"/>
                              </w:rPr>
                            </w:pPr>
                          </w:p>
                          <w:p w14:paraId="72B93917" w14:textId="77777777" w:rsidR="001240F1" w:rsidRPr="00F13985" w:rsidRDefault="001240F1" w:rsidP="00F13985">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 xml:space="preserve">23: </w:t>
                            </w:r>
                            <w:r w:rsidRPr="0078012C">
                              <w:rPr>
                                <w:rFonts w:ascii="Arial"/>
                                <w:b/>
                                <w:spacing w:val="-5"/>
                                <w:sz w:val="16"/>
                              </w:rPr>
                              <w:t>None</w:t>
                            </w:r>
                          </w:p>
                          <w:p w14:paraId="46D02695" w14:textId="77777777" w:rsidR="001240F1" w:rsidRDefault="001240F1">
                            <w:pPr>
                              <w:spacing w:before="45"/>
                              <w:rPr>
                                <w:rFonts w:ascii="Arial"/>
                                <w:sz w:val="16"/>
                              </w:rPr>
                            </w:pPr>
                          </w:p>
                          <w:p w14:paraId="3A650C4E" w14:textId="77777777" w:rsidR="001240F1" w:rsidRDefault="001240F1">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2021-</w:t>
                            </w:r>
                            <w:r>
                              <w:rPr>
                                <w:rFonts w:ascii="Arial"/>
                                <w:b/>
                                <w:spacing w:val="-5"/>
                                <w:sz w:val="16"/>
                                <w:u w:val="single"/>
                              </w:rPr>
                              <w:t xml:space="preserve">22: </w:t>
                            </w:r>
                            <w:r w:rsidRPr="0078012C">
                              <w:rPr>
                                <w:rFonts w:ascii="Arial"/>
                                <w:b/>
                                <w:spacing w:val="-5"/>
                                <w:sz w:val="16"/>
                              </w:rPr>
                              <w:t>None</w:t>
                            </w:r>
                          </w:p>
                        </w:tc>
                      </w:tr>
                      <w:tr w:rsidR="001240F1" w14:paraId="75A2E627" w14:textId="77777777">
                        <w:trPr>
                          <w:trHeight w:val="2787"/>
                        </w:trPr>
                        <w:tc>
                          <w:tcPr>
                            <w:tcW w:w="6506" w:type="dxa"/>
                            <w:tcBorders>
                              <w:top w:val="double" w:sz="6" w:space="0" w:color="282828"/>
                              <w:bottom w:val="double" w:sz="6" w:space="0" w:color="282828"/>
                              <w:right w:val="single" w:sz="6" w:space="0" w:color="818181"/>
                            </w:tcBorders>
                          </w:tcPr>
                          <w:p w14:paraId="7B22A6C1" w14:textId="77777777" w:rsidR="001240F1" w:rsidRDefault="001240F1">
                            <w:pPr>
                              <w:rPr>
                                <w:rFonts w:ascii="Arial"/>
                                <w:sz w:val="20"/>
                              </w:rPr>
                            </w:pPr>
                          </w:p>
                          <w:p w14:paraId="7B6433A5" w14:textId="77777777" w:rsidR="001240F1" w:rsidRDefault="001240F1">
                            <w:pPr>
                              <w:rPr>
                                <w:rFonts w:ascii="Arial"/>
                                <w:sz w:val="20"/>
                              </w:rPr>
                            </w:pPr>
                          </w:p>
                          <w:p w14:paraId="4E1E329B" w14:textId="77777777" w:rsidR="001240F1" w:rsidRDefault="001240F1">
                            <w:pPr>
                              <w:spacing w:before="221"/>
                              <w:rPr>
                                <w:rFonts w:ascii="Arial"/>
                                <w:sz w:val="20"/>
                              </w:rPr>
                            </w:pPr>
                          </w:p>
                          <w:p w14:paraId="77885346" w14:textId="77777777" w:rsidR="001240F1" w:rsidRDefault="001240F1">
                            <w:pPr>
                              <w:spacing w:before="1" w:line="249" w:lineRule="auto"/>
                              <w:ind w:left="5"/>
                              <w:rPr>
                                <w:rFonts w:ascii="Arial"/>
                                <w:sz w:val="20"/>
                              </w:rPr>
                            </w:pPr>
                            <w:r>
                              <w:rPr>
                                <w:rFonts w:ascii="Arial"/>
                                <w:sz w:val="20"/>
                              </w:rPr>
                              <w:t>Revising the Program Outcomes</w:t>
                            </w:r>
                            <w:r>
                              <w:rPr>
                                <w:rFonts w:ascii="Arial"/>
                                <w:spacing w:val="-7"/>
                                <w:sz w:val="20"/>
                              </w:rPr>
                              <w:t xml:space="preserve"> </w:t>
                            </w:r>
                            <w:r>
                              <w:rPr>
                                <w:rFonts w:ascii="Arial"/>
                                <w:sz w:val="20"/>
                              </w:rPr>
                              <w:t>to create</w:t>
                            </w:r>
                            <w:r>
                              <w:rPr>
                                <w:rFonts w:ascii="Arial"/>
                                <w:spacing w:val="-1"/>
                                <w:sz w:val="20"/>
                              </w:rPr>
                              <w:t xml:space="preserve"> </w:t>
                            </w:r>
                            <w:r>
                              <w:rPr>
                                <w:rFonts w:ascii="Arial"/>
                                <w:sz w:val="20"/>
                              </w:rPr>
                              <w:t>more</w:t>
                            </w:r>
                            <w:r>
                              <w:rPr>
                                <w:rFonts w:ascii="Arial"/>
                                <w:spacing w:val="-1"/>
                                <w:sz w:val="20"/>
                              </w:rPr>
                              <w:t xml:space="preserve"> </w:t>
                            </w:r>
                            <w:r>
                              <w:rPr>
                                <w:rFonts w:ascii="Arial"/>
                                <w:sz w:val="20"/>
                              </w:rPr>
                              <w:t>specific and</w:t>
                            </w:r>
                            <w:r>
                              <w:rPr>
                                <w:rFonts w:ascii="Arial"/>
                                <w:spacing w:val="-4"/>
                                <w:sz w:val="20"/>
                              </w:rPr>
                              <w:t xml:space="preserve"> </w:t>
                            </w:r>
                            <w:r>
                              <w:rPr>
                                <w:rFonts w:ascii="Arial"/>
                                <w:sz w:val="20"/>
                              </w:rPr>
                              <w:t>measurable outcomes that better address the knowledge and skills necessary for graduates of CAM programs</w:t>
                            </w:r>
                          </w:p>
                          <w:p w14:paraId="43EFA502" w14:textId="77777777" w:rsidR="001240F1" w:rsidRDefault="001240F1">
                            <w:pPr>
                              <w:spacing w:line="227" w:lineRule="exact"/>
                              <w:ind w:left="5"/>
                              <w:rPr>
                                <w:rFonts w:ascii="Arial"/>
                                <w:sz w:val="20"/>
                              </w:rPr>
                            </w:pPr>
                            <w:r>
                              <w:rPr>
                                <w:rFonts w:ascii="Arial"/>
                                <w:spacing w:val="-10"/>
                                <w:sz w:val="20"/>
                              </w:rPr>
                              <w:t>.</w:t>
                            </w:r>
                          </w:p>
                        </w:tc>
                        <w:tc>
                          <w:tcPr>
                            <w:tcW w:w="76" w:type="dxa"/>
                            <w:tcBorders>
                              <w:top w:val="nil"/>
                              <w:left w:val="single" w:sz="6" w:space="0" w:color="818181"/>
                              <w:bottom w:val="nil"/>
                            </w:tcBorders>
                          </w:tcPr>
                          <w:p w14:paraId="5B9A0BE0" w14:textId="77777777" w:rsidR="001240F1" w:rsidRDefault="001240F1">
                            <w:pPr>
                              <w:rPr>
                                <w:sz w:val="16"/>
                              </w:rPr>
                            </w:pPr>
                          </w:p>
                        </w:tc>
                        <w:tc>
                          <w:tcPr>
                            <w:tcW w:w="1894" w:type="dxa"/>
                            <w:tcBorders>
                              <w:top w:val="double" w:sz="6" w:space="0" w:color="282828"/>
                              <w:bottom w:val="double" w:sz="6" w:space="0" w:color="282828"/>
                              <w:right w:val="single" w:sz="6" w:space="0" w:color="818181"/>
                            </w:tcBorders>
                          </w:tcPr>
                          <w:p w14:paraId="3FC67B86" w14:textId="77777777" w:rsidR="001240F1" w:rsidRDefault="001240F1">
                            <w:pPr>
                              <w:rPr>
                                <w:sz w:val="16"/>
                              </w:rPr>
                            </w:pPr>
                            <w:r>
                              <w:rPr>
                                <w:sz w:val="16"/>
                              </w:rPr>
                              <w:t>Item should be deleted.</w:t>
                            </w:r>
                          </w:p>
                        </w:tc>
                        <w:tc>
                          <w:tcPr>
                            <w:tcW w:w="76" w:type="dxa"/>
                            <w:tcBorders>
                              <w:top w:val="nil"/>
                              <w:left w:val="single" w:sz="6" w:space="0" w:color="818181"/>
                              <w:bottom w:val="nil"/>
                            </w:tcBorders>
                          </w:tcPr>
                          <w:p w14:paraId="3C7D93C7" w14:textId="77777777" w:rsidR="001240F1" w:rsidRDefault="001240F1">
                            <w:pPr>
                              <w:rPr>
                                <w:sz w:val="16"/>
                              </w:rPr>
                            </w:pPr>
                          </w:p>
                        </w:tc>
                        <w:tc>
                          <w:tcPr>
                            <w:tcW w:w="1894" w:type="dxa"/>
                            <w:tcBorders>
                              <w:top w:val="double" w:sz="6" w:space="0" w:color="282828"/>
                              <w:bottom w:val="double" w:sz="6" w:space="0" w:color="282828"/>
                              <w:right w:val="single" w:sz="6" w:space="0" w:color="818181"/>
                            </w:tcBorders>
                          </w:tcPr>
                          <w:p w14:paraId="389B19CD" w14:textId="77777777" w:rsidR="001240F1" w:rsidRDefault="001240F1" w:rsidP="00F13985">
                            <w:pPr>
                              <w:spacing w:before="21"/>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 xml:space="preserve">24: </w:t>
                            </w:r>
                            <w:r w:rsidRPr="0078012C">
                              <w:rPr>
                                <w:rFonts w:ascii="Arial"/>
                                <w:b/>
                                <w:spacing w:val="-5"/>
                                <w:sz w:val="16"/>
                              </w:rPr>
                              <w:t>Reviewed again and changes discussed with changing outcomes with the Industry  Advisory Board. No action recommended.</w:t>
                            </w:r>
                          </w:p>
                          <w:p w14:paraId="3139A584" w14:textId="77777777" w:rsidR="001240F1" w:rsidRPr="00F13985" w:rsidRDefault="001240F1" w:rsidP="00F13985">
                            <w:pPr>
                              <w:spacing w:before="21"/>
                              <w:ind w:left="1"/>
                              <w:rPr>
                                <w:rFonts w:ascii="Arial"/>
                                <w:b/>
                                <w:sz w:val="16"/>
                              </w:rPr>
                            </w:pPr>
                          </w:p>
                          <w:p w14:paraId="0B8F7CD7" w14:textId="77777777" w:rsidR="001240F1" w:rsidRPr="0078012C" w:rsidRDefault="001240F1">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 xml:space="preserve">23: </w:t>
                            </w:r>
                            <w:r w:rsidRPr="0078012C">
                              <w:rPr>
                                <w:rFonts w:ascii="Arial"/>
                                <w:b/>
                                <w:spacing w:val="-5"/>
                                <w:sz w:val="16"/>
                              </w:rPr>
                              <w:t>Review of the existing outcomes and change ideas reviewed.</w:t>
                            </w:r>
                          </w:p>
                          <w:p w14:paraId="1AB50D50" w14:textId="77777777" w:rsidR="001240F1" w:rsidRDefault="001240F1">
                            <w:pPr>
                              <w:spacing w:before="45"/>
                              <w:rPr>
                                <w:rFonts w:ascii="Arial"/>
                                <w:sz w:val="16"/>
                              </w:rPr>
                            </w:pPr>
                          </w:p>
                          <w:p w14:paraId="2ECC7B4C" w14:textId="77777777" w:rsidR="001240F1" w:rsidRDefault="001240F1">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2021-</w:t>
                            </w:r>
                            <w:r>
                              <w:rPr>
                                <w:rFonts w:ascii="Arial"/>
                                <w:b/>
                                <w:spacing w:val="-5"/>
                                <w:sz w:val="16"/>
                                <w:u w:val="single"/>
                              </w:rPr>
                              <w:t xml:space="preserve">22: </w:t>
                            </w:r>
                            <w:r w:rsidRPr="0078012C">
                              <w:rPr>
                                <w:rFonts w:ascii="Arial"/>
                                <w:b/>
                                <w:spacing w:val="-5"/>
                                <w:sz w:val="16"/>
                              </w:rPr>
                              <w:t>no changes</w:t>
                            </w:r>
                            <w:r>
                              <w:rPr>
                                <w:rFonts w:ascii="Arial"/>
                                <w:b/>
                                <w:spacing w:val="-5"/>
                                <w:sz w:val="16"/>
                                <w:u w:val="single"/>
                              </w:rPr>
                              <w:t xml:space="preserve"> were made.</w:t>
                            </w:r>
                          </w:p>
                        </w:tc>
                      </w:tr>
                      <w:tr w:rsidR="001240F1" w14:paraId="21C98281" w14:textId="77777777">
                        <w:trPr>
                          <w:trHeight w:val="601"/>
                        </w:trPr>
                        <w:tc>
                          <w:tcPr>
                            <w:tcW w:w="6506" w:type="dxa"/>
                            <w:tcBorders>
                              <w:top w:val="double" w:sz="6" w:space="0" w:color="282828"/>
                              <w:bottom w:val="nil"/>
                              <w:right w:val="single" w:sz="6" w:space="0" w:color="818181"/>
                            </w:tcBorders>
                          </w:tcPr>
                          <w:p w14:paraId="05645451" w14:textId="77777777" w:rsidR="001240F1" w:rsidRDefault="001240F1">
                            <w:pPr>
                              <w:rPr>
                                <w:sz w:val="16"/>
                              </w:rPr>
                            </w:pPr>
                          </w:p>
                        </w:tc>
                        <w:tc>
                          <w:tcPr>
                            <w:tcW w:w="76" w:type="dxa"/>
                            <w:vMerge w:val="restart"/>
                            <w:tcBorders>
                              <w:top w:val="nil"/>
                              <w:left w:val="single" w:sz="6" w:space="0" w:color="818181"/>
                              <w:bottom w:val="nil"/>
                            </w:tcBorders>
                          </w:tcPr>
                          <w:p w14:paraId="75035B59" w14:textId="77777777" w:rsidR="001240F1" w:rsidRDefault="001240F1">
                            <w:pPr>
                              <w:rPr>
                                <w:sz w:val="16"/>
                              </w:rPr>
                            </w:pPr>
                          </w:p>
                        </w:tc>
                        <w:tc>
                          <w:tcPr>
                            <w:tcW w:w="1894" w:type="dxa"/>
                            <w:vMerge w:val="restart"/>
                            <w:tcBorders>
                              <w:top w:val="double" w:sz="6" w:space="0" w:color="282828"/>
                              <w:bottom w:val="double" w:sz="6" w:space="0" w:color="282828"/>
                              <w:right w:val="single" w:sz="6" w:space="0" w:color="818181"/>
                            </w:tcBorders>
                          </w:tcPr>
                          <w:p w14:paraId="1CD460D1" w14:textId="77777777" w:rsidR="001240F1" w:rsidRDefault="001240F1">
                            <w:pPr>
                              <w:rPr>
                                <w:sz w:val="16"/>
                              </w:rPr>
                            </w:pPr>
                            <w:r>
                              <w:rPr>
                                <w:sz w:val="16"/>
                              </w:rPr>
                              <w:t>Item completed.</w:t>
                            </w:r>
                          </w:p>
                        </w:tc>
                        <w:tc>
                          <w:tcPr>
                            <w:tcW w:w="76" w:type="dxa"/>
                            <w:vMerge w:val="restart"/>
                            <w:tcBorders>
                              <w:top w:val="nil"/>
                              <w:left w:val="single" w:sz="6" w:space="0" w:color="818181"/>
                              <w:bottom w:val="nil"/>
                            </w:tcBorders>
                          </w:tcPr>
                          <w:p w14:paraId="1A92F297" w14:textId="77777777" w:rsidR="001240F1" w:rsidRDefault="001240F1">
                            <w:pPr>
                              <w:rPr>
                                <w:sz w:val="16"/>
                              </w:rPr>
                            </w:pPr>
                          </w:p>
                        </w:tc>
                        <w:tc>
                          <w:tcPr>
                            <w:tcW w:w="1894" w:type="dxa"/>
                            <w:tcBorders>
                              <w:top w:val="double" w:sz="6" w:space="0" w:color="282828"/>
                              <w:bottom w:val="nil"/>
                              <w:right w:val="single" w:sz="6" w:space="0" w:color="818181"/>
                            </w:tcBorders>
                          </w:tcPr>
                          <w:p w14:paraId="12715B55" w14:textId="77777777" w:rsidR="001240F1" w:rsidRDefault="001240F1">
                            <w:pPr>
                              <w:spacing w:before="21"/>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 xml:space="preserve">24: </w:t>
                            </w:r>
                            <w:r w:rsidRPr="0078012C">
                              <w:rPr>
                                <w:rFonts w:ascii="Arial"/>
                                <w:b/>
                                <w:spacing w:val="-5"/>
                                <w:sz w:val="16"/>
                              </w:rPr>
                              <w:t>No further</w:t>
                            </w:r>
                            <w:r>
                              <w:rPr>
                                <w:rFonts w:ascii="Arial"/>
                                <w:b/>
                                <w:spacing w:val="-5"/>
                                <w:sz w:val="16"/>
                                <w:u w:val="single"/>
                              </w:rPr>
                              <w:t xml:space="preserve"> actions arev planned at this time</w:t>
                            </w:r>
                          </w:p>
                        </w:tc>
                      </w:tr>
                      <w:tr w:rsidR="001240F1" w14:paraId="0FA8EE9F" w14:textId="77777777" w:rsidTr="00F24B63">
                        <w:trPr>
                          <w:trHeight w:val="28"/>
                        </w:trPr>
                        <w:tc>
                          <w:tcPr>
                            <w:tcW w:w="6506" w:type="dxa"/>
                            <w:tcBorders>
                              <w:top w:val="nil"/>
                              <w:bottom w:val="nil"/>
                              <w:right w:val="single" w:sz="6" w:space="0" w:color="818181"/>
                            </w:tcBorders>
                          </w:tcPr>
                          <w:p w14:paraId="4AA0524C" w14:textId="77777777" w:rsidR="001240F1" w:rsidRDefault="001240F1" w:rsidP="00F24B63">
                            <w:pPr>
                              <w:rPr>
                                <w:rFonts w:ascii="Arial"/>
                                <w:sz w:val="17"/>
                              </w:rPr>
                            </w:pPr>
                            <w:r>
                              <w:rPr>
                                <w:rFonts w:ascii="Arial"/>
                                <w:w w:val="105"/>
                                <w:sz w:val="17"/>
                              </w:rPr>
                              <w:t>Adding</w:t>
                            </w:r>
                            <w:r>
                              <w:rPr>
                                <w:rFonts w:ascii="Arial"/>
                                <w:spacing w:val="-3"/>
                                <w:w w:val="105"/>
                                <w:sz w:val="17"/>
                              </w:rPr>
                              <w:t xml:space="preserve"> </w:t>
                            </w:r>
                            <w:r>
                              <w:rPr>
                                <w:rFonts w:ascii="Arial"/>
                                <w:w w:val="105"/>
                                <w:sz w:val="17"/>
                              </w:rPr>
                              <w:t>a</w:t>
                            </w:r>
                            <w:r>
                              <w:rPr>
                                <w:rFonts w:ascii="Arial"/>
                                <w:spacing w:val="-6"/>
                                <w:w w:val="105"/>
                                <w:sz w:val="17"/>
                              </w:rPr>
                              <w:t xml:space="preserve"> </w:t>
                            </w:r>
                            <w:r>
                              <w:rPr>
                                <w:rFonts w:ascii="Arial"/>
                                <w:w w:val="105"/>
                                <w:sz w:val="17"/>
                              </w:rPr>
                              <w:t>focus</w:t>
                            </w:r>
                            <w:r>
                              <w:rPr>
                                <w:rFonts w:ascii="Arial"/>
                                <w:spacing w:val="-2"/>
                                <w:w w:val="105"/>
                                <w:sz w:val="17"/>
                              </w:rPr>
                              <w:t xml:space="preserve"> </w:t>
                            </w:r>
                            <w:r>
                              <w:rPr>
                                <w:rFonts w:ascii="Arial"/>
                                <w:w w:val="105"/>
                                <w:sz w:val="17"/>
                              </w:rPr>
                              <w:t>on</w:t>
                            </w:r>
                            <w:r>
                              <w:rPr>
                                <w:rFonts w:ascii="Arial"/>
                                <w:spacing w:val="-3"/>
                                <w:w w:val="105"/>
                                <w:sz w:val="17"/>
                              </w:rPr>
                              <w:t xml:space="preserve"> </w:t>
                            </w:r>
                            <w:r>
                              <w:rPr>
                                <w:rFonts w:ascii="Arial"/>
                                <w:w w:val="105"/>
                                <w:sz w:val="17"/>
                              </w:rPr>
                              <w:t>Industry</w:t>
                            </w:r>
                            <w:r>
                              <w:rPr>
                                <w:rFonts w:ascii="Arial"/>
                                <w:spacing w:val="-6"/>
                                <w:w w:val="105"/>
                                <w:sz w:val="17"/>
                              </w:rPr>
                              <w:t xml:space="preserve"> </w:t>
                            </w:r>
                            <w:r>
                              <w:rPr>
                                <w:rFonts w:ascii="Arial"/>
                                <w:w w:val="105"/>
                                <w:sz w:val="17"/>
                              </w:rPr>
                              <w:t>4.0</w:t>
                            </w:r>
                            <w:r>
                              <w:rPr>
                                <w:rFonts w:ascii="Arial"/>
                                <w:spacing w:val="-2"/>
                                <w:w w:val="105"/>
                                <w:sz w:val="17"/>
                              </w:rPr>
                              <w:t xml:space="preserve"> </w:t>
                            </w:r>
                            <w:r>
                              <w:rPr>
                                <w:rFonts w:ascii="Arial"/>
                                <w:w w:val="105"/>
                                <w:sz w:val="17"/>
                              </w:rPr>
                              <w:t>and the</w:t>
                            </w:r>
                            <w:r>
                              <w:rPr>
                                <w:rFonts w:ascii="Arial"/>
                                <w:spacing w:val="-2"/>
                                <w:w w:val="105"/>
                                <w:sz w:val="17"/>
                              </w:rPr>
                              <w:t xml:space="preserve"> </w:t>
                            </w:r>
                            <w:r>
                              <w:rPr>
                                <w:rFonts w:ascii="Arial"/>
                                <w:w w:val="105"/>
                                <w:sz w:val="17"/>
                              </w:rPr>
                              <w:t>Digital</w:t>
                            </w:r>
                            <w:r>
                              <w:rPr>
                                <w:rFonts w:ascii="Arial"/>
                                <w:spacing w:val="-7"/>
                                <w:w w:val="105"/>
                                <w:sz w:val="17"/>
                              </w:rPr>
                              <w:t xml:space="preserve"> </w:t>
                            </w:r>
                            <w:r>
                              <w:rPr>
                                <w:rFonts w:ascii="Arial"/>
                                <w:w w:val="105"/>
                                <w:sz w:val="17"/>
                              </w:rPr>
                              <w:t>Thread to</w:t>
                            </w:r>
                            <w:r>
                              <w:rPr>
                                <w:rFonts w:ascii="Arial"/>
                                <w:spacing w:val="-5"/>
                                <w:w w:val="105"/>
                                <w:sz w:val="17"/>
                              </w:rPr>
                              <w:t xml:space="preserve"> </w:t>
                            </w:r>
                            <w:r>
                              <w:rPr>
                                <w:rFonts w:ascii="Arial"/>
                                <w:w w:val="105"/>
                                <w:sz w:val="17"/>
                              </w:rPr>
                              <w:t>the</w:t>
                            </w:r>
                            <w:r>
                              <w:rPr>
                                <w:rFonts w:ascii="Arial"/>
                                <w:spacing w:val="-2"/>
                                <w:w w:val="105"/>
                                <w:sz w:val="17"/>
                              </w:rPr>
                              <w:t xml:space="preserve"> </w:t>
                            </w:r>
                            <w:r>
                              <w:rPr>
                                <w:rFonts w:ascii="Arial"/>
                                <w:w w:val="105"/>
                                <w:sz w:val="17"/>
                              </w:rPr>
                              <w:t>program</w:t>
                            </w:r>
                            <w:r>
                              <w:rPr>
                                <w:rFonts w:ascii="Arial"/>
                                <w:spacing w:val="2"/>
                                <w:w w:val="105"/>
                                <w:sz w:val="17"/>
                              </w:rPr>
                              <w:t xml:space="preserve"> </w:t>
                            </w:r>
                            <w:r>
                              <w:rPr>
                                <w:rFonts w:ascii="Arial"/>
                                <w:spacing w:val="-2"/>
                                <w:w w:val="105"/>
                                <w:sz w:val="17"/>
                              </w:rPr>
                              <w:t>Curriculums.</w:t>
                            </w:r>
                          </w:p>
                        </w:tc>
                        <w:tc>
                          <w:tcPr>
                            <w:tcW w:w="76" w:type="dxa"/>
                            <w:vMerge/>
                            <w:tcBorders>
                              <w:top w:val="nil"/>
                              <w:left w:val="single" w:sz="6" w:space="0" w:color="818181"/>
                              <w:bottom w:val="nil"/>
                            </w:tcBorders>
                          </w:tcPr>
                          <w:p w14:paraId="038219BC" w14:textId="77777777" w:rsidR="001240F1" w:rsidRDefault="001240F1">
                            <w:pPr>
                              <w:rPr>
                                <w:sz w:val="2"/>
                                <w:szCs w:val="2"/>
                              </w:rPr>
                            </w:pPr>
                          </w:p>
                        </w:tc>
                        <w:tc>
                          <w:tcPr>
                            <w:tcW w:w="1894" w:type="dxa"/>
                            <w:vMerge/>
                            <w:tcBorders>
                              <w:top w:val="nil"/>
                              <w:bottom w:val="double" w:sz="6" w:space="0" w:color="282828"/>
                              <w:right w:val="single" w:sz="6" w:space="0" w:color="818181"/>
                            </w:tcBorders>
                          </w:tcPr>
                          <w:p w14:paraId="3121F8E5" w14:textId="77777777" w:rsidR="001240F1" w:rsidRDefault="001240F1">
                            <w:pPr>
                              <w:rPr>
                                <w:sz w:val="2"/>
                                <w:szCs w:val="2"/>
                              </w:rPr>
                            </w:pPr>
                          </w:p>
                        </w:tc>
                        <w:tc>
                          <w:tcPr>
                            <w:tcW w:w="76" w:type="dxa"/>
                            <w:vMerge/>
                            <w:tcBorders>
                              <w:top w:val="nil"/>
                              <w:left w:val="single" w:sz="6" w:space="0" w:color="818181"/>
                              <w:bottom w:val="nil"/>
                            </w:tcBorders>
                          </w:tcPr>
                          <w:p w14:paraId="7F563A7C" w14:textId="77777777" w:rsidR="001240F1" w:rsidRDefault="001240F1">
                            <w:pPr>
                              <w:rPr>
                                <w:sz w:val="2"/>
                                <w:szCs w:val="2"/>
                              </w:rPr>
                            </w:pPr>
                          </w:p>
                        </w:tc>
                        <w:tc>
                          <w:tcPr>
                            <w:tcW w:w="1894" w:type="dxa"/>
                            <w:tcBorders>
                              <w:top w:val="nil"/>
                              <w:bottom w:val="nil"/>
                              <w:right w:val="single" w:sz="6" w:space="0" w:color="818181"/>
                            </w:tcBorders>
                          </w:tcPr>
                          <w:p w14:paraId="2A0EAA53" w14:textId="77777777" w:rsidR="001240F1" w:rsidRDefault="001240F1">
                            <w:pPr>
                              <w:rPr>
                                <w:sz w:val="16"/>
                              </w:rPr>
                            </w:pPr>
                          </w:p>
                        </w:tc>
                      </w:tr>
                      <w:tr w:rsidR="001240F1" w14:paraId="38463760" w14:textId="77777777">
                        <w:trPr>
                          <w:trHeight w:val="712"/>
                        </w:trPr>
                        <w:tc>
                          <w:tcPr>
                            <w:tcW w:w="6506" w:type="dxa"/>
                            <w:tcBorders>
                              <w:top w:val="nil"/>
                              <w:bottom w:val="nil"/>
                              <w:right w:val="single" w:sz="6" w:space="0" w:color="818181"/>
                            </w:tcBorders>
                          </w:tcPr>
                          <w:p w14:paraId="5ED713A4" w14:textId="77777777" w:rsidR="001240F1" w:rsidRDefault="001240F1">
                            <w:pPr>
                              <w:rPr>
                                <w:sz w:val="16"/>
                              </w:rPr>
                            </w:pPr>
                          </w:p>
                        </w:tc>
                        <w:tc>
                          <w:tcPr>
                            <w:tcW w:w="76" w:type="dxa"/>
                            <w:vMerge/>
                            <w:tcBorders>
                              <w:top w:val="nil"/>
                              <w:left w:val="single" w:sz="6" w:space="0" w:color="818181"/>
                              <w:bottom w:val="nil"/>
                            </w:tcBorders>
                          </w:tcPr>
                          <w:p w14:paraId="7C195829" w14:textId="77777777" w:rsidR="001240F1" w:rsidRDefault="001240F1">
                            <w:pPr>
                              <w:rPr>
                                <w:sz w:val="2"/>
                                <w:szCs w:val="2"/>
                              </w:rPr>
                            </w:pPr>
                          </w:p>
                        </w:tc>
                        <w:tc>
                          <w:tcPr>
                            <w:tcW w:w="1894" w:type="dxa"/>
                            <w:vMerge/>
                            <w:tcBorders>
                              <w:top w:val="nil"/>
                              <w:bottom w:val="double" w:sz="6" w:space="0" w:color="282828"/>
                              <w:right w:val="single" w:sz="6" w:space="0" w:color="818181"/>
                            </w:tcBorders>
                          </w:tcPr>
                          <w:p w14:paraId="73581813" w14:textId="77777777" w:rsidR="001240F1" w:rsidRDefault="001240F1">
                            <w:pPr>
                              <w:rPr>
                                <w:sz w:val="2"/>
                                <w:szCs w:val="2"/>
                              </w:rPr>
                            </w:pPr>
                          </w:p>
                        </w:tc>
                        <w:tc>
                          <w:tcPr>
                            <w:tcW w:w="76" w:type="dxa"/>
                            <w:vMerge/>
                            <w:tcBorders>
                              <w:top w:val="nil"/>
                              <w:left w:val="single" w:sz="6" w:space="0" w:color="818181"/>
                              <w:bottom w:val="nil"/>
                            </w:tcBorders>
                          </w:tcPr>
                          <w:p w14:paraId="15A0826C" w14:textId="77777777" w:rsidR="001240F1" w:rsidRDefault="001240F1">
                            <w:pPr>
                              <w:rPr>
                                <w:sz w:val="2"/>
                                <w:szCs w:val="2"/>
                              </w:rPr>
                            </w:pPr>
                          </w:p>
                        </w:tc>
                        <w:tc>
                          <w:tcPr>
                            <w:tcW w:w="1894" w:type="dxa"/>
                            <w:tcBorders>
                              <w:top w:val="nil"/>
                              <w:bottom w:val="nil"/>
                              <w:right w:val="single" w:sz="6" w:space="0" w:color="818181"/>
                            </w:tcBorders>
                          </w:tcPr>
                          <w:p w14:paraId="49B823E7" w14:textId="77777777" w:rsidR="001240F1" w:rsidRPr="0078012C" w:rsidRDefault="001240F1" w:rsidP="00F24B63">
                            <w:pPr>
                              <w:spacing w:before="158"/>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23:</w:t>
                            </w:r>
                            <w:r>
                              <w:rPr>
                                <w:rFonts w:ascii="Arial"/>
                                <w:b/>
                                <w:spacing w:val="-5"/>
                                <w:sz w:val="16"/>
                              </w:rPr>
                              <w:t xml:space="preserve"> Additional discussion elements added in ISE 1101 weeks 3 and 4.</w:t>
                            </w:r>
                          </w:p>
                        </w:tc>
                      </w:tr>
                      <w:tr w:rsidR="001240F1" w14:paraId="0A7D9289" w14:textId="77777777">
                        <w:trPr>
                          <w:trHeight w:val="588"/>
                        </w:trPr>
                        <w:tc>
                          <w:tcPr>
                            <w:tcW w:w="6506" w:type="dxa"/>
                            <w:tcBorders>
                              <w:top w:val="nil"/>
                              <w:bottom w:val="double" w:sz="6" w:space="0" w:color="282828"/>
                              <w:right w:val="single" w:sz="6" w:space="0" w:color="818181"/>
                            </w:tcBorders>
                          </w:tcPr>
                          <w:p w14:paraId="78C72B46" w14:textId="77777777" w:rsidR="001240F1" w:rsidRDefault="001240F1">
                            <w:pPr>
                              <w:rPr>
                                <w:sz w:val="16"/>
                              </w:rPr>
                            </w:pPr>
                          </w:p>
                        </w:tc>
                        <w:tc>
                          <w:tcPr>
                            <w:tcW w:w="76" w:type="dxa"/>
                            <w:vMerge/>
                            <w:tcBorders>
                              <w:top w:val="nil"/>
                              <w:left w:val="single" w:sz="6" w:space="0" w:color="818181"/>
                              <w:bottom w:val="nil"/>
                            </w:tcBorders>
                          </w:tcPr>
                          <w:p w14:paraId="0BD40EA0" w14:textId="77777777" w:rsidR="001240F1" w:rsidRDefault="001240F1">
                            <w:pPr>
                              <w:rPr>
                                <w:sz w:val="2"/>
                                <w:szCs w:val="2"/>
                              </w:rPr>
                            </w:pPr>
                          </w:p>
                        </w:tc>
                        <w:tc>
                          <w:tcPr>
                            <w:tcW w:w="1894" w:type="dxa"/>
                            <w:vMerge/>
                            <w:tcBorders>
                              <w:top w:val="nil"/>
                              <w:bottom w:val="double" w:sz="6" w:space="0" w:color="282828"/>
                              <w:right w:val="single" w:sz="6" w:space="0" w:color="818181"/>
                            </w:tcBorders>
                          </w:tcPr>
                          <w:p w14:paraId="6141BCB5" w14:textId="77777777" w:rsidR="001240F1" w:rsidRDefault="001240F1">
                            <w:pPr>
                              <w:rPr>
                                <w:sz w:val="2"/>
                                <w:szCs w:val="2"/>
                              </w:rPr>
                            </w:pPr>
                          </w:p>
                        </w:tc>
                        <w:tc>
                          <w:tcPr>
                            <w:tcW w:w="76" w:type="dxa"/>
                            <w:vMerge/>
                            <w:tcBorders>
                              <w:top w:val="nil"/>
                              <w:left w:val="single" w:sz="6" w:space="0" w:color="818181"/>
                              <w:bottom w:val="nil"/>
                            </w:tcBorders>
                          </w:tcPr>
                          <w:p w14:paraId="31F14884" w14:textId="77777777" w:rsidR="001240F1" w:rsidRDefault="001240F1">
                            <w:pPr>
                              <w:rPr>
                                <w:sz w:val="2"/>
                                <w:szCs w:val="2"/>
                              </w:rPr>
                            </w:pPr>
                          </w:p>
                        </w:tc>
                        <w:tc>
                          <w:tcPr>
                            <w:tcW w:w="1894" w:type="dxa"/>
                            <w:tcBorders>
                              <w:top w:val="nil"/>
                              <w:bottom w:val="double" w:sz="6" w:space="0" w:color="282828"/>
                              <w:right w:val="single" w:sz="6" w:space="0" w:color="818181"/>
                            </w:tcBorders>
                          </w:tcPr>
                          <w:p w14:paraId="1077C4DA" w14:textId="77777777" w:rsidR="001240F1" w:rsidRDefault="001240F1">
                            <w:pPr>
                              <w:spacing w:before="182"/>
                              <w:rPr>
                                <w:rFonts w:ascii="Arial"/>
                                <w:sz w:val="16"/>
                              </w:rPr>
                            </w:pPr>
                          </w:p>
                          <w:p w14:paraId="5DC78AF4" w14:textId="77777777" w:rsidR="001240F1" w:rsidRDefault="001240F1">
                            <w:pPr>
                              <w:ind w:left="1"/>
                              <w:rPr>
                                <w:rFonts w:ascii="Arial"/>
                                <w:b/>
                                <w:spacing w:val="-5"/>
                                <w:sz w:val="16"/>
                              </w:rPr>
                            </w:pPr>
                            <w:r>
                              <w:rPr>
                                <w:rFonts w:ascii="Arial"/>
                                <w:b/>
                                <w:sz w:val="16"/>
                                <w:u w:val="single"/>
                              </w:rPr>
                              <w:t>FY</w:t>
                            </w:r>
                            <w:r>
                              <w:rPr>
                                <w:rFonts w:ascii="Arial"/>
                                <w:b/>
                                <w:spacing w:val="25"/>
                                <w:sz w:val="16"/>
                                <w:u w:val="single"/>
                              </w:rPr>
                              <w:t xml:space="preserve"> </w:t>
                            </w:r>
                            <w:r>
                              <w:rPr>
                                <w:rFonts w:ascii="Arial"/>
                                <w:b/>
                                <w:sz w:val="16"/>
                                <w:u w:val="single"/>
                              </w:rPr>
                              <w:t>2021-</w:t>
                            </w:r>
                            <w:r>
                              <w:rPr>
                                <w:rFonts w:ascii="Arial"/>
                                <w:b/>
                                <w:spacing w:val="-5"/>
                                <w:sz w:val="16"/>
                                <w:u w:val="single"/>
                              </w:rPr>
                              <w:t xml:space="preserve">22: </w:t>
                            </w:r>
                            <w:r w:rsidRPr="0078012C">
                              <w:rPr>
                                <w:rFonts w:ascii="Arial"/>
                                <w:b/>
                                <w:spacing w:val="-5"/>
                                <w:sz w:val="16"/>
                              </w:rPr>
                              <w:t>A training element on I4.0 and DT was added to ISE 1101 along with discussion and a homework assignment</w:t>
                            </w:r>
                          </w:p>
                          <w:p w14:paraId="4B2A8F7A" w14:textId="77777777" w:rsidR="001240F1" w:rsidRDefault="001240F1">
                            <w:pPr>
                              <w:ind w:left="1"/>
                              <w:rPr>
                                <w:rFonts w:ascii="Arial"/>
                                <w:b/>
                                <w:sz w:val="16"/>
                              </w:rPr>
                            </w:pPr>
                          </w:p>
                          <w:p w14:paraId="3ACF172F" w14:textId="77777777" w:rsidR="001240F1" w:rsidRDefault="001240F1">
                            <w:pPr>
                              <w:ind w:left="1"/>
                              <w:rPr>
                                <w:rFonts w:ascii="Arial"/>
                                <w:b/>
                                <w:sz w:val="16"/>
                              </w:rPr>
                            </w:pPr>
                          </w:p>
                          <w:p w14:paraId="35B93413" w14:textId="77777777" w:rsidR="001240F1" w:rsidRDefault="001240F1">
                            <w:pPr>
                              <w:ind w:left="1"/>
                              <w:rPr>
                                <w:rFonts w:ascii="Arial"/>
                                <w:b/>
                                <w:sz w:val="16"/>
                              </w:rPr>
                            </w:pPr>
                          </w:p>
                          <w:p w14:paraId="1D0F9A1E" w14:textId="77777777" w:rsidR="001240F1" w:rsidRDefault="001240F1">
                            <w:pPr>
                              <w:ind w:left="1"/>
                              <w:rPr>
                                <w:rFonts w:ascii="Arial"/>
                                <w:b/>
                                <w:sz w:val="16"/>
                              </w:rPr>
                            </w:pPr>
                          </w:p>
                          <w:p w14:paraId="7A9822DF" w14:textId="77777777" w:rsidR="001240F1" w:rsidRDefault="001240F1">
                            <w:pPr>
                              <w:ind w:left="1"/>
                              <w:rPr>
                                <w:rFonts w:ascii="Arial"/>
                                <w:b/>
                                <w:sz w:val="16"/>
                              </w:rPr>
                            </w:pPr>
                          </w:p>
                          <w:p w14:paraId="397ECB22" w14:textId="77777777" w:rsidR="001240F1" w:rsidRDefault="001240F1">
                            <w:pPr>
                              <w:ind w:left="1"/>
                              <w:rPr>
                                <w:rFonts w:ascii="Arial"/>
                                <w:b/>
                                <w:sz w:val="16"/>
                              </w:rPr>
                            </w:pPr>
                          </w:p>
                          <w:p w14:paraId="5043B66F" w14:textId="77777777" w:rsidR="001240F1" w:rsidRDefault="001240F1">
                            <w:pPr>
                              <w:ind w:left="1"/>
                              <w:rPr>
                                <w:rFonts w:ascii="Arial"/>
                                <w:b/>
                                <w:sz w:val="16"/>
                              </w:rPr>
                            </w:pPr>
                          </w:p>
                          <w:p w14:paraId="50BAAD6B" w14:textId="77777777" w:rsidR="001240F1" w:rsidRDefault="001240F1">
                            <w:pPr>
                              <w:ind w:left="1"/>
                              <w:rPr>
                                <w:rFonts w:ascii="Arial"/>
                                <w:b/>
                                <w:sz w:val="16"/>
                              </w:rPr>
                            </w:pPr>
                          </w:p>
                          <w:p w14:paraId="249BCDB2" w14:textId="77777777" w:rsidR="001240F1" w:rsidRDefault="001240F1">
                            <w:pPr>
                              <w:ind w:left="1"/>
                              <w:rPr>
                                <w:rFonts w:ascii="Arial"/>
                                <w:b/>
                                <w:sz w:val="16"/>
                              </w:rPr>
                            </w:pPr>
                          </w:p>
                          <w:p w14:paraId="082EE7C1" w14:textId="77777777" w:rsidR="001240F1" w:rsidRDefault="001240F1">
                            <w:pPr>
                              <w:ind w:left="1"/>
                              <w:rPr>
                                <w:rFonts w:ascii="Arial"/>
                                <w:b/>
                                <w:sz w:val="16"/>
                              </w:rPr>
                            </w:pPr>
                          </w:p>
                        </w:tc>
                      </w:tr>
                      <w:tr w:rsidR="001240F1" w14:paraId="0A17C9FA" w14:textId="77777777">
                        <w:trPr>
                          <w:trHeight w:val="2227"/>
                        </w:trPr>
                        <w:tc>
                          <w:tcPr>
                            <w:tcW w:w="6506" w:type="dxa"/>
                            <w:tcBorders>
                              <w:top w:val="double" w:sz="6" w:space="0" w:color="282828"/>
                              <w:bottom w:val="nil"/>
                              <w:right w:val="single" w:sz="6" w:space="0" w:color="818181"/>
                            </w:tcBorders>
                          </w:tcPr>
                          <w:p w14:paraId="0E6B46D2" w14:textId="77777777" w:rsidR="001240F1" w:rsidRDefault="001240F1">
                            <w:pPr>
                              <w:rPr>
                                <w:rFonts w:ascii="Arial"/>
                                <w:sz w:val="17"/>
                              </w:rPr>
                            </w:pPr>
                          </w:p>
                          <w:p w14:paraId="4488B0D8" w14:textId="77777777" w:rsidR="001240F1" w:rsidRDefault="001240F1">
                            <w:pPr>
                              <w:rPr>
                                <w:rFonts w:ascii="Arial"/>
                                <w:sz w:val="17"/>
                              </w:rPr>
                            </w:pPr>
                          </w:p>
                          <w:p w14:paraId="4AF51E0B" w14:textId="77777777" w:rsidR="001240F1" w:rsidRDefault="001240F1">
                            <w:pPr>
                              <w:rPr>
                                <w:rFonts w:ascii="Arial"/>
                                <w:sz w:val="17"/>
                              </w:rPr>
                            </w:pPr>
                          </w:p>
                          <w:p w14:paraId="388E6217" w14:textId="77777777" w:rsidR="001240F1" w:rsidRDefault="001240F1">
                            <w:pPr>
                              <w:rPr>
                                <w:rFonts w:ascii="Arial"/>
                                <w:sz w:val="17"/>
                              </w:rPr>
                            </w:pPr>
                          </w:p>
                          <w:p w14:paraId="4955DAE1" w14:textId="77777777" w:rsidR="001240F1" w:rsidRDefault="001240F1">
                            <w:pPr>
                              <w:spacing w:before="62"/>
                              <w:rPr>
                                <w:rFonts w:ascii="Arial"/>
                                <w:sz w:val="17"/>
                              </w:rPr>
                            </w:pPr>
                          </w:p>
                          <w:p w14:paraId="7DBAD15C" w14:textId="77777777" w:rsidR="001240F1" w:rsidRDefault="001240F1">
                            <w:pPr>
                              <w:ind w:left="81"/>
                              <w:rPr>
                                <w:rFonts w:ascii="Arial"/>
                                <w:sz w:val="17"/>
                              </w:rPr>
                            </w:pPr>
                            <w:r>
                              <w:rPr>
                                <w:rFonts w:ascii="Arial"/>
                                <w:w w:val="105"/>
                                <w:sz w:val="17"/>
                              </w:rPr>
                              <w:t>eaching out</w:t>
                            </w:r>
                            <w:r>
                              <w:rPr>
                                <w:rFonts w:ascii="Arial"/>
                                <w:spacing w:val="-3"/>
                                <w:w w:val="105"/>
                                <w:sz w:val="17"/>
                              </w:rPr>
                              <w:t xml:space="preserve"> </w:t>
                            </w:r>
                            <w:r>
                              <w:rPr>
                                <w:rFonts w:ascii="Arial"/>
                                <w:w w:val="105"/>
                                <w:sz w:val="17"/>
                              </w:rPr>
                              <w:t>to</w:t>
                            </w:r>
                            <w:r>
                              <w:rPr>
                                <w:rFonts w:ascii="Arial"/>
                                <w:spacing w:val="-6"/>
                                <w:w w:val="105"/>
                                <w:sz w:val="17"/>
                              </w:rPr>
                              <w:t xml:space="preserve"> </w:t>
                            </w:r>
                            <w:r>
                              <w:rPr>
                                <w:rFonts w:ascii="Arial"/>
                                <w:w w:val="105"/>
                                <w:sz w:val="17"/>
                              </w:rPr>
                              <w:t>non-STEM</w:t>
                            </w:r>
                            <w:r>
                              <w:rPr>
                                <w:rFonts w:ascii="Arial"/>
                                <w:spacing w:val="-7"/>
                                <w:w w:val="105"/>
                                <w:sz w:val="17"/>
                              </w:rPr>
                              <w:t xml:space="preserve"> </w:t>
                            </w:r>
                            <w:r>
                              <w:rPr>
                                <w:rFonts w:ascii="Arial"/>
                                <w:w w:val="105"/>
                                <w:sz w:val="17"/>
                              </w:rPr>
                              <w:t>potential</w:t>
                            </w:r>
                            <w:r>
                              <w:rPr>
                                <w:rFonts w:ascii="Arial"/>
                                <w:spacing w:val="-8"/>
                                <w:w w:val="105"/>
                                <w:sz w:val="17"/>
                              </w:rPr>
                              <w:t xml:space="preserve"> </w:t>
                            </w:r>
                            <w:r>
                              <w:rPr>
                                <w:rFonts w:ascii="Arial"/>
                                <w:w w:val="105"/>
                                <w:sz w:val="17"/>
                              </w:rPr>
                              <w:t>students</w:t>
                            </w:r>
                            <w:r>
                              <w:rPr>
                                <w:rFonts w:ascii="Arial"/>
                                <w:spacing w:val="-7"/>
                                <w:w w:val="105"/>
                                <w:sz w:val="17"/>
                              </w:rPr>
                              <w:t xml:space="preserve"> </w:t>
                            </w:r>
                            <w:r>
                              <w:rPr>
                                <w:rFonts w:ascii="Arial"/>
                                <w:w w:val="105"/>
                                <w:sz w:val="17"/>
                              </w:rPr>
                              <w:t>to</w:t>
                            </w:r>
                            <w:r>
                              <w:rPr>
                                <w:rFonts w:ascii="Arial"/>
                                <w:spacing w:val="-6"/>
                                <w:w w:val="105"/>
                                <w:sz w:val="17"/>
                              </w:rPr>
                              <w:t xml:space="preserve"> </w:t>
                            </w:r>
                            <w:r>
                              <w:rPr>
                                <w:rFonts w:ascii="Arial"/>
                                <w:w w:val="105"/>
                                <w:sz w:val="17"/>
                              </w:rPr>
                              <w:t>bring</w:t>
                            </w:r>
                            <w:r>
                              <w:rPr>
                                <w:rFonts w:ascii="Arial"/>
                                <w:spacing w:val="1"/>
                                <w:w w:val="105"/>
                                <w:sz w:val="17"/>
                              </w:rPr>
                              <w:t xml:space="preserve"> </w:t>
                            </w:r>
                            <w:r>
                              <w:rPr>
                                <w:rFonts w:ascii="Arial"/>
                                <w:w w:val="105"/>
                                <w:sz w:val="17"/>
                              </w:rPr>
                              <w:t>them</w:t>
                            </w:r>
                            <w:r>
                              <w:rPr>
                                <w:rFonts w:ascii="Arial"/>
                                <w:spacing w:val="1"/>
                                <w:w w:val="105"/>
                                <w:sz w:val="17"/>
                              </w:rPr>
                              <w:t xml:space="preserve"> </w:t>
                            </w:r>
                            <w:r>
                              <w:rPr>
                                <w:rFonts w:ascii="Arial"/>
                                <w:w w:val="105"/>
                                <w:sz w:val="17"/>
                              </w:rPr>
                              <w:t>into</w:t>
                            </w:r>
                            <w:r>
                              <w:rPr>
                                <w:rFonts w:ascii="Arial"/>
                                <w:spacing w:val="-4"/>
                                <w:w w:val="105"/>
                                <w:sz w:val="17"/>
                              </w:rPr>
                              <w:t xml:space="preserve"> </w:t>
                            </w:r>
                            <w:r>
                              <w:rPr>
                                <w:rFonts w:ascii="Arial"/>
                                <w:w w:val="105"/>
                                <w:sz w:val="17"/>
                              </w:rPr>
                              <w:t>the</w:t>
                            </w:r>
                            <w:r>
                              <w:rPr>
                                <w:rFonts w:ascii="Arial"/>
                                <w:spacing w:val="-3"/>
                                <w:w w:val="105"/>
                                <w:sz w:val="17"/>
                              </w:rPr>
                              <w:t xml:space="preserve"> </w:t>
                            </w:r>
                            <w:r>
                              <w:rPr>
                                <w:rFonts w:ascii="Arial"/>
                                <w:spacing w:val="-2"/>
                                <w:w w:val="105"/>
                                <w:sz w:val="17"/>
                              </w:rPr>
                              <w:t>program.</w:t>
                            </w:r>
                          </w:p>
                        </w:tc>
                        <w:tc>
                          <w:tcPr>
                            <w:tcW w:w="76" w:type="dxa"/>
                            <w:tcBorders>
                              <w:top w:val="nil"/>
                              <w:left w:val="single" w:sz="6" w:space="0" w:color="818181"/>
                              <w:bottom w:val="nil"/>
                            </w:tcBorders>
                          </w:tcPr>
                          <w:p w14:paraId="02FEBEA5" w14:textId="77777777" w:rsidR="001240F1" w:rsidRDefault="001240F1">
                            <w:pPr>
                              <w:rPr>
                                <w:sz w:val="16"/>
                              </w:rPr>
                            </w:pPr>
                          </w:p>
                        </w:tc>
                        <w:tc>
                          <w:tcPr>
                            <w:tcW w:w="1894" w:type="dxa"/>
                            <w:tcBorders>
                              <w:top w:val="double" w:sz="6" w:space="0" w:color="282828"/>
                              <w:bottom w:val="nil"/>
                              <w:right w:val="single" w:sz="6" w:space="0" w:color="818181"/>
                            </w:tcBorders>
                          </w:tcPr>
                          <w:p w14:paraId="01E47BF7" w14:textId="77777777" w:rsidR="001240F1" w:rsidRDefault="001240F1">
                            <w:pPr>
                              <w:rPr>
                                <w:sz w:val="16"/>
                              </w:rPr>
                            </w:pPr>
                          </w:p>
                        </w:tc>
                        <w:tc>
                          <w:tcPr>
                            <w:tcW w:w="76" w:type="dxa"/>
                            <w:tcBorders>
                              <w:top w:val="nil"/>
                              <w:left w:val="single" w:sz="6" w:space="0" w:color="818181"/>
                              <w:bottom w:val="nil"/>
                            </w:tcBorders>
                          </w:tcPr>
                          <w:p w14:paraId="357452CE" w14:textId="77777777" w:rsidR="001240F1" w:rsidRDefault="001240F1">
                            <w:pPr>
                              <w:rPr>
                                <w:sz w:val="16"/>
                              </w:rPr>
                            </w:pPr>
                          </w:p>
                        </w:tc>
                        <w:tc>
                          <w:tcPr>
                            <w:tcW w:w="1894" w:type="dxa"/>
                            <w:tcBorders>
                              <w:top w:val="double" w:sz="6" w:space="0" w:color="282828"/>
                              <w:bottom w:val="nil"/>
                              <w:right w:val="single" w:sz="6" w:space="0" w:color="818181"/>
                            </w:tcBorders>
                          </w:tcPr>
                          <w:p w14:paraId="4A99696B" w14:textId="77777777" w:rsidR="001240F1" w:rsidRDefault="001240F1">
                            <w:pPr>
                              <w:spacing w:before="21"/>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24:</w:t>
                            </w:r>
                          </w:p>
                          <w:p w14:paraId="7A6E1618" w14:textId="77777777" w:rsidR="001240F1" w:rsidRDefault="001240F1">
                            <w:pPr>
                              <w:rPr>
                                <w:rFonts w:ascii="Arial"/>
                                <w:sz w:val="16"/>
                              </w:rPr>
                            </w:pPr>
                          </w:p>
                          <w:p w14:paraId="6C5289F5" w14:textId="77777777" w:rsidR="001240F1" w:rsidRDefault="001240F1">
                            <w:pPr>
                              <w:rPr>
                                <w:rFonts w:ascii="Arial"/>
                                <w:sz w:val="16"/>
                              </w:rPr>
                            </w:pPr>
                          </w:p>
                          <w:p w14:paraId="358363C8" w14:textId="77777777" w:rsidR="001240F1" w:rsidRDefault="001240F1">
                            <w:pPr>
                              <w:rPr>
                                <w:rFonts w:ascii="Arial"/>
                                <w:sz w:val="16"/>
                              </w:rPr>
                            </w:pPr>
                          </w:p>
                          <w:p w14:paraId="0C97B92A" w14:textId="77777777" w:rsidR="001240F1" w:rsidRDefault="001240F1">
                            <w:pPr>
                              <w:rPr>
                                <w:rFonts w:ascii="Arial"/>
                                <w:sz w:val="16"/>
                              </w:rPr>
                            </w:pPr>
                          </w:p>
                          <w:p w14:paraId="33A73B01" w14:textId="77777777" w:rsidR="001240F1" w:rsidRDefault="001240F1">
                            <w:pPr>
                              <w:rPr>
                                <w:rFonts w:ascii="Arial"/>
                                <w:sz w:val="16"/>
                              </w:rPr>
                            </w:pPr>
                          </w:p>
                          <w:p w14:paraId="318F586D" w14:textId="77777777" w:rsidR="001240F1" w:rsidRDefault="001240F1">
                            <w:pPr>
                              <w:rPr>
                                <w:rFonts w:ascii="Arial"/>
                                <w:sz w:val="16"/>
                              </w:rPr>
                            </w:pPr>
                          </w:p>
                          <w:p w14:paraId="634016E0" w14:textId="77777777" w:rsidR="001240F1" w:rsidRDefault="001240F1">
                            <w:pPr>
                              <w:spacing w:before="108"/>
                              <w:rPr>
                                <w:rFonts w:ascii="Arial"/>
                                <w:sz w:val="16"/>
                              </w:rPr>
                            </w:pPr>
                          </w:p>
                          <w:p w14:paraId="2CBA81F1" w14:textId="77777777" w:rsidR="001240F1" w:rsidRDefault="001240F1">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23:</w:t>
                            </w:r>
                          </w:p>
                        </w:tc>
                      </w:tr>
                    </w:tbl>
                    <w:p w14:paraId="4DAC43FA" w14:textId="77777777" w:rsidR="001240F1" w:rsidRDefault="001240F1" w:rsidP="001240F1"/>
                  </w:txbxContent>
                </v:textbox>
                <w10:wrap anchorx="page"/>
              </v:shape>
            </w:pict>
          </mc:Fallback>
        </mc:AlternateContent>
      </w:r>
    </w:p>
    <w:p w14:paraId="5EC8229F" w14:textId="77777777" w:rsidR="001240F1" w:rsidRDefault="001240F1" w:rsidP="001240F1"/>
    <w:p w14:paraId="3EE509ED" w14:textId="77777777" w:rsidR="001240F1" w:rsidRDefault="001240F1" w:rsidP="001240F1"/>
    <w:p w14:paraId="73BA8C9B" w14:textId="77777777" w:rsidR="001240F1" w:rsidRDefault="001240F1" w:rsidP="001240F1"/>
    <w:p w14:paraId="56B10966" w14:textId="77777777" w:rsidR="001240F1" w:rsidRDefault="001240F1" w:rsidP="001240F1"/>
    <w:p w14:paraId="60C267E4" w14:textId="77777777" w:rsidR="001240F1" w:rsidRDefault="001240F1" w:rsidP="001240F1"/>
    <w:p w14:paraId="1D188DDE" w14:textId="77777777" w:rsidR="001240F1" w:rsidRDefault="001240F1" w:rsidP="001240F1"/>
    <w:p w14:paraId="520730AD" w14:textId="77777777" w:rsidR="001240F1" w:rsidRDefault="001240F1" w:rsidP="001240F1"/>
    <w:p w14:paraId="78E32B12" w14:textId="77777777" w:rsidR="001240F1" w:rsidRDefault="001240F1" w:rsidP="001240F1"/>
    <w:p w14:paraId="3DF843A8" w14:textId="77777777" w:rsidR="001240F1" w:rsidRDefault="001240F1" w:rsidP="001240F1">
      <w:pPr>
        <w:spacing w:before="138"/>
      </w:pPr>
    </w:p>
    <w:p w14:paraId="78485015" w14:textId="77777777" w:rsidR="001240F1" w:rsidRDefault="001240F1" w:rsidP="001240F1">
      <w:pPr>
        <w:ind w:left="234"/>
        <w:rPr>
          <w:rFonts w:ascii="Arial"/>
          <w:sz w:val="17"/>
        </w:rPr>
      </w:pPr>
      <w:r>
        <w:rPr>
          <w:noProof/>
        </w:rPr>
        <mc:AlternateContent>
          <mc:Choice Requires="wpg">
            <w:drawing>
              <wp:anchor distT="0" distB="0" distL="0" distR="0" simplePos="0" relativeHeight="251661312" behindDoc="1" locked="0" layoutInCell="1" allowOverlap="1" wp14:anchorId="7CDF5640" wp14:editId="1EFCC33F">
                <wp:simplePos x="0" y="0"/>
                <wp:positionH relativeFrom="page">
                  <wp:posOffset>419100</wp:posOffset>
                </wp:positionH>
                <wp:positionV relativeFrom="paragraph">
                  <wp:posOffset>-1188085</wp:posOffset>
                </wp:positionV>
                <wp:extent cx="6765925" cy="7450455"/>
                <wp:effectExtent l="0" t="0" r="0" b="0"/>
                <wp:wrapNone/>
                <wp:docPr id="123795702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5925" cy="7450455"/>
                          <a:chOff x="0" y="0"/>
                          <a:chExt cx="6765925" cy="7450455"/>
                        </a:xfrm>
                      </wpg:grpSpPr>
                      <wps:wsp>
                        <wps:cNvPr id="3" name="Graphic 3"/>
                        <wps:cNvSpPr>
                          <a:spLocks/>
                        </wps:cNvSpPr>
                        <wps:spPr>
                          <a:xfrm>
                            <a:off x="0" y="4"/>
                            <a:ext cx="6765925" cy="7450455"/>
                          </a:xfrm>
                          <a:custGeom>
                            <a:avLst/>
                            <a:gdLst/>
                            <a:ahLst/>
                            <a:cxnLst/>
                            <a:rect l="l" t="t" r="r" b="b"/>
                            <a:pathLst>
                              <a:path w="6765925" h="7450455">
                                <a:moveTo>
                                  <a:pt x="6765747" y="0"/>
                                </a:moveTo>
                                <a:lnTo>
                                  <a:pt x="7962" y="0"/>
                                </a:lnTo>
                                <a:lnTo>
                                  <a:pt x="0" y="0"/>
                                </a:lnTo>
                                <a:lnTo>
                                  <a:pt x="0" y="7962"/>
                                </a:lnTo>
                                <a:lnTo>
                                  <a:pt x="0" y="7450277"/>
                                </a:lnTo>
                                <a:lnTo>
                                  <a:pt x="7962" y="7450277"/>
                                </a:lnTo>
                                <a:lnTo>
                                  <a:pt x="7962" y="7962"/>
                                </a:lnTo>
                                <a:lnTo>
                                  <a:pt x="6757784" y="7962"/>
                                </a:lnTo>
                                <a:lnTo>
                                  <a:pt x="6765747" y="0"/>
                                </a:lnTo>
                                <a:close/>
                              </a:path>
                            </a:pathLst>
                          </a:custGeom>
                          <a:solidFill>
                            <a:srgbClr val="818181"/>
                          </a:solidFill>
                        </wps:spPr>
                        <wps:bodyPr wrap="square" lIns="0" tIns="0" rIns="0" bIns="0" rtlCol="0">
                          <a:prstTxWarp prst="textNoShape">
                            <a:avLst/>
                          </a:prstTxWarp>
                          <a:noAutofit/>
                        </wps:bodyPr>
                      </wps:wsp>
                      <wps:wsp>
                        <wps:cNvPr id="4" name="Graphic 4"/>
                        <wps:cNvSpPr>
                          <a:spLocks/>
                        </wps:cNvSpPr>
                        <wps:spPr>
                          <a:xfrm>
                            <a:off x="6757790" y="8"/>
                            <a:ext cx="8255" cy="7450455"/>
                          </a:xfrm>
                          <a:custGeom>
                            <a:avLst/>
                            <a:gdLst/>
                            <a:ahLst/>
                            <a:cxnLst/>
                            <a:rect l="l" t="t" r="r" b="b"/>
                            <a:pathLst>
                              <a:path w="8255" h="7450455">
                                <a:moveTo>
                                  <a:pt x="7950" y="0"/>
                                </a:moveTo>
                                <a:lnTo>
                                  <a:pt x="0" y="7950"/>
                                </a:lnTo>
                                <a:lnTo>
                                  <a:pt x="0" y="7450277"/>
                                </a:lnTo>
                                <a:lnTo>
                                  <a:pt x="7950" y="7450277"/>
                                </a:lnTo>
                                <a:lnTo>
                                  <a:pt x="7950" y="0"/>
                                </a:lnTo>
                                <a:close/>
                              </a:path>
                            </a:pathLst>
                          </a:custGeom>
                          <a:solidFill>
                            <a:srgbClr val="282828"/>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FFD1880" id="Group 87" o:spid="_x0000_s1026" style="position:absolute;margin-left:33pt;margin-top:-93.55pt;width:532.75pt;height:586.65pt;z-index:-251655168;mso-wrap-distance-left:0;mso-wrap-distance-right:0;mso-position-horizontal-relative:page" coordsize="67659,7450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">
                <v:shape id="Graphic 3" o:spid="_x0000_s1027" style="position:absolute;width:67659;height:74504;visibility:visible;mso-wrap-style:square;v-text-anchor:top" coordsize="6765925,7450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" path="m6765747,l7962,,,,,7962,,7450277r7962,l7962,7962r6749822,l6765747,xe" fillcolor="#818181" stroked="f">
                  <v:path arrowok="t"/>
                </v:shape>
                <v:shape id="Graphic 4" o:spid="_x0000_s1028" style="position:absolute;left:67577;width:83;height:74504;visibility:visible;mso-wrap-style:square;v-text-anchor:top" coordsize="8255,74504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" path="m7950,l,7950,,7450277r7950,l7950,xe" fillcolor="#282828" stroked="f">
                  <v:path arrowok="t"/>
                </v:shape>
                <w10:wrap anchorx="page"/>
              </v:group>
            </w:pict>
          </mc:Fallback>
        </mc:AlternateContent>
      </w:r>
      <w:r>
        <w:rPr>
          <w:rFonts w:ascii="Arial"/>
          <w:w w:val="105"/>
          <w:sz w:val="17"/>
        </w:rPr>
        <w:t>.</w:t>
      </w:r>
      <w:r>
        <w:rPr>
          <w:rFonts w:ascii="Arial"/>
          <w:spacing w:val="52"/>
          <w:w w:val="105"/>
          <w:sz w:val="17"/>
        </w:rPr>
        <w:t xml:space="preserve"> </w:t>
      </w:r>
      <w:r>
        <w:rPr>
          <w:rFonts w:ascii="Arial"/>
          <w:spacing w:val="-10"/>
          <w:w w:val="105"/>
          <w:sz w:val="17"/>
        </w:rPr>
        <w:t>A</w:t>
      </w:r>
    </w:p>
    <w:p w14:paraId="09351D7C" w14:textId="77777777" w:rsidR="001240F1" w:rsidRDefault="001240F1" w:rsidP="001240F1">
      <w:pPr>
        <w:rPr>
          <w:rFonts w:ascii="Arial"/>
        </w:rPr>
      </w:pPr>
    </w:p>
    <w:p w14:paraId="55B8C815" w14:textId="77777777" w:rsidR="001240F1" w:rsidRDefault="001240F1" w:rsidP="001240F1">
      <w:pPr>
        <w:rPr>
          <w:rFonts w:ascii="Arial"/>
        </w:rPr>
      </w:pPr>
    </w:p>
    <w:p w14:paraId="2CE0A3A6" w14:textId="77777777" w:rsidR="001240F1" w:rsidRDefault="001240F1" w:rsidP="001240F1">
      <w:pPr>
        <w:rPr>
          <w:rFonts w:ascii="Arial"/>
        </w:rPr>
      </w:pPr>
    </w:p>
    <w:p w14:paraId="40F2DEDD" w14:textId="77777777" w:rsidR="001240F1" w:rsidRDefault="001240F1" w:rsidP="001240F1">
      <w:pPr>
        <w:rPr>
          <w:rFonts w:ascii="Arial"/>
        </w:rPr>
      </w:pPr>
    </w:p>
    <w:p w14:paraId="405C89AB" w14:textId="77777777" w:rsidR="001240F1" w:rsidRDefault="001240F1" w:rsidP="001240F1">
      <w:pPr>
        <w:rPr>
          <w:rFonts w:ascii="Arial"/>
        </w:rPr>
      </w:pPr>
    </w:p>
    <w:p w14:paraId="391A469B" w14:textId="77777777" w:rsidR="001240F1" w:rsidRDefault="001240F1" w:rsidP="001240F1">
      <w:pPr>
        <w:rPr>
          <w:rFonts w:ascii="Arial"/>
        </w:rPr>
      </w:pPr>
    </w:p>
    <w:p w14:paraId="401367D9" w14:textId="77777777" w:rsidR="001240F1" w:rsidRDefault="001240F1" w:rsidP="001240F1">
      <w:pPr>
        <w:rPr>
          <w:rFonts w:ascii="Arial"/>
        </w:rPr>
      </w:pPr>
    </w:p>
    <w:p w14:paraId="4383CADF" w14:textId="77777777" w:rsidR="001240F1" w:rsidRDefault="001240F1" w:rsidP="001240F1">
      <w:pPr>
        <w:rPr>
          <w:rFonts w:ascii="Arial"/>
        </w:rPr>
      </w:pPr>
    </w:p>
    <w:p w14:paraId="320A9B17" w14:textId="77777777" w:rsidR="001240F1" w:rsidRDefault="001240F1" w:rsidP="001240F1">
      <w:pPr>
        <w:rPr>
          <w:rFonts w:ascii="Arial"/>
        </w:rPr>
      </w:pPr>
    </w:p>
    <w:p w14:paraId="5BEC7F2C" w14:textId="77777777" w:rsidR="001240F1" w:rsidRDefault="001240F1" w:rsidP="001240F1">
      <w:pPr>
        <w:rPr>
          <w:rFonts w:ascii="Arial"/>
        </w:rPr>
      </w:pPr>
    </w:p>
    <w:p w14:paraId="1AD78F35" w14:textId="77777777" w:rsidR="001240F1" w:rsidRDefault="001240F1" w:rsidP="001240F1">
      <w:pPr>
        <w:rPr>
          <w:rFonts w:ascii="Arial"/>
        </w:rPr>
      </w:pPr>
    </w:p>
    <w:p w14:paraId="5A9D9E06" w14:textId="77777777" w:rsidR="001240F1" w:rsidRDefault="001240F1" w:rsidP="001240F1">
      <w:pPr>
        <w:rPr>
          <w:rFonts w:ascii="Arial"/>
        </w:rPr>
      </w:pPr>
    </w:p>
    <w:p w14:paraId="6BC427BD" w14:textId="77777777" w:rsidR="001240F1" w:rsidRDefault="001240F1" w:rsidP="001240F1">
      <w:pPr>
        <w:rPr>
          <w:rFonts w:ascii="Arial"/>
        </w:rPr>
      </w:pPr>
    </w:p>
    <w:p w14:paraId="5F357C83" w14:textId="77777777" w:rsidR="001240F1" w:rsidRDefault="001240F1" w:rsidP="001240F1">
      <w:pPr>
        <w:rPr>
          <w:rFonts w:ascii="Arial"/>
        </w:rPr>
      </w:pPr>
    </w:p>
    <w:p w14:paraId="21F69B5D" w14:textId="77777777" w:rsidR="001240F1" w:rsidRDefault="001240F1" w:rsidP="001240F1">
      <w:pPr>
        <w:rPr>
          <w:rFonts w:ascii="Arial"/>
        </w:rPr>
      </w:pPr>
    </w:p>
    <w:p w14:paraId="0CB2F63C" w14:textId="77777777" w:rsidR="001240F1" w:rsidRDefault="001240F1" w:rsidP="001240F1">
      <w:pPr>
        <w:rPr>
          <w:rFonts w:ascii="Arial"/>
        </w:rPr>
      </w:pPr>
    </w:p>
    <w:p w14:paraId="489D1F28" w14:textId="77777777" w:rsidR="001240F1" w:rsidRDefault="001240F1" w:rsidP="001240F1">
      <w:pPr>
        <w:rPr>
          <w:rFonts w:ascii="Arial"/>
        </w:rPr>
      </w:pPr>
    </w:p>
    <w:p w14:paraId="4EC126AF" w14:textId="77777777" w:rsidR="001240F1" w:rsidRDefault="001240F1" w:rsidP="001240F1">
      <w:pPr>
        <w:rPr>
          <w:rFonts w:ascii="Arial"/>
        </w:rPr>
      </w:pPr>
    </w:p>
    <w:p w14:paraId="62F5E9A7" w14:textId="77777777" w:rsidR="001240F1" w:rsidRDefault="001240F1" w:rsidP="001240F1">
      <w:pPr>
        <w:rPr>
          <w:rFonts w:ascii="Arial"/>
        </w:rPr>
      </w:pPr>
    </w:p>
    <w:p w14:paraId="0F11A2F5" w14:textId="77777777" w:rsidR="001240F1" w:rsidRDefault="001240F1" w:rsidP="001240F1">
      <w:pPr>
        <w:rPr>
          <w:rFonts w:ascii="Arial"/>
        </w:rPr>
      </w:pPr>
    </w:p>
    <w:p w14:paraId="32A54B13" w14:textId="77777777" w:rsidR="001240F1" w:rsidRDefault="001240F1" w:rsidP="001240F1">
      <w:pPr>
        <w:rPr>
          <w:rFonts w:ascii="Arial"/>
        </w:rPr>
      </w:pPr>
    </w:p>
    <w:p w14:paraId="0A3DE8FA" w14:textId="77777777" w:rsidR="001240F1" w:rsidRDefault="001240F1" w:rsidP="001240F1">
      <w:pPr>
        <w:rPr>
          <w:rFonts w:ascii="Arial"/>
        </w:rPr>
      </w:pPr>
    </w:p>
    <w:p w14:paraId="041F86D5" w14:textId="77777777" w:rsidR="001240F1" w:rsidRDefault="001240F1" w:rsidP="001240F1">
      <w:pPr>
        <w:rPr>
          <w:rFonts w:ascii="Arial"/>
        </w:rPr>
      </w:pPr>
    </w:p>
    <w:p w14:paraId="48843BD9" w14:textId="77777777" w:rsidR="001240F1" w:rsidRDefault="001240F1" w:rsidP="001240F1">
      <w:pPr>
        <w:rPr>
          <w:rFonts w:ascii="Arial"/>
        </w:rPr>
      </w:pPr>
    </w:p>
    <w:p w14:paraId="13F8BC97" w14:textId="77777777" w:rsidR="001240F1" w:rsidRDefault="001240F1" w:rsidP="001240F1">
      <w:pPr>
        <w:rPr>
          <w:rFonts w:ascii="Arial"/>
        </w:rPr>
      </w:pPr>
    </w:p>
    <w:p w14:paraId="4867AEA4" w14:textId="77777777" w:rsidR="001240F1" w:rsidRDefault="001240F1" w:rsidP="001240F1">
      <w:pPr>
        <w:rPr>
          <w:rFonts w:ascii="Arial"/>
        </w:rPr>
      </w:pPr>
    </w:p>
    <w:p w14:paraId="4CA3B5D9" w14:textId="77777777" w:rsidR="001240F1" w:rsidRDefault="001240F1" w:rsidP="001240F1">
      <w:pPr>
        <w:rPr>
          <w:rFonts w:ascii="Arial"/>
        </w:rPr>
      </w:pPr>
    </w:p>
    <w:p w14:paraId="3F8431BB" w14:textId="77777777" w:rsidR="001240F1" w:rsidRDefault="001240F1" w:rsidP="001240F1">
      <w:pPr>
        <w:spacing w:before="172"/>
        <w:rPr>
          <w:rFonts w:ascii="Arial"/>
        </w:rPr>
      </w:pPr>
    </w:p>
    <w:p w14:paraId="4D749BFD" w14:textId="77777777" w:rsidR="001240F1" w:rsidRDefault="001240F1" w:rsidP="001240F1">
      <w:pPr>
        <w:spacing w:before="1"/>
        <w:ind w:left="234"/>
        <w:rPr>
          <w:rFonts w:ascii="Arial"/>
          <w:sz w:val="17"/>
        </w:rPr>
      </w:pPr>
      <w:r>
        <w:rPr>
          <w:rFonts w:ascii="Arial"/>
          <w:w w:val="105"/>
          <w:sz w:val="17"/>
        </w:rPr>
        <w:t>.</w:t>
      </w:r>
      <w:r>
        <w:rPr>
          <w:rFonts w:ascii="Arial"/>
          <w:spacing w:val="52"/>
          <w:w w:val="105"/>
          <w:sz w:val="17"/>
        </w:rPr>
        <w:t xml:space="preserve"> </w:t>
      </w:r>
      <w:r>
        <w:rPr>
          <w:rFonts w:ascii="Arial"/>
          <w:spacing w:val="-10"/>
          <w:w w:val="105"/>
          <w:sz w:val="17"/>
        </w:rPr>
        <w:t>A</w:t>
      </w:r>
    </w:p>
    <w:p w14:paraId="0D911693" w14:textId="77777777" w:rsidR="001240F1" w:rsidRDefault="001240F1" w:rsidP="001240F1">
      <w:pPr>
        <w:rPr>
          <w:rFonts w:ascii="Arial"/>
        </w:rPr>
      </w:pPr>
    </w:p>
    <w:p w14:paraId="121BBAD4" w14:textId="77777777" w:rsidR="001240F1" w:rsidRDefault="001240F1" w:rsidP="001240F1">
      <w:pPr>
        <w:rPr>
          <w:rFonts w:ascii="Arial"/>
        </w:rPr>
      </w:pPr>
    </w:p>
    <w:p w14:paraId="4CDB1E0C" w14:textId="77777777" w:rsidR="001240F1" w:rsidRDefault="001240F1" w:rsidP="001240F1">
      <w:pPr>
        <w:rPr>
          <w:rFonts w:ascii="Arial"/>
        </w:rPr>
      </w:pPr>
    </w:p>
    <w:p w14:paraId="0D1C93B2" w14:textId="77777777" w:rsidR="001240F1" w:rsidRDefault="001240F1" w:rsidP="001240F1">
      <w:pPr>
        <w:rPr>
          <w:rFonts w:ascii="Arial"/>
        </w:rPr>
      </w:pPr>
    </w:p>
    <w:p w14:paraId="1C5AC545" w14:textId="77777777" w:rsidR="001240F1" w:rsidRDefault="001240F1" w:rsidP="001240F1">
      <w:pPr>
        <w:rPr>
          <w:rFonts w:ascii="Arial"/>
        </w:rPr>
      </w:pPr>
    </w:p>
    <w:p w14:paraId="614EA4FB" w14:textId="77777777" w:rsidR="001240F1" w:rsidRDefault="001240F1" w:rsidP="001240F1">
      <w:pPr>
        <w:rPr>
          <w:rFonts w:ascii="Arial"/>
        </w:rPr>
      </w:pPr>
    </w:p>
    <w:p w14:paraId="211C24E0" w14:textId="6A24829D" w:rsidR="001240F1" w:rsidRDefault="001240F1" w:rsidP="001240F1">
      <w:pPr>
        <w:rPr>
          <w:rFonts w:ascii="Arial"/>
        </w:rPr>
      </w:pPr>
    </w:p>
    <w:p w14:paraId="4FBF6A3C" w14:textId="78A13FAB" w:rsidR="001240F1" w:rsidRDefault="001240F1" w:rsidP="001240F1">
      <w:pPr>
        <w:rPr>
          <w:rFonts w:ascii="Arial"/>
        </w:rPr>
      </w:pPr>
    </w:p>
    <w:p w14:paraId="7D5B56DC" w14:textId="77777777" w:rsidR="001240F1" w:rsidRDefault="001240F1" w:rsidP="001240F1">
      <w:pPr>
        <w:rPr>
          <w:rFonts w:ascii="Arial"/>
        </w:rPr>
      </w:pPr>
    </w:p>
    <w:p w14:paraId="342038AC" w14:textId="77777777" w:rsidR="001240F1" w:rsidRDefault="001240F1" w:rsidP="001240F1">
      <w:pPr>
        <w:rPr>
          <w:rFonts w:ascii="Arial"/>
        </w:rPr>
      </w:pPr>
    </w:p>
    <w:p w14:paraId="54E34AD1" w14:textId="3DE12F59" w:rsidR="001240F1" w:rsidRDefault="001240F1" w:rsidP="00E96021">
      <w:pPr>
        <w:ind w:left="234"/>
        <w:rPr>
          <w:rFonts w:ascii="Arial"/>
          <w:sz w:val="17"/>
        </w:rPr>
        <w:sectPr w:rsidR="001240F1" w:rsidSect="00FA7B35">
          <w:footerReference w:type="default" r:id="rId14"/>
          <w:pgSz w:w="11880" w:h="16820"/>
          <w:pgMar w:top="1440" w:right="1440" w:bottom="1440" w:left="1440" w:header="0" w:footer="58" w:gutter="0"/>
          <w:pgNumType w:start="1"/>
          <w:cols w:space="720"/>
          <w:docGrid w:linePitch="299"/>
        </w:sectPr>
      </w:pPr>
    </w:p>
    <w:p w14:paraId="2EBA1988" w14:textId="55FBF757" w:rsidR="001240F1" w:rsidRDefault="000F4A21" w:rsidP="001240F1">
      <w:pPr>
        <w:rPr>
          <w:rFonts w:ascii="Arial"/>
        </w:rPr>
      </w:pPr>
      <w:r>
        <w:rPr>
          <w:noProof/>
        </w:rPr>
        <w:lastRenderedPageBreak/>
        <mc:AlternateContent>
          <mc:Choice Requires="wps">
            <w:drawing>
              <wp:anchor distT="0" distB="0" distL="0" distR="0" simplePos="0" relativeHeight="251665408" behindDoc="0" locked="0" layoutInCell="1" allowOverlap="1" wp14:anchorId="3E4CACD5" wp14:editId="1E8F3442">
                <wp:simplePos x="0" y="0"/>
                <wp:positionH relativeFrom="page">
                  <wp:posOffset>228600</wp:posOffset>
                </wp:positionH>
                <wp:positionV relativeFrom="paragraph">
                  <wp:posOffset>0</wp:posOffset>
                </wp:positionV>
                <wp:extent cx="7943850" cy="9601200"/>
                <wp:effectExtent l="0" t="0" r="0" b="0"/>
                <wp:wrapNone/>
                <wp:docPr id="1746985590"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43850" cy="9601200"/>
                        </a:xfrm>
                        <a:prstGeom prst="rect">
                          <a:avLst/>
                        </a:prstGeom>
                      </wps:spPr>
                      <wps:txbx>
                        <w:txbxContent>
                          <w:tbl>
                            <w:tblPr>
                              <w:tblW w:w="10627" w:type="dxa"/>
                              <w:tblInd w:w="-8"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6649"/>
                              <w:gridCol w:w="76"/>
                              <w:gridCol w:w="1913"/>
                              <w:gridCol w:w="76"/>
                              <w:gridCol w:w="1913"/>
                            </w:tblGrid>
                            <w:tr w:rsidR="000F4A21" w14:paraId="2AFE10CF" w14:textId="77777777" w:rsidTr="00712FC2">
                              <w:trPr>
                                <w:trHeight w:val="4005"/>
                              </w:trPr>
                              <w:tc>
                                <w:tcPr>
                                  <w:tcW w:w="6649" w:type="dxa"/>
                                  <w:tcBorders>
                                    <w:top w:val="nil"/>
                                    <w:bottom w:val="double" w:sz="6" w:space="0" w:color="282828"/>
                                    <w:right w:val="single" w:sz="6" w:space="0" w:color="818181"/>
                                  </w:tcBorders>
                                </w:tcPr>
                                <w:p w14:paraId="0AEDF609" w14:textId="77777777" w:rsidR="000F4A21" w:rsidRDefault="000F4A21">
                                  <w:pPr>
                                    <w:rPr>
                                      <w:sz w:val="20"/>
                                    </w:rPr>
                                  </w:pPr>
                                </w:p>
                              </w:tc>
                              <w:tc>
                                <w:tcPr>
                                  <w:tcW w:w="76" w:type="dxa"/>
                                  <w:tcBorders>
                                    <w:top w:val="nil"/>
                                    <w:left w:val="single" w:sz="6" w:space="0" w:color="818181"/>
                                    <w:bottom w:val="nil"/>
                                  </w:tcBorders>
                                </w:tcPr>
                                <w:p w14:paraId="66046D37" w14:textId="77777777" w:rsidR="000F4A21" w:rsidRDefault="000F4A21">
                                  <w:pPr>
                                    <w:rPr>
                                      <w:sz w:val="20"/>
                                    </w:rPr>
                                  </w:pPr>
                                </w:p>
                              </w:tc>
                              <w:tc>
                                <w:tcPr>
                                  <w:tcW w:w="1913" w:type="dxa"/>
                                  <w:tcBorders>
                                    <w:top w:val="nil"/>
                                    <w:bottom w:val="double" w:sz="6" w:space="0" w:color="282828"/>
                                    <w:right w:val="single" w:sz="6" w:space="0" w:color="818181"/>
                                  </w:tcBorders>
                                </w:tcPr>
                                <w:p w14:paraId="52DECECA" w14:textId="77777777" w:rsidR="000F4A21" w:rsidRDefault="000F4A21">
                                  <w:pPr>
                                    <w:rPr>
                                      <w:sz w:val="20"/>
                                    </w:rPr>
                                  </w:pPr>
                                </w:p>
                              </w:tc>
                              <w:tc>
                                <w:tcPr>
                                  <w:tcW w:w="76" w:type="dxa"/>
                                  <w:tcBorders>
                                    <w:top w:val="nil"/>
                                    <w:left w:val="single" w:sz="6" w:space="0" w:color="818181"/>
                                    <w:bottom w:val="nil"/>
                                  </w:tcBorders>
                                </w:tcPr>
                                <w:p w14:paraId="48B0063B" w14:textId="77777777" w:rsidR="000F4A21" w:rsidRDefault="000F4A21">
                                  <w:pPr>
                                    <w:rPr>
                                      <w:sz w:val="20"/>
                                    </w:rPr>
                                  </w:pPr>
                                </w:p>
                              </w:tc>
                              <w:tc>
                                <w:tcPr>
                                  <w:tcW w:w="1913" w:type="dxa"/>
                                  <w:tcBorders>
                                    <w:top w:val="double" w:sz="6" w:space="0" w:color="282828"/>
                                    <w:bottom w:val="nil"/>
                                    <w:right w:val="single" w:sz="6" w:space="0" w:color="818181"/>
                                  </w:tcBorders>
                                </w:tcPr>
                                <w:p w14:paraId="23EBE006" w14:textId="02D24A7D" w:rsidR="000F4A21" w:rsidRDefault="000F4A21">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24:</w:t>
                                  </w:r>
                                  <w:r>
                                    <w:rPr>
                                      <w:rFonts w:ascii="Arial"/>
                                      <w:b/>
                                      <w:spacing w:val="-5"/>
                                      <w:sz w:val="16"/>
                                    </w:rPr>
                                    <w:t xml:space="preserve"> It was found that AWS Certification was required to secure jobs. The welding courses are being rewritten to meet Certification requirements , The new courses will be 4 .5 credit. hours and will be CAM 1191, 1192, 1193 plus a 2 hour Welding </w:t>
                                  </w:r>
                                  <w:r w:rsidR="00E011BF">
                                    <w:rPr>
                                      <w:rFonts w:ascii="Arial"/>
                                      <w:b/>
                                      <w:spacing w:val="-5"/>
                                      <w:sz w:val="16"/>
                                    </w:rPr>
                                    <w:t>Metallurgy</w:t>
                                  </w:r>
                                  <w:r>
                                    <w:rPr>
                                      <w:rFonts w:ascii="Arial"/>
                                      <w:b/>
                                      <w:spacing w:val="-5"/>
                                      <w:sz w:val="16"/>
                                    </w:rPr>
                                    <w:t xml:space="preserve"> course. A proposed AAS degree was taken forward in 2025 but tabled until more students enter the program.</w:t>
                                  </w:r>
                                </w:p>
                              </w:tc>
                            </w:tr>
                            <w:tr w:rsidR="000F4A21" w14:paraId="2CBF1EF4" w14:textId="77777777" w:rsidTr="00712FC2">
                              <w:trPr>
                                <w:trHeight w:val="642"/>
                              </w:trPr>
                              <w:tc>
                                <w:tcPr>
                                  <w:tcW w:w="6649" w:type="dxa"/>
                                  <w:tcBorders>
                                    <w:top w:val="double" w:sz="6" w:space="0" w:color="282828"/>
                                    <w:bottom w:val="nil"/>
                                    <w:right w:val="single" w:sz="6" w:space="0" w:color="818181"/>
                                  </w:tcBorders>
                                </w:tcPr>
                                <w:p w14:paraId="6FD7ABBD" w14:textId="77777777" w:rsidR="000F4A21" w:rsidRDefault="000F4A21">
                                  <w:pPr>
                                    <w:rPr>
                                      <w:sz w:val="20"/>
                                    </w:rPr>
                                  </w:pPr>
                                </w:p>
                                <w:p w14:paraId="3FE469FF" w14:textId="77777777" w:rsidR="000F4A21" w:rsidRDefault="000F4A21">
                                  <w:pPr>
                                    <w:rPr>
                                      <w:sz w:val="20"/>
                                    </w:rPr>
                                  </w:pPr>
                                </w:p>
                              </w:tc>
                              <w:tc>
                                <w:tcPr>
                                  <w:tcW w:w="76" w:type="dxa"/>
                                  <w:vMerge w:val="restart"/>
                                  <w:tcBorders>
                                    <w:top w:val="nil"/>
                                    <w:left w:val="single" w:sz="6" w:space="0" w:color="818181"/>
                                    <w:bottom w:val="nil"/>
                                  </w:tcBorders>
                                </w:tcPr>
                                <w:p w14:paraId="38C32A89" w14:textId="77777777" w:rsidR="000F4A21" w:rsidRPr="00142711" w:rsidRDefault="000F4A21">
                                  <w:pPr>
                                    <w:rPr>
                                      <w:rFonts w:ascii="Arial" w:hAnsi="Arial" w:cs="Arial"/>
                                      <w:sz w:val="18"/>
                                      <w:szCs w:val="18"/>
                                    </w:rPr>
                                  </w:pPr>
                                </w:p>
                              </w:tc>
                              <w:tc>
                                <w:tcPr>
                                  <w:tcW w:w="1913" w:type="dxa"/>
                                  <w:vMerge w:val="restart"/>
                                  <w:tcBorders>
                                    <w:top w:val="double" w:sz="6" w:space="0" w:color="282828"/>
                                    <w:bottom w:val="single" w:sz="6" w:space="0" w:color="818181"/>
                                    <w:right w:val="single" w:sz="6" w:space="0" w:color="818181"/>
                                  </w:tcBorders>
                                </w:tcPr>
                                <w:p w14:paraId="3243ADE0" w14:textId="77777777" w:rsidR="000F4A21" w:rsidRDefault="000F4A21">
                                  <w:pPr>
                                    <w:rPr>
                                      <w:rFonts w:ascii="Arial" w:hAnsi="Arial" w:cs="Arial"/>
                                      <w:sz w:val="18"/>
                                      <w:szCs w:val="18"/>
                                    </w:rPr>
                                  </w:pPr>
                                </w:p>
                                <w:p w14:paraId="697237A0" w14:textId="77777777" w:rsidR="000F4A21" w:rsidRDefault="000F4A21">
                                  <w:pPr>
                                    <w:rPr>
                                      <w:rFonts w:ascii="Arial" w:hAnsi="Arial" w:cs="Arial"/>
                                      <w:sz w:val="18"/>
                                      <w:szCs w:val="18"/>
                                    </w:rPr>
                                  </w:pPr>
                                </w:p>
                                <w:p w14:paraId="5DCCD961" w14:textId="77777777" w:rsidR="000F4A21" w:rsidRDefault="000F4A21">
                                  <w:pPr>
                                    <w:rPr>
                                      <w:rFonts w:ascii="Arial" w:hAnsi="Arial" w:cs="Arial"/>
                                      <w:sz w:val="18"/>
                                      <w:szCs w:val="18"/>
                                    </w:rPr>
                                  </w:pPr>
                                </w:p>
                                <w:p w14:paraId="16BC396E" w14:textId="77777777" w:rsidR="000F4A21" w:rsidRPr="00142711" w:rsidRDefault="000F4A21">
                                  <w:pPr>
                                    <w:rPr>
                                      <w:rFonts w:ascii="Arial" w:hAnsi="Arial" w:cs="Arial"/>
                                      <w:sz w:val="18"/>
                                      <w:szCs w:val="18"/>
                                    </w:rPr>
                                  </w:pPr>
                                  <w:r w:rsidRPr="00142711">
                                    <w:rPr>
                                      <w:rFonts w:ascii="Arial" w:hAnsi="Arial" w:cs="Arial"/>
                                      <w:sz w:val="18"/>
                                      <w:szCs w:val="18"/>
                                    </w:rPr>
                                    <w:t>Item completed.</w:t>
                                  </w:r>
                                </w:p>
                                <w:p w14:paraId="4DF3E69C" w14:textId="77777777" w:rsidR="000F4A21" w:rsidRPr="00142711" w:rsidRDefault="000F4A21">
                                  <w:pPr>
                                    <w:rPr>
                                      <w:rFonts w:ascii="Arial" w:hAnsi="Arial" w:cs="Arial"/>
                                      <w:sz w:val="18"/>
                                      <w:szCs w:val="18"/>
                                    </w:rPr>
                                  </w:pPr>
                                </w:p>
                                <w:p w14:paraId="20E2CA9C" w14:textId="77777777" w:rsidR="000F4A21" w:rsidRPr="00142711" w:rsidRDefault="000F4A21">
                                  <w:pPr>
                                    <w:rPr>
                                      <w:rFonts w:ascii="Arial" w:hAnsi="Arial" w:cs="Arial"/>
                                      <w:sz w:val="18"/>
                                      <w:szCs w:val="18"/>
                                    </w:rPr>
                                  </w:pPr>
                                </w:p>
                                <w:p w14:paraId="378397A4" w14:textId="77777777" w:rsidR="000F4A21" w:rsidRPr="00142711" w:rsidRDefault="000F4A21">
                                  <w:pPr>
                                    <w:rPr>
                                      <w:rFonts w:ascii="Arial" w:hAnsi="Arial" w:cs="Arial"/>
                                      <w:sz w:val="18"/>
                                      <w:szCs w:val="18"/>
                                    </w:rPr>
                                  </w:pPr>
                                </w:p>
                                <w:p w14:paraId="4E5D47AB" w14:textId="77777777" w:rsidR="000F4A21" w:rsidRPr="00142711" w:rsidRDefault="000F4A21">
                                  <w:pPr>
                                    <w:rPr>
                                      <w:rFonts w:ascii="Arial" w:hAnsi="Arial" w:cs="Arial"/>
                                      <w:sz w:val="18"/>
                                      <w:szCs w:val="18"/>
                                    </w:rPr>
                                  </w:pPr>
                                </w:p>
                                <w:p w14:paraId="6B9343D5" w14:textId="77777777" w:rsidR="000F4A21" w:rsidRPr="00142711" w:rsidRDefault="000F4A21">
                                  <w:pPr>
                                    <w:rPr>
                                      <w:rFonts w:ascii="Arial" w:hAnsi="Arial" w:cs="Arial"/>
                                      <w:sz w:val="18"/>
                                      <w:szCs w:val="18"/>
                                    </w:rPr>
                                  </w:pPr>
                                </w:p>
                                <w:p w14:paraId="0B9E44FC" w14:textId="77777777" w:rsidR="000F4A21" w:rsidRPr="00142711" w:rsidRDefault="000F4A21">
                                  <w:pPr>
                                    <w:rPr>
                                      <w:rFonts w:ascii="Arial" w:hAnsi="Arial" w:cs="Arial"/>
                                      <w:sz w:val="18"/>
                                      <w:szCs w:val="18"/>
                                    </w:rPr>
                                  </w:pPr>
                                </w:p>
                                <w:p w14:paraId="51C91BBD" w14:textId="77777777" w:rsidR="000F4A21" w:rsidRPr="00142711" w:rsidRDefault="000F4A21">
                                  <w:pPr>
                                    <w:rPr>
                                      <w:rFonts w:ascii="Arial" w:hAnsi="Arial" w:cs="Arial"/>
                                      <w:sz w:val="18"/>
                                      <w:szCs w:val="18"/>
                                    </w:rPr>
                                  </w:pPr>
                                </w:p>
                                <w:p w14:paraId="2B39F13C" w14:textId="77777777" w:rsidR="000F4A21" w:rsidRPr="00142711" w:rsidRDefault="000F4A21">
                                  <w:pPr>
                                    <w:rPr>
                                      <w:rFonts w:ascii="Arial" w:hAnsi="Arial" w:cs="Arial"/>
                                      <w:sz w:val="18"/>
                                      <w:szCs w:val="18"/>
                                    </w:rPr>
                                  </w:pPr>
                                </w:p>
                                <w:p w14:paraId="68E860E3" w14:textId="77777777" w:rsidR="000F4A21" w:rsidRPr="00142711" w:rsidRDefault="000F4A21">
                                  <w:pPr>
                                    <w:rPr>
                                      <w:rFonts w:ascii="Arial" w:hAnsi="Arial" w:cs="Arial"/>
                                      <w:sz w:val="18"/>
                                      <w:szCs w:val="18"/>
                                    </w:rPr>
                                  </w:pPr>
                                </w:p>
                                <w:p w14:paraId="35D9D95B" w14:textId="77777777" w:rsidR="000F4A21" w:rsidRPr="00142711" w:rsidRDefault="000F4A21">
                                  <w:pPr>
                                    <w:rPr>
                                      <w:rFonts w:ascii="Arial" w:hAnsi="Arial" w:cs="Arial"/>
                                      <w:sz w:val="18"/>
                                      <w:szCs w:val="18"/>
                                    </w:rPr>
                                  </w:pPr>
                                </w:p>
                                <w:p w14:paraId="01743953" w14:textId="77777777" w:rsidR="000F4A21" w:rsidRPr="00142711" w:rsidRDefault="000F4A21">
                                  <w:pPr>
                                    <w:rPr>
                                      <w:rFonts w:ascii="Arial" w:hAnsi="Arial" w:cs="Arial"/>
                                      <w:sz w:val="18"/>
                                      <w:szCs w:val="18"/>
                                    </w:rPr>
                                  </w:pPr>
                                </w:p>
                                <w:p w14:paraId="62C7E0A5" w14:textId="77777777" w:rsidR="000F4A21" w:rsidRPr="00142711" w:rsidRDefault="000F4A21">
                                  <w:pPr>
                                    <w:rPr>
                                      <w:rFonts w:ascii="Arial" w:hAnsi="Arial" w:cs="Arial"/>
                                      <w:sz w:val="18"/>
                                      <w:szCs w:val="18"/>
                                    </w:rPr>
                                  </w:pPr>
                                </w:p>
                                <w:p w14:paraId="2901FC53" w14:textId="77777777" w:rsidR="000F4A21" w:rsidRPr="00142711" w:rsidRDefault="000F4A21">
                                  <w:pPr>
                                    <w:rPr>
                                      <w:rFonts w:ascii="Arial" w:hAnsi="Arial" w:cs="Arial"/>
                                      <w:sz w:val="18"/>
                                      <w:szCs w:val="18"/>
                                    </w:rPr>
                                  </w:pPr>
                                </w:p>
                                <w:p w14:paraId="4C39CE0C" w14:textId="77777777" w:rsidR="000F4A21" w:rsidRPr="00142711" w:rsidRDefault="000F4A21">
                                  <w:pPr>
                                    <w:rPr>
                                      <w:rFonts w:ascii="Arial" w:hAnsi="Arial" w:cs="Arial"/>
                                      <w:sz w:val="18"/>
                                      <w:szCs w:val="18"/>
                                    </w:rPr>
                                  </w:pPr>
                                </w:p>
                                <w:p w14:paraId="60A290A7" w14:textId="77777777" w:rsidR="000F4A21" w:rsidRPr="00142711" w:rsidRDefault="000F4A21">
                                  <w:pPr>
                                    <w:rPr>
                                      <w:rFonts w:ascii="Arial" w:hAnsi="Arial" w:cs="Arial"/>
                                      <w:sz w:val="18"/>
                                      <w:szCs w:val="18"/>
                                    </w:rPr>
                                  </w:pPr>
                                </w:p>
                                <w:p w14:paraId="57943EE4" w14:textId="77777777" w:rsidR="000F4A21" w:rsidRPr="00142711" w:rsidRDefault="000F4A21">
                                  <w:pPr>
                                    <w:rPr>
                                      <w:rFonts w:ascii="Arial" w:hAnsi="Arial" w:cs="Arial"/>
                                      <w:sz w:val="18"/>
                                      <w:szCs w:val="18"/>
                                    </w:rPr>
                                  </w:pPr>
                                </w:p>
                                <w:p w14:paraId="6D3DA411" w14:textId="77777777" w:rsidR="000F4A21" w:rsidRPr="00142711" w:rsidRDefault="000F4A21">
                                  <w:pPr>
                                    <w:rPr>
                                      <w:rFonts w:ascii="Arial" w:hAnsi="Arial" w:cs="Arial"/>
                                      <w:sz w:val="18"/>
                                      <w:szCs w:val="18"/>
                                    </w:rPr>
                                  </w:pPr>
                                </w:p>
                                <w:p w14:paraId="70CC07F3" w14:textId="77777777" w:rsidR="000F4A21" w:rsidRPr="00142711" w:rsidRDefault="000F4A21">
                                  <w:pPr>
                                    <w:rPr>
                                      <w:rFonts w:ascii="Arial" w:hAnsi="Arial" w:cs="Arial"/>
                                      <w:sz w:val="18"/>
                                      <w:szCs w:val="18"/>
                                    </w:rPr>
                                  </w:pPr>
                                </w:p>
                                <w:p w14:paraId="5E59E525" w14:textId="77777777" w:rsidR="000F4A21" w:rsidRPr="00142711" w:rsidRDefault="000F4A21">
                                  <w:pPr>
                                    <w:rPr>
                                      <w:rFonts w:ascii="Arial" w:hAnsi="Arial" w:cs="Arial"/>
                                      <w:sz w:val="18"/>
                                      <w:szCs w:val="18"/>
                                    </w:rPr>
                                  </w:pPr>
                                </w:p>
                                <w:p w14:paraId="39B89DA0" w14:textId="77777777" w:rsidR="000F4A21" w:rsidRPr="00142711" w:rsidRDefault="000F4A21">
                                  <w:pPr>
                                    <w:rPr>
                                      <w:rFonts w:ascii="Arial" w:hAnsi="Arial" w:cs="Arial"/>
                                      <w:sz w:val="18"/>
                                      <w:szCs w:val="18"/>
                                    </w:rPr>
                                  </w:pPr>
                                  <w:r w:rsidRPr="00142711">
                                    <w:rPr>
                                      <w:rFonts w:ascii="Arial" w:hAnsi="Arial" w:cs="Arial"/>
                                      <w:sz w:val="18"/>
                                      <w:szCs w:val="18"/>
                                    </w:rPr>
                                    <w:t>Item completed.</w:t>
                                  </w:r>
                                </w:p>
                              </w:tc>
                              <w:tc>
                                <w:tcPr>
                                  <w:tcW w:w="76" w:type="dxa"/>
                                  <w:vMerge w:val="restart"/>
                                  <w:tcBorders>
                                    <w:top w:val="nil"/>
                                    <w:left w:val="single" w:sz="6" w:space="0" w:color="818181"/>
                                    <w:bottom w:val="nil"/>
                                  </w:tcBorders>
                                </w:tcPr>
                                <w:p w14:paraId="7A83CD27" w14:textId="77777777" w:rsidR="000F4A21" w:rsidRDefault="000F4A21">
                                  <w:pPr>
                                    <w:rPr>
                                      <w:sz w:val="20"/>
                                    </w:rPr>
                                  </w:pPr>
                                </w:p>
                              </w:tc>
                              <w:tc>
                                <w:tcPr>
                                  <w:tcW w:w="1913" w:type="dxa"/>
                                  <w:tcBorders>
                                    <w:top w:val="nil"/>
                                    <w:bottom w:val="nil"/>
                                    <w:right w:val="single" w:sz="6" w:space="0" w:color="818181"/>
                                  </w:tcBorders>
                                </w:tcPr>
                                <w:p w14:paraId="2D623CB1" w14:textId="77777777" w:rsidR="000F4A21" w:rsidRPr="00F13985" w:rsidRDefault="000F4A21">
                                  <w:pPr>
                                    <w:spacing w:before="21"/>
                                    <w:ind w:left="1"/>
                                    <w:rPr>
                                      <w:rFonts w:ascii="Arial"/>
                                      <w:b/>
                                      <w:sz w:val="16"/>
                                    </w:rPr>
                                  </w:pPr>
                                </w:p>
                              </w:tc>
                            </w:tr>
                            <w:tr w:rsidR="000F4A21" w14:paraId="5ECB7C93" w14:textId="77777777" w:rsidTr="00712FC2">
                              <w:trPr>
                                <w:trHeight w:val="631"/>
                              </w:trPr>
                              <w:tc>
                                <w:tcPr>
                                  <w:tcW w:w="6649" w:type="dxa"/>
                                  <w:tcBorders>
                                    <w:top w:val="nil"/>
                                    <w:bottom w:val="nil"/>
                                    <w:right w:val="single" w:sz="6" w:space="0" w:color="818181"/>
                                  </w:tcBorders>
                                </w:tcPr>
                                <w:p w14:paraId="3B134983" w14:textId="77777777" w:rsidR="000F4A21" w:rsidRDefault="000F4A21" w:rsidP="00DE555E">
                                  <w:pPr>
                                    <w:spacing w:before="1" w:line="178" w:lineRule="exact"/>
                                    <w:rPr>
                                      <w:rFonts w:ascii="Arial"/>
                                      <w:sz w:val="17"/>
                                    </w:rPr>
                                  </w:pPr>
                                  <w:r>
                                    <w:rPr>
                                      <w:rFonts w:ascii="Arial"/>
                                      <w:w w:val="105"/>
                                      <w:sz w:val="17"/>
                                    </w:rPr>
                                    <w:t>The</w:t>
                                  </w:r>
                                  <w:r>
                                    <w:rPr>
                                      <w:rFonts w:ascii="Arial"/>
                                      <w:spacing w:val="-2"/>
                                      <w:w w:val="105"/>
                                      <w:sz w:val="17"/>
                                    </w:rPr>
                                    <w:t xml:space="preserve"> </w:t>
                                  </w:r>
                                  <w:r>
                                    <w:rPr>
                                      <w:rFonts w:ascii="Arial"/>
                                      <w:w w:val="105"/>
                                      <w:sz w:val="17"/>
                                    </w:rPr>
                                    <w:t>Department</w:t>
                                  </w:r>
                                  <w:r>
                                    <w:rPr>
                                      <w:rFonts w:ascii="Arial"/>
                                      <w:spacing w:val="-1"/>
                                      <w:w w:val="105"/>
                                      <w:sz w:val="17"/>
                                    </w:rPr>
                                    <w:t xml:space="preserve"> </w:t>
                                  </w:r>
                                  <w:r>
                                    <w:rPr>
                                      <w:rFonts w:ascii="Arial"/>
                                      <w:w w:val="105"/>
                                      <w:sz w:val="17"/>
                                    </w:rPr>
                                    <w:t>will</w:t>
                                  </w:r>
                                  <w:r>
                                    <w:rPr>
                                      <w:rFonts w:ascii="Arial"/>
                                      <w:spacing w:val="-5"/>
                                      <w:w w:val="105"/>
                                      <w:sz w:val="17"/>
                                    </w:rPr>
                                    <w:t xml:space="preserve"> </w:t>
                                  </w:r>
                                  <w:r>
                                    <w:rPr>
                                      <w:rFonts w:ascii="Arial"/>
                                      <w:w w:val="105"/>
                                      <w:sz w:val="17"/>
                                    </w:rPr>
                                    <w:t>be</w:t>
                                  </w:r>
                                  <w:r>
                                    <w:rPr>
                                      <w:rFonts w:ascii="Arial"/>
                                      <w:spacing w:val="-5"/>
                                      <w:w w:val="105"/>
                                      <w:sz w:val="17"/>
                                    </w:rPr>
                                    <w:t xml:space="preserve"> </w:t>
                                  </w:r>
                                  <w:r>
                                    <w:rPr>
                                      <w:rFonts w:ascii="Arial"/>
                                      <w:w w:val="105"/>
                                      <w:sz w:val="17"/>
                                    </w:rPr>
                                    <w:t>adding two</w:t>
                                  </w:r>
                                  <w:r>
                                    <w:rPr>
                                      <w:rFonts w:ascii="Arial"/>
                                      <w:spacing w:val="-8"/>
                                      <w:w w:val="105"/>
                                      <w:sz w:val="17"/>
                                    </w:rPr>
                                    <w:t xml:space="preserve"> </w:t>
                                  </w:r>
                                  <w:r>
                                    <w:rPr>
                                      <w:rFonts w:ascii="Arial"/>
                                      <w:w w:val="105"/>
                                      <w:sz w:val="17"/>
                                    </w:rPr>
                                    <w:t>to</w:t>
                                  </w:r>
                                  <w:r>
                                    <w:rPr>
                                      <w:rFonts w:ascii="Arial"/>
                                      <w:spacing w:val="-7"/>
                                      <w:w w:val="105"/>
                                      <w:sz w:val="17"/>
                                    </w:rPr>
                                    <w:t xml:space="preserve"> </w:t>
                                  </w:r>
                                  <w:r>
                                    <w:rPr>
                                      <w:rFonts w:ascii="Arial"/>
                                      <w:w w:val="105"/>
                                      <w:sz w:val="17"/>
                                    </w:rPr>
                                    <w:t>three</w:t>
                                  </w:r>
                                  <w:r>
                                    <w:rPr>
                                      <w:rFonts w:ascii="Arial"/>
                                      <w:spacing w:val="-9"/>
                                      <w:w w:val="105"/>
                                      <w:sz w:val="17"/>
                                    </w:rPr>
                                    <w:t xml:space="preserve"> </w:t>
                                  </w:r>
                                  <w:r>
                                    <w:rPr>
                                      <w:rFonts w:ascii="Arial"/>
                                      <w:w w:val="105"/>
                                      <w:sz w:val="17"/>
                                    </w:rPr>
                                    <w:t>additional</w:t>
                                  </w:r>
                                  <w:r>
                                    <w:rPr>
                                      <w:rFonts w:ascii="Arial"/>
                                      <w:spacing w:val="-9"/>
                                      <w:w w:val="105"/>
                                      <w:sz w:val="17"/>
                                    </w:rPr>
                                    <w:t xml:space="preserve"> </w:t>
                                  </w:r>
                                  <w:r>
                                    <w:rPr>
                                      <w:rFonts w:ascii="Arial"/>
                                      <w:w w:val="105"/>
                                      <w:sz w:val="17"/>
                                    </w:rPr>
                                    <w:t>advanced</w:t>
                                  </w:r>
                                  <w:r>
                                    <w:rPr>
                                      <w:rFonts w:ascii="Arial"/>
                                      <w:spacing w:val="-7"/>
                                      <w:w w:val="105"/>
                                      <w:sz w:val="17"/>
                                    </w:rPr>
                                    <w:t xml:space="preserve"> </w:t>
                                  </w:r>
                                  <w:r>
                                    <w:rPr>
                                      <w:rFonts w:ascii="Arial"/>
                                      <w:w w:val="105"/>
                                      <w:sz w:val="17"/>
                                    </w:rPr>
                                    <w:t>courses to</w:t>
                                  </w:r>
                                  <w:r>
                                    <w:rPr>
                                      <w:rFonts w:ascii="Arial"/>
                                      <w:spacing w:val="-7"/>
                                      <w:w w:val="105"/>
                                      <w:sz w:val="17"/>
                                    </w:rPr>
                                    <w:t xml:space="preserve"> </w:t>
                                  </w:r>
                                  <w:r>
                                    <w:rPr>
                                      <w:rFonts w:ascii="Arial"/>
                                      <w:spacing w:val="-5"/>
                                      <w:w w:val="105"/>
                                      <w:sz w:val="17"/>
                                    </w:rPr>
                                    <w:t>the</w:t>
                                  </w:r>
                                </w:p>
                              </w:tc>
                              <w:tc>
                                <w:tcPr>
                                  <w:tcW w:w="76" w:type="dxa"/>
                                  <w:vMerge/>
                                  <w:tcBorders>
                                    <w:top w:val="nil"/>
                                    <w:left w:val="single" w:sz="6" w:space="0" w:color="818181"/>
                                    <w:bottom w:val="nil"/>
                                  </w:tcBorders>
                                </w:tcPr>
                                <w:p w14:paraId="6DF7FC61" w14:textId="77777777" w:rsidR="000F4A21" w:rsidRDefault="000F4A21">
                                  <w:pPr>
                                    <w:rPr>
                                      <w:sz w:val="2"/>
                                      <w:szCs w:val="2"/>
                                    </w:rPr>
                                  </w:pPr>
                                </w:p>
                              </w:tc>
                              <w:tc>
                                <w:tcPr>
                                  <w:tcW w:w="1913" w:type="dxa"/>
                                  <w:vMerge/>
                                  <w:tcBorders>
                                    <w:top w:val="nil"/>
                                    <w:bottom w:val="single" w:sz="6" w:space="0" w:color="818181"/>
                                    <w:right w:val="single" w:sz="6" w:space="0" w:color="818181"/>
                                  </w:tcBorders>
                                </w:tcPr>
                                <w:p w14:paraId="5D9A149D" w14:textId="77777777" w:rsidR="000F4A21" w:rsidRDefault="000F4A21">
                                  <w:pPr>
                                    <w:rPr>
                                      <w:sz w:val="2"/>
                                      <w:szCs w:val="2"/>
                                    </w:rPr>
                                  </w:pPr>
                                </w:p>
                              </w:tc>
                              <w:tc>
                                <w:tcPr>
                                  <w:tcW w:w="76" w:type="dxa"/>
                                  <w:vMerge/>
                                  <w:tcBorders>
                                    <w:top w:val="nil"/>
                                    <w:left w:val="single" w:sz="6" w:space="0" w:color="818181"/>
                                    <w:bottom w:val="nil"/>
                                  </w:tcBorders>
                                </w:tcPr>
                                <w:p w14:paraId="7B15C324" w14:textId="77777777" w:rsidR="000F4A21" w:rsidRDefault="000F4A21">
                                  <w:pPr>
                                    <w:rPr>
                                      <w:sz w:val="2"/>
                                      <w:szCs w:val="2"/>
                                    </w:rPr>
                                  </w:pPr>
                                </w:p>
                              </w:tc>
                              <w:tc>
                                <w:tcPr>
                                  <w:tcW w:w="1913" w:type="dxa"/>
                                  <w:tcBorders>
                                    <w:top w:val="nil"/>
                                    <w:bottom w:val="nil"/>
                                    <w:right w:val="single" w:sz="6" w:space="0" w:color="818181"/>
                                  </w:tcBorders>
                                </w:tcPr>
                                <w:p w14:paraId="0CEC42CD" w14:textId="77777777" w:rsidR="000F4A21" w:rsidRDefault="000F4A21">
                                  <w:pPr>
                                    <w:rPr>
                                      <w:sz w:val="20"/>
                                    </w:rPr>
                                  </w:pPr>
                                </w:p>
                              </w:tc>
                            </w:tr>
                            <w:tr w:rsidR="000F4A21" w14:paraId="7E3F1B9E" w14:textId="77777777" w:rsidTr="00712FC2">
                              <w:trPr>
                                <w:trHeight w:val="229"/>
                              </w:trPr>
                              <w:tc>
                                <w:tcPr>
                                  <w:tcW w:w="6649" w:type="dxa"/>
                                  <w:tcBorders>
                                    <w:top w:val="nil"/>
                                    <w:bottom w:val="nil"/>
                                    <w:right w:val="single" w:sz="6" w:space="0" w:color="818181"/>
                                  </w:tcBorders>
                                </w:tcPr>
                                <w:p w14:paraId="3F7705E5" w14:textId="77777777" w:rsidR="000F4A21" w:rsidRDefault="000F4A21" w:rsidP="00DE555E">
                                  <w:pPr>
                                    <w:spacing w:line="178" w:lineRule="exact"/>
                                    <w:rPr>
                                      <w:rFonts w:ascii="Arial"/>
                                      <w:sz w:val="17"/>
                                    </w:rPr>
                                  </w:pPr>
                                  <w:r>
                                    <w:rPr>
                                      <w:rFonts w:ascii="Arial"/>
                                      <w:w w:val="105"/>
                                      <w:sz w:val="17"/>
                                    </w:rPr>
                                    <w:t>Welding</w:t>
                                  </w:r>
                                  <w:r>
                                    <w:rPr>
                                      <w:rFonts w:ascii="Arial"/>
                                      <w:spacing w:val="-5"/>
                                      <w:w w:val="105"/>
                                      <w:sz w:val="17"/>
                                    </w:rPr>
                                    <w:t xml:space="preserve"> </w:t>
                                  </w:r>
                                  <w:r>
                                    <w:rPr>
                                      <w:rFonts w:ascii="Arial"/>
                                      <w:w w:val="105"/>
                                      <w:sz w:val="17"/>
                                    </w:rPr>
                                    <w:t>Program</w:t>
                                  </w:r>
                                  <w:r>
                                    <w:rPr>
                                      <w:rFonts w:ascii="Arial"/>
                                      <w:spacing w:val="-5"/>
                                      <w:w w:val="105"/>
                                      <w:sz w:val="17"/>
                                    </w:rPr>
                                    <w:t xml:space="preserve"> </w:t>
                                  </w:r>
                                  <w:r>
                                    <w:rPr>
                                      <w:rFonts w:ascii="Arial"/>
                                      <w:w w:val="105"/>
                                      <w:sz w:val="17"/>
                                    </w:rPr>
                                    <w:t>which</w:t>
                                  </w:r>
                                  <w:r>
                                    <w:rPr>
                                      <w:rFonts w:ascii="Arial"/>
                                      <w:spacing w:val="-6"/>
                                      <w:w w:val="105"/>
                                      <w:sz w:val="17"/>
                                    </w:rPr>
                                    <w:t xml:space="preserve"> </w:t>
                                  </w:r>
                                  <w:r>
                                    <w:rPr>
                                      <w:rFonts w:ascii="Arial"/>
                                      <w:w w:val="105"/>
                                      <w:sz w:val="17"/>
                                    </w:rPr>
                                    <w:t>will</w:t>
                                  </w:r>
                                  <w:r>
                                    <w:rPr>
                                      <w:rFonts w:ascii="Arial"/>
                                      <w:spacing w:val="-3"/>
                                      <w:w w:val="105"/>
                                      <w:sz w:val="17"/>
                                    </w:rPr>
                                    <w:t xml:space="preserve"> </w:t>
                                  </w:r>
                                  <w:r>
                                    <w:rPr>
                                      <w:rFonts w:ascii="Arial"/>
                                      <w:w w:val="105"/>
                                      <w:sz w:val="17"/>
                                    </w:rPr>
                                    <w:t>allow</w:t>
                                  </w:r>
                                  <w:r>
                                    <w:rPr>
                                      <w:rFonts w:ascii="Arial"/>
                                      <w:spacing w:val="-8"/>
                                      <w:w w:val="105"/>
                                      <w:sz w:val="17"/>
                                    </w:rPr>
                                    <w:t xml:space="preserve"> </w:t>
                                  </w:r>
                                  <w:r>
                                    <w:rPr>
                                      <w:rFonts w:ascii="Arial"/>
                                      <w:w w:val="105"/>
                                      <w:sz w:val="17"/>
                                    </w:rPr>
                                    <w:t>tor</w:t>
                                  </w:r>
                                  <w:r>
                                    <w:rPr>
                                      <w:rFonts w:ascii="Arial"/>
                                      <w:spacing w:val="-1"/>
                                      <w:w w:val="105"/>
                                      <w:sz w:val="17"/>
                                    </w:rPr>
                                    <w:t xml:space="preserve"> </w:t>
                                  </w:r>
                                  <w:r>
                                    <w:rPr>
                                      <w:rFonts w:ascii="Arial"/>
                                      <w:w w:val="105"/>
                                      <w:sz w:val="17"/>
                                    </w:rPr>
                                    <w:t>release</w:t>
                                  </w:r>
                                  <w:r>
                                    <w:rPr>
                                      <w:rFonts w:ascii="Arial"/>
                                      <w:spacing w:val="-8"/>
                                      <w:w w:val="105"/>
                                      <w:sz w:val="17"/>
                                    </w:rPr>
                                    <w:t xml:space="preserve"> </w:t>
                                  </w:r>
                                  <w:r>
                                    <w:rPr>
                                      <w:rFonts w:ascii="Arial"/>
                                      <w:w w:val="105"/>
                                      <w:sz w:val="17"/>
                                    </w:rPr>
                                    <w:t>of</w:t>
                                  </w:r>
                                  <w:r>
                                    <w:rPr>
                                      <w:rFonts w:ascii="Arial"/>
                                      <w:spacing w:val="-5"/>
                                      <w:w w:val="105"/>
                                      <w:sz w:val="17"/>
                                    </w:rPr>
                                    <w:t xml:space="preserve"> </w:t>
                                  </w:r>
                                  <w:r>
                                    <w:rPr>
                                      <w:rFonts w:ascii="Arial"/>
                                      <w:w w:val="105"/>
                                      <w:sz w:val="17"/>
                                    </w:rPr>
                                    <w:t>a</w:t>
                                  </w:r>
                                  <w:r>
                                    <w:rPr>
                                      <w:rFonts w:ascii="Arial"/>
                                      <w:spacing w:val="-7"/>
                                      <w:w w:val="105"/>
                                      <w:sz w:val="17"/>
                                    </w:rPr>
                                    <w:t xml:space="preserve"> </w:t>
                                  </w:r>
                                  <w:r>
                                    <w:rPr>
                                      <w:rFonts w:ascii="Arial"/>
                                      <w:w w:val="105"/>
                                      <w:sz w:val="17"/>
                                    </w:rPr>
                                    <w:t>Welding</w:t>
                                  </w:r>
                                  <w:r>
                                    <w:rPr>
                                      <w:rFonts w:ascii="Arial"/>
                                      <w:spacing w:val="-4"/>
                                      <w:w w:val="105"/>
                                      <w:sz w:val="17"/>
                                    </w:rPr>
                                    <w:t xml:space="preserve"> </w:t>
                                  </w:r>
                                  <w:r>
                                    <w:rPr>
                                      <w:rFonts w:ascii="Arial"/>
                                      <w:w w:val="105"/>
                                      <w:sz w:val="17"/>
                                    </w:rPr>
                                    <w:t>AAS</w:t>
                                  </w:r>
                                  <w:r>
                                    <w:rPr>
                                      <w:rFonts w:ascii="Arial"/>
                                      <w:spacing w:val="2"/>
                                      <w:w w:val="105"/>
                                      <w:sz w:val="17"/>
                                    </w:rPr>
                                    <w:t xml:space="preserve"> </w:t>
                                  </w:r>
                                  <w:r>
                                    <w:rPr>
                                      <w:rFonts w:ascii="Arial"/>
                                      <w:w w:val="105"/>
                                      <w:sz w:val="17"/>
                                    </w:rPr>
                                    <w:t>degree.</w:t>
                                  </w:r>
                                  <w:r>
                                    <w:rPr>
                                      <w:rFonts w:ascii="Arial"/>
                                      <w:spacing w:val="-4"/>
                                      <w:w w:val="105"/>
                                      <w:sz w:val="17"/>
                                    </w:rPr>
                                    <w:t xml:space="preserve"> </w:t>
                                  </w:r>
                                  <w:r>
                                    <w:rPr>
                                      <w:rFonts w:ascii="Arial"/>
                                      <w:w w:val="105"/>
                                      <w:sz w:val="17"/>
                                    </w:rPr>
                                    <w:t>A</w:t>
                                  </w:r>
                                  <w:r>
                                    <w:rPr>
                                      <w:rFonts w:ascii="Arial"/>
                                      <w:spacing w:val="-1"/>
                                      <w:w w:val="105"/>
                                      <w:sz w:val="17"/>
                                    </w:rPr>
                                    <w:t xml:space="preserve"> </w:t>
                                  </w:r>
                                  <w:r>
                                    <w:rPr>
                                      <w:rFonts w:ascii="Arial"/>
                                      <w:spacing w:val="-2"/>
                                      <w:w w:val="105"/>
                                      <w:sz w:val="17"/>
                                    </w:rPr>
                                    <w:t>number</w:t>
                                  </w:r>
                                </w:p>
                              </w:tc>
                              <w:tc>
                                <w:tcPr>
                                  <w:tcW w:w="76" w:type="dxa"/>
                                  <w:vMerge/>
                                  <w:tcBorders>
                                    <w:top w:val="nil"/>
                                    <w:left w:val="single" w:sz="6" w:space="0" w:color="818181"/>
                                    <w:bottom w:val="nil"/>
                                  </w:tcBorders>
                                </w:tcPr>
                                <w:p w14:paraId="5429EAA5" w14:textId="77777777" w:rsidR="000F4A21" w:rsidRDefault="000F4A21">
                                  <w:pPr>
                                    <w:rPr>
                                      <w:sz w:val="2"/>
                                      <w:szCs w:val="2"/>
                                    </w:rPr>
                                  </w:pPr>
                                </w:p>
                              </w:tc>
                              <w:tc>
                                <w:tcPr>
                                  <w:tcW w:w="1913" w:type="dxa"/>
                                  <w:vMerge/>
                                  <w:tcBorders>
                                    <w:top w:val="nil"/>
                                    <w:bottom w:val="single" w:sz="6" w:space="0" w:color="818181"/>
                                    <w:right w:val="single" w:sz="6" w:space="0" w:color="818181"/>
                                  </w:tcBorders>
                                </w:tcPr>
                                <w:p w14:paraId="671BAE94" w14:textId="77777777" w:rsidR="000F4A21" w:rsidRDefault="000F4A21">
                                  <w:pPr>
                                    <w:rPr>
                                      <w:sz w:val="2"/>
                                      <w:szCs w:val="2"/>
                                    </w:rPr>
                                  </w:pPr>
                                </w:p>
                              </w:tc>
                              <w:tc>
                                <w:tcPr>
                                  <w:tcW w:w="76" w:type="dxa"/>
                                  <w:vMerge/>
                                  <w:tcBorders>
                                    <w:top w:val="nil"/>
                                    <w:left w:val="single" w:sz="6" w:space="0" w:color="818181"/>
                                    <w:bottom w:val="nil"/>
                                  </w:tcBorders>
                                </w:tcPr>
                                <w:p w14:paraId="2C056086" w14:textId="77777777" w:rsidR="000F4A21" w:rsidRDefault="000F4A21">
                                  <w:pPr>
                                    <w:rPr>
                                      <w:sz w:val="2"/>
                                      <w:szCs w:val="2"/>
                                    </w:rPr>
                                  </w:pPr>
                                </w:p>
                              </w:tc>
                              <w:tc>
                                <w:tcPr>
                                  <w:tcW w:w="1913" w:type="dxa"/>
                                  <w:tcBorders>
                                    <w:top w:val="nil"/>
                                    <w:bottom w:val="nil"/>
                                    <w:right w:val="single" w:sz="6" w:space="0" w:color="818181"/>
                                  </w:tcBorders>
                                </w:tcPr>
                                <w:p w14:paraId="6554B8B6" w14:textId="77777777" w:rsidR="000F4A21" w:rsidRDefault="000F4A21">
                                  <w:pPr>
                                    <w:rPr>
                                      <w:sz w:val="12"/>
                                    </w:rPr>
                                  </w:pPr>
                                </w:p>
                              </w:tc>
                            </w:tr>
                            <w:tr w:rsidR="000F4A21" w14:paraId="12517891" w14:textId="77777777" w:rsidTr="00712FC2">
                              <w:trPr>
                                <w:trHeight w:val="229"/>
                              </w:trPr>
                              <w:tc>
                                <w:tcPr>
                                  <w:tcW w:w="6649" w:type="dxa"/>
                                  <w:tcBorders>
                                    <w:top w:val="nil"/>
                                    <w:bottom w:val="nil"/>
                                    <w:right w:val="single" w:sz="6" w:space="0" w:color="818181"/>
                                  </w:tcBorders>
                                </w:tcPr>
                                <w:p w14:paraId="5613861E" w14:textId="77777777" w:rsidR="000F4A21" w:rsidRDefault="000F4A21">
                                  <w:pPr>
                                    <w:spacing w:line="178" w:lineRule="exact"/>
                                    <w:ind w:left="5"/>
                                    <w:rPr>
                                      <w:rFonts w:ascii="Arial"/>
                                      <w:sz w:val="17"/>
                                    </w:rPr>
                                  </w:pPr>
                                  <w:r>
                                    <w:rPr>
                                      <w:rFonts w:ascii="Arial"/>
                                      <w:w w:val="105"/>
                                      <w:sz w:val="17"/>
                                    </w:rPr>
                                    <w:t>of</w:t>
                                  </w:r>
                                  <w:r>
                                    <w:rPr>
                                      <w:rFonts w:ascii="Arial"/>
                                      <w:spacing w:val="-5"/>
                                      <w:w w:val="105"/>
                                      <w:sz w:val="17"/>
                                    </w:rPr>
                                    <w:t xml:space="preserve"> </w:t>
                                  </w:r>
                                  <w:r>
                                    <w:rPr>
                                      <w:rFonts w:ascii="Arial"/>
                                      <w:w w:val="105"/>
                                      <w:sz w:val="17"/>
                                    </w:rPr>
                                    <w:t>CAM</w:t>
                                  </w:r>
                                  <w:r>
                                    <w:rPr>
                                      <w:rFonts w:ascii="Arial"/>
                                      <w:spacing w:val="2"/>
                                      <w:w w:val="105"/>
                                      <w:sz w:val="17"/>
                                    </w:rPr>
                                    <w:t xml:space="preserve"> </w:t>
                                  </w:r>
                                  <w:r>
                                    <w:rPr>
                                      <w:rFonts w:ascii="Arial"/>
                                      <w:w w:val="105"/>
                                      <w:sz w:val="17"/>
                                    </w:rPr>
                                    <w:t>courses</w:t>
                                  </w:r>
                                  <w:r>
                                    <w:rPr>
                                      <w:rFonts w:ascii="Arial"/>
                                      <w:spacing w:val="3"/>
                                      <w:w w:val="105"/>
                                      <w:sz w:val="17"/>
                                    </w:rPr>
                                    <w:t xml:space="preserve"> </w:t>
                                  </w:r>
                                  <w:r>
                                    <w:rPr>
                                      <w:rFonts w:ascii="Arial"/>
                                      <w:w w:val="105"/>
                                      <w:sz w:val="17"/>
                                    </w:rPr>
                                    <w:t>will</w:t>
                                  </w:r>
                                  <w:r>
                                    <w:rPr>
                                      <w:rFonts w:ascii="Arial"/>
                                      <w:spacing w:val="-1"/>
                                      <w:w w:val="105"/>
                                      <w:sz w:val="17"/>
                                    </w:rPr>
                                    <w:t xml:space="preserve"> </w:t>
                                  </w:r>
                                  <w:r>
                                    <w:rPr>
                                      <w:rFonts w:ascii="Arial"/>
                                      <w:w w:val="105"/>
                                      <w:sz w:val="17"/>
                                    </w:rPr>
                                    <w:t>need</w:t>
                                  </w:r>
                                  <w:r>
                                    <w:rPr>
                                      <w:rFonts w:ascii="Arial"/>
                                      <w:spacing w:val="1"/>
                                      <w:w w:val="105"/>
                                      <w:sz w:val="17"/>
                                    </w:rPr>
                                    <w:t xml:space="preserve"> </w:t>
                                  </w:r>
                                  <w:r>
                                    <w:rPr>
                                      <w:rFonts w:ascii="Arial"/>
                                      <w:w w:val="105"/>
                                      <w:sz w:val="17"/>
                                    </w:rPr>
                                    <w:t>to</w:t>
                                  </w:r>
                                  <w:r>
                                    <w:rPr>
                                      <w:rFonts w:ascii="Arial"/>
                                      <w:spacing w:val="-5"/>
                                      <w:w w:val="105"/>
                                      <w:sz w:val="17"/>
                                    </w:rPr>
                                    <w:t xml:space="preserve"> </w:t>
                                  </w:r>
                                  <w:r>
                                    <w:rPr>
                                      <w:rFonts w:ascii="Arial"/>
                                      <w:w w:val="105"/>
                                      <w:sz w:val="17"/>
                                    </w:rPr>
                                    <w:t>be</w:t>
                                  </w:r>
                                  <w:r>
                                    <w:rPr>
                                      <w:rFonts w:ascii="Arial"/>
                                      <w:spacing w:val="-4"/>
                                      <w:w w:val="105"/>
                                      <w:sz w:val="17"/>
                                    </w:rPr>
                                    <w:t xml:space="preserve"> </w:t>
                                  </w:r>
                                  <w:r>
                                    <w:rPr>
                                      <w:rFonts w:ascii="Arial"/>
                                      <w:w w:val="105"/>
                                      <w:sz w:val="17"/>
                                    </w:rPr>
                                    <w:t>upgraded</w:t>
                                  </w:r>
                                  <w:r>
                                    <w:rPr>
                                      <w:rFonts w:ascii="Arial"/>
                                      <w:spacing w:val="1"/>
                                      <w:w w:val="105"/>
                                      <w:sz w:val="17"/>
                                    </w:rPr>
                                    <w:t xml:space="preserve"> </w:t>
                                  </w:r>
                                  <w:r>
                                    <w:rPr>
                                      <w:rFonts w:ascii="Arial"/>
                                      <w:w w:val="105"/>
                                      <w:sz w:val="17"/>
                                    </w:rPr>
                                    <w:t>and/or</w:t>
                                  </w:r>
                                  <w:r>
                                    <w:rPr>
                                      <w:rFonts w:ascii="Arial"/>
                                      <w:spacing w:val="-4"/>
                                      <w:w w:val="105"/>
                                      <w:sz w:val="17"/>
                                    </w:rPr>
                                    <w:t xml:space="preserve"> </w:t>
                                  </w:r>
                                  <w:r>
                                    <w:rPr>
                                      <w:rFonts w:ascii="Arial"/>
                                      <w:w w:val="105"/>
                                      <w:sz w:val="17"/>
                                    </w:rPr>
                                    <w:t>new</w:t>
                                  </w:r>
                                  <w:r>
                                    <w:rPr>
                                      <w:rFonts w:ascii="Arial"/>
                                      <w:spacing w:val="-5"/>
                                      <w:w w:val="105"/>
                                      <w:sz w:val="17"/>
                                    </w:rPr>
                                    <w:t xml:space="preserve"> </w:t>
                                  </w:r>
                                  <w:r>
                                    <w:rPr>
                                      <w:rFonts w:ascii="Arial"/>
                                      <w:w w:val="105"/>
                                      <w:sz w:val="17"/>
                                    </w:rPr>
                                    <w:t>courses</w:t>
                                  </w:r>
                                  <w:r>
                                    <w:rPr>
                                      <w:rFonts w:ascii="Arial"/>
                                      <w:spacing w:val="2"/>
                                      <w:w w:val="105"/>
                                      <w:sz w:val="17"/>
                                    </w:rPr>
                                    <w:t xml:space="preserve"> </w:t>
                                  </w:r>
                                  <w:r>
                                    <w:rPr>
                                      <w:rFonts w:ascii="Arial"/>
                                      <w:w w:val="105"/>
                                      <w:sz w:val="17"/>
                                    </w:rPr>
                                    <w:t>added</w:t>
                                  </w:r>
                                  <w:r>
                                    <w:rPr>
                                      <w:rFonts w:ascii="Arial"/>
                                      <w:spacing w:val="-7"/>
                                      <w:w w:val="105"/>
                                      <w:sz w:val="17"/>
                                    </w:rPr>
                                    <w:t xml:space="preserve"> </w:t>
                                  </w:r>
                                  <w:r>
                                    <w:rPr>
                                      <w:rFonts w:ascii="Arial"/>
                                      <w:w w:val="105"/>
                                      <w:sz w:val="17"/>
                                    </w:rPr>
                                    <w:t>to</w:t>
                                  </w:r>
                                  <w:r>
                                    <w:rPr>
                                      <w:rFonts w:ascii="Arial"/>
                                      <w:spacing w:val="-5"/>
                                      <w:w w:val="105"/>
                                      <w:sz w:val="17"/>
                                    </w:rPr>
                                    <w:t xml:space="preserve"> the</w:t>
                                  </w:r>
                                </w:p>
                              </w:tc>
                              <w:tc>
                                <w:tcPr>
                                  <w:tcW w:w="76" w:type="dxa"/>
                                  <w:vMerge/>
                                  <w:tcBorders>
                                    <w:top w:val="nil"/>
                                    <w:left w:val="single" w:sz="6" w:space="0" w:color="818181"/>
                                    <w:bottom w:val="nil"/>
                                  </w:tcBorders>
                                </w:tcPr>
                                <w:p w14:paraId="460D0131" w14:textId="77777777" w:rsidR="000F4A21" w:rsidRDefault="000F4A21">
                                  <w:pPr>
                                    <w:rPr>
                                      <w:sz w:val="2"/>
                                      <w:szCs w:val="2"/>
                                    </w:rPr>
                                  </w:pPr>
                                </w:p>
                              </w:tc>
                              <w:tc>
                                <w:tcPr>
                                  <w:tcW w:w="1913" w:type="dxa"/>
                                  <w:vMerge/>
                                  <w:tcBorders>
                                    <w:top w:val="nil"/>
                                    <w:bottom w:val="single" w:sz="6" w:space="0" w:color="818181"/>
                                    <w:right w:val="single" w:sz="6" w:space="0" w:color="818181"/>
                                  </w:tcBorders>
                                </w:tcPr>
                                <w:p w14:paraId="7BF39BE6" w14:textId="77777777" w:rsidR="000F4A21" w:rsidRDefault="000F4A21">
                                  <w:pPr>
                                    <w:rPr>
                                      <w:sz w:val="2"/>
                                      <w:szCs w:val="2"/>
                                    </w:rPr>
                                  </w:pPr>
                                </w:p>
                              </w:tc>
                              <w:tc>
                                <w:tcPr>
                                  <w:tcW w:w="76" w:type="dxa"/>
                                  <w:vMerge/>
                                  <w:tcBorders>
                                    <w:top w:val="nil"/>
                                    <w:left w:val="single" w:sz="6" w:space="0" w:color="818181"/>
                                    <w:bottom w:val="nil"/>
                                  </w:tcBorders>
                                </w:tcPr>
                                <w:p w14:paraId="4BB0C45C" w14:textId="77777777" w:rsidR="000F4A21" w:rsidRDefault="000F4A21">
                                  <w:pPr>
                                    <w:rPr>
                                      <w:sz w:val="2"/>
                                      <w:szCs w:val="2"/>
                                    </w:rPr>
                                  </w:pPr>
                                </w:p>
                              </w:tc>
                              <w:tc>
                                <w:tcPr>
                                  <w:tcW w:w="1913" w:type="dxa"/>
                                  <w:tcBorders>
                                    <w:top w:val="nil"/>
                                    <w:bottom w:val="nil"/>
                                    <w:right w:val="single" w:sz="6" w:space="0" w:color="818181"/>
                                  </w:tcBorders>
                                </w:tcPr>
                                <w:p w14:paraId="5769D65C" w14:textId="77777777" w:rsidR="000F4A21" w:rsidRDefault="000F4A21">
                                  <w:pPr>
                                    <w:rPr>
                                      <w:sz w:val="12"/>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23:</w:t>
                                  </w:r>
                                  <w:r>
                                    <w:rPr>
                                      <w:rFonts w:ascii="Arial"/>
                                      <w:b/>
                                      <w:spacing w:val="-5"/>
                                      <w:sz w:val="16"/>
                                    </w:rPr>
                                    <w:t xml:space="preserve"> A fourth welding course was added to the program to complete the SRC and Cert/ CAM 1184</w:t>
                                  </w:r>
                                </w:p>
                              </w:tc>
                            </w:tr>
                            <w:tr w:rsidR="000F4A21" w14:paraId="0589779D" w14:textId="77777777" w:rsidTr="00712FC2">
                              <w:trPr>
                                <w:trHeight w:val="715"/>
                              </w:trPr>
                              <w:tc>
                                <w:tcPr>
                                  <w:tcW w:w="6649" w:type="dxa"/>
                                  <w:tcBorders>
                                    <w:top w:val="nil"/>
                                    <w:bottom w:val="nil"/>
                                    <w:right w:val="single" w:sz="6" w:space="0" w:color="818181"/>
                                  </w:tcBorders>
                                </w:tcPr>
                                <w:p w14:paraId="5A8B10CA" w14:textId="77777777" w:rsidR="000F4A21" w:rsidRDefault="000F4A21">
                                  <w:pPr>
                                    <w:ind w:left="5"/>
                                    <w:rPr>
                                      <w:rFonts w:ascii="Arial"/>
                                      <w:sz w:val="17"/>
                                    </w:rPr>
                                  </w:pPr>
                                  <w:r>
                                    <w:rPr>
                                      <w:rFonts w:ascii="Arial"/>
                                      <w:w w:val="105"/>
                                      <w:sz w:val="17"/>
                                    </w:rPr>
                                    <w:t>program</w:t>
                                  </w:r>
                                  <w:r>
                                    <w:rPr>
                                      <w:rFonts w:ascii="Arial"/>
                                      <w:spacing w:val="1"/>
                                      <w:w w:val="105"/>
                                      <w:sz w:val="17"/>
                                    </w:rPr>
                                    <w:t xml:space="preserve"> </w:t>
                                  </w:r>
                                  <w:r>
                                    <w:rPr>
                                      <w:rFonts w:ascii="Arial"/>
                                      <w:w w:val="105"/>
                                      <w:sz w:val="17"/>
                                    </w:rPr>
                                    <w:t>to</w:t>
                                  </w:r>
                                  <w:r>
                                    <w:rPr>
                                      <w:rFonts w:ascii="Arial"/>
                                      <w:spacing w:val="-6"/>
                                      <w:w w:val="105"/>
                                      <w:sz w:val="17"/>
                                    </w:rPr>
                                    <w:t xml:space="preserve"> </w:t>
                                  </w:r>
                                  <w:r>
                                    <w:rPr>
                                      <w:rFonts w:ascii="Arial"/>
                                      <w:w w:val="105"/>
                                      <w:sz w:val="17"/>
                                    </w:rPr>
                                    <w:t>meet</w:t>
                                  </w:r>
                                  <w:r>
                                    <w:rPr>
                                      <w:rFonts w:ascii="Arial"/>
                                      <w:spacing w:val="1"/>
                                      <w:w w:val="105"/>
                                      <w:sz w:val="17"/>
                                    </w:rPr>
                                    <w:t xml:space="preserve"> </w:t>
                                  </w:r>
                                  <w:r>
                                    <w:rPr>
                                      <w:rFonts w:ascii="Arial"/>
                                      <w:w w:val="105"/>
                                      <w:sz w:val="17"/>
                                    </w:rPr>
                                    <w:t>the</w:t>
                                  </w:r>
                                  <w:r>
                                    <w:rPr>
                                      <w:rFonts w:ascii="Arial"/>
                                      <w:spacing w:val="-2"/>
                                      <w:w w:val="105"/>
                                      <w:sz w:val="17"/>
                                    </w:rPr>
                                    <w:t xml:space="preserve"> </w:t>
                                  </w:r>
                                  <w:r>
                                    <w:rPr>
                                      <w:rFonts w:ascii="Arial"/>
                                      <w:w w:val="105"/>
                                      <w:sz w:val="17"/>
                                    </w:rPr>
                                    <w:t>content</w:t>
                                  </w:r>
                                  <w:r>
                                    <w:rPr>
                                      <w:rFonts w:ascii="Arial"/>
                                      <w:spacing w:val="-8"/>
                                      <w:w w:val="105"/>
                                      <w:sz w:val="17"/>
                                    </w:rPr>
                                    <w:t xml:space="preserve"> </w:t>
                                  </w:r>
                                  <w:r>
                                    <w:rPr>
                                      <w:rFonts w:ascii="Arial"/>
                                      <w:w w:val="105"/>
                                      <w:sz w:val="17"/>
                                    </w:rPr>
                                    <w:t>required</w:t>
                                  </w:r>
                                  <w:r>
                                    <w:rPr>
                                      <w:rFonts w:ascii="Arial"/>
                                      <w:spacing w:val="-1"/>
                                      <w:w w:val="105"/>
                                      <w:sz w:val="17"/>
                                    </w:rPr>
                                    <w:t xml:space="preserve"> </w:t>
                                  </w:r>
                                  <w:r>
                                    <w:rPr>
                                      <w:rFonts w:ascii="Arial"/>
                                      <w:w w:val="105"/>
                                      <w:sz w:val="17"/>
                                    </w:rPr>
                                    <w:t>for</w:t>
                                  </w:r>
                                  <w:r>
                                    <w:rPr>
                                      <w:rFonts w:ascii="Arial"/>
                                      <w:spacing w:val="-1"/>
                                      <w:w w:val="105"/>
                                      <w:sz w:val="17"/>
                                    </w:rPr>
                                    <w:t xml:space="preserve"> </w:t>
                                  </w:r>
                                  <w:r>
                                    <w:rPr>
                                      <w:rFonts w:ascii="Arial"/>
                                      <w:w w:val="105"/>
                                      <w:sz w:val="17"/>
                                    </w:rPr>
                                    <w:t>Industry</w:t>
                                  </w:r>
                                  <w:r>
                                    <w:rPr>
                                      <w:rFonts w:ascii="Arial"/>
                                      <w:spacing w:val="-6"/>
                                      <w:w w:val="105"/>
                                      <w:sz w:val="17"/>
                                    </w:rPr>
                                    <w:t xml:space="preserve"> </w:t>
                                  </w:r>
                                  <w:r>
                                    <w:rPr>
                                      <w:rFonts w:ascii="Arial"/>
                                      <w:w w:val="105"/>
                                      <w:sz w:val="17"/>
                                    </w:rPr>
                                    <w:t>4.0</w:t>
                                  </w:r>
                                  <w:r>
                                    <w:rPr>
                                      <w:rFonts w:ascii="Arial"/>
                                      <w:spacing w:val="-3"/>
                                      <w:w w:val="105"/>
                                      <w:sz w:val="17"/>
                                    </w:rPr>
                                    <w:t xml:space="preserve"> </w:t>
                                  </w:r>
                                  <w:r>
                                    <w:rPr>
                                      <w:rFonts w:ascii="Arial"/>
                                      <w:w w:val="105"/>
                                      <w:sz w:val="17"/>
                                    </w:rPr>
                                    <w:t>and</w:t>
                                  </w:r>
                                  <w:r>
                                    <w:rPr>
                                      <w:rFonts w:ascii="Arial"/>
                                      <w:spacing w:val="-2"/>
                                      <w:w w:val="105"/>
                                      <w:sz w:val="17"/>
                                    </w:rPr>
                                    <w:t xml:space="preserve"> </w:t>
                                  </w:r>
                                  <w:r>
                                    <w:rPr>
                                      <w:rFonts w:ascii="Arial"/>
                                      <w:w w:val="105"/>
                                      <w:sz w:val="17"/>
                                    </w:rPr>
                                    <w:t>Digital</w:t>
                                  </w:r>
                                  <w:r>
                                    <w:rPr>
                                      <w:rFonts w:ascii="Arial"/>
                                      <w:spacing w:val="-7"/>
                                      <w:w w:val="105"/>
                                      <w:sz w:val="17"/>
                                    </w:rPr>
                                    <w:t xml:space="preserve"> </w:t>
                                  </w:r>
                                  <w:r>
                                    <w:rPr>
                                      <w:rFonts w:ascii="Arial"/>
                                      <w:spacing w:val="-2"/>
                                      <w:w w:val="105"/>
                                      <w:sz w:val="17"/>
                                    </w:rPr>
                                    <w:t>Thread.</w:t>
                                  </w:r>
                                </w:p>
                              </w:tc>
                              <w:tc>
                                <w:tcPr>
                                  <w:tcW w:w="76" w:type="dxa"/>
                                  <w:vMerge/>
                                  <w:tcBorders>
                                    <w:top w:val="nil"/>
                                    <w:left w:val="single" w:sz="6" w:space="0" w:color="818181"/>
                                    <w:bottom w:val="nil"/>
                                  </w:tcBorders>
                                </w:tcPr>
                                <w:p w14:paraId="2410057A" w14:textId="77777777" w:rsidR="000F4A21" w:rsidRDefault="000F4A21">
                                  <w:pPr>
                                    <w:rPr>
                                      <w:sz w:val="2"/>
                                      <w:szCs w:val="2"/>
                                    </w:rPr>
                                  </w:pPr>
                                </w:p>
                              </w:tc>
                              <w:tc>
                                <w:tcPr>
                                  <w:tcW w:w="1913" w:type="dxa"/>
                                  <w:vMerge/>
                                  <w:tcBorders>
                                    <w:top w:val="nil"/>
                                    <w:bottom w:val="single" w:sz="6" w:space="0" w:color="818181"/>
                                    <w:right w:val="single" w:sz="6" w:space="0" w:color="818181"/>
                                  </w:tcBorders>
                                </w:tcPr>
                                <w:p w14:paraId="15AEE8F9" w14:textId="77777777" w:rsidR="000F4A21" w:rsidRDefault="000F4A21">
                                  <w:pPr>
                                    <w:rPr>
                                      <w:sz w:val="2"/>
                                      <w:szCs w:val="2"/>
                                    </w:rPr>
                                  </w:pPr>
                                </w:p>
                              </w:tc>
                              <w:tc>
                                <w:tcPr>
                                  <w:tcW w:w="76" w:type="dxa"/>
                                  <w:vMerge/>
                                  <w:tcBorders>
                                    <w:top w:val="nil"/>
                                    <w:left w:val="single" w:sz="6" w:space="0" w:color="818181"/>
                                    <w:bottom w:val="nil"/>
                                  </w:tcBorders>
                                </w:tcPr>
                                <w:p w14:paraId="722C4F27" w14:textId="77777777" w:rsidR="000F4A21" w:rsidRDefault="000F4A21">
                                  <w:pPr>
                                    <w:rPr>
                                      <w:sz w:val="2"/>
                                      <w:szCs w:val="2"/>
                                    </w:rPr>
                                  </w:pPr>
                                </w:p>
                              </w:tc>
                              <w:tc>
                                <w:tcPr>
                                  <w:tcW w:w="1913" w:type="dxa"/>
                                  <w:tcBorders>
                                    <w:top w:val="nil"/>
                                    <w:bottom w:val="single" w:sz="6" w:space="0" w:color="818181"/>
                                    <w:right w:val="single" w:sz="6" w:space="0" w:color="818181"/>
                                  </w:tcBorders>
                                </w:tcPr>
                                <w:p w14:paraId="28E57BF0" w14:textId="77777777" w:rsidR="000F4A21" w:rsidRDefault="000F4A21">
                                  <w:pPr>
                                    <w:rPr>
                                      <w:sz w:val="16"/>
                                    </w:rPr>
                                  </w:pPr>
                                </w:p>
                                <w:p w14:paraId="06D067E7" w14:textId="77777777" w:rsidR="000F4A21" w:rsidRDefault="000F4A21">
                                  <w:pPr>
                                    <w:spacing w:before="13"/>
                                    <w:rPr>
                                      <w:sz w:val="16"/>
                                    </w:rPr>
                                  </w:pPr>
                                </w:p>
                                <w:p w14:paraId="042EC7DD" w14:textId="77777777" w:rsidR="000F4A21" w:rsidRDefault="000F4A21">
                                  <w:pPr>
                                    <w:spacing w:before="47"/>
                                    <w:ind w:left="1"/>
                                    <w:rPr>
                                      <w:rFonts w:ascii="Arial"/>
                                      <w:b/>
                                      <w:spacing w:val="-5"/>
                                      <w:sz w:val="16"/>
                                    </w:rPr>
                                  </w:pPr>
                                  <w:r>
                                    <w:rPr>
                                      <w:rFonts w:ascii="Arial"/>
                                      <w:b/>
                                      <w:sz w:val="16"/>
                                      <w:u w:val="single"/>
                                    </w:rPr>
                                    <w:t>FY</w:t>
                                  </w:r>
                                  <w:r>
                                    <w:rPr>
                                      <w:rFonts w:ascii="Arial"/>
                                      <w:b/>
                                      <w:spacing w:val="25"/>
                                      <w:sz w:val="16"/>
                                      <w:u w:val="single"/>
                                    </w:rPr>
                                    <w:t xml:space="preserve"> </w:t>
                                  </w:r>
                                  <w:r>
                                    <w:rPr>
                                      <w:rFonts w:ascii="Arial"/>
                                      <w:b/>
                                      <w:sz w:val="16"/>
                                      <w:u w:val="single"/>
                                    </w:rPr>
                                    <w:t>2021-</w:t>
                                  </w:r>
                                  <w:r>
                                    <w:rPr>
                                      <w:rFonts w:ascii="Arial"/>
                                      <w:b/>
                                      <w:spacing w:val="-5"/>
                                      <w:sz w:val="16"/>
                                      <w:u w:val="single"/>
                                    </w:rPr>
                                    <w:t xml:space="preserve">22: </w:t>
                                  </w:r>
                                  <w:r>
                                    <w:rPr>
                                      <w:rFonts w:ascii="Arial"/>
                                      <w:b/>
                                      <w:spacing w:val="-5"/>
                                      <w:sz w:val="16"/>
                                    </w:rPr>
                                    <w:t xml:space="preserve"> Three welding courses were created for a Welding STC and Cert. CAM 1180, 1181, 1182</w:t>
                                  </w:r>
                                </w:p>
                                <w:p w14:paraId="11B60C94" w14:textId="77777777" w:rsidR="000F4A21" w:rsidRDefault="000F4A21">
                                  <w:pPr>
                                    <w:spacing w:before="47"/>
                                    <w:ind w:left="1"/>
                                    <w:rPr>
                                      <w:rFonts w:ascii="Arial"/>
                                      <w:b/>
                                      <w:sz w:val="16"/>
                                    </w:rPr>
                                  </w:pPr>
                                </w:p>
                                <w:p w14:paraId="100D5273" w14:textId="77777777" w:rsidR="000F4A21" w:rsidRDefault="000F4A21">
                                  <w:pPr>
                                    <w:spacing w:before="47"/>
                                    <w:ind w:left="1"/>
                                    <w:rPr>
                                      <w:rFonts w:ascii="Arial"/>
                                      <w:b/>
                                      <w:sz w:val="16"/>
                                    </w:rPr>
                                  </w:pPr>
                                </w:p>
                                <w:p w14:paraId="6A20C098" w14:textId="77777777" w:rsidR="000F4A21" w:rsidRPr="00F13985" w:rsidRDefault="000F4A21">
                                  <w:pPr>
                                    <w:spacing w:before="47"/>
                                    <w:ind w:left="1"/>
                                    <w:rPr>
                                      <w:rFonts w:ascii="Arial"/>
                                      <w:b/>
                                      <w:sz w:val="16"/>
                                    </w:rPr>
                                  </w:pPr>
                                </w:p>
                              </w:tc>
                            </w:tr>
                            <w:tr w:rsidR="000F4A21" w14:paraId="26D0B987" w14:textId="77777777" w:rsidTr="00712FC2">
                              <w:trPr>
                                <w:trHeight w:val="3705"/>
                              </w:trPr>
                              <w:tc>
                                <w:tcPr>
                                  <w:tcW w:w="6649" w:type="dxa"/>
                                  <w:tcBorders>
                                    <w:top w:val="nil"/>
                                    <w:bottom w:val="single" w:sz="6" w:space="0" w:color="818181"/>
                                    <w:right w:val="single" w:sz="6" w:space="0" w:color="818181"/>
                                  </w:tcBorders>
                                </w:tcPr>
                                <w:p w14:paraId="05BE8733" w14:textId="77777777" w:rsidR="000F4A21" w:rsidRPr="00712FC2" w:rsidRDefault="000F4A21" w:rsidP="00712FC2">
                                  <w:pPr>
                                    <w:pStyle w:val="p2"/>
                                    <w:rPr>
                                      <w:sz w:val="18"/>
                                      <w:szCs w:val="18"/>
                                    </w:rPr>
                                  </w:pPr>
                                  <w:r w:rsidRPr="00712FC2">
                                    <w:rPr>
                                      <w:sz w:val="18"/>
                                      <w:szCs w:val="18"/>
                                    </w:rPr>
                                    <w:t>Reaching out to non-STEM potential students to bring them into the program.</w:t>
                                  </w:r>
                                </w:p>
                                <w:p w14:paraId="795555BD" w14:textId="77777777" w:rsidR="000F4A21" w:rsidRDefault="000F4A21" w:rsidP="00712FC2">
                                  <w:pPr>
                                    <w:pStyle w:val="p3"/>
                                    <w:rPr>
                                      <w:sz w:val="20"/>
                                    </w:rPr>
                                  </w:pPr>
                                </w:p>
                              </w:tc>
                              <w:tc>
                                <w:tcPr>
                                  <w:tcW w:w="76" w:type="dxa"/>
                                  <w:vMerge/>
                                  <w:tcBorders>
                                    <w:top w:val="nil"/>
                                    <w:left w:val="single" w:sz="6" w:space="0" w:color="818181"/>
                                    <w:bottom w:val="nil"/>
                                  </w:tcBorders>
                                </w:tcPr>
                                <w:p w14:paraId="59C725ED" w14:textId="77777777" w:rsidR="000F4A21" w:rsidRDefault="000F4A21">
                                  <w:pPr>
                                    <w:rPr>
                                      <w:sz w:val="2"/>
                                      <w:szCs w:val="2"/>
                                    </w:rPr>
                                  </w:pPr>
                                </w:p>
                              </w:tc>
                              <w:tc>
                                <w:tcPr>
                                  <w:tcW w:w="1913" w:type="dxa"/>
                                  <w:vMerge/>
                                  <w:tcBorders>
                                    <w:top w:val="nil"/>
                                    <w:bottom w:val="single" w:sz="6" w:space="0" w:color="818181"/>
                                    <w:right w:val="single" w:sz="6" w:space="0" w:color="818181"/>
                                  </w:tcBorders>
                                </w:tcPr>
                                <w:p w14:paraId="4806CF16" w14:textId="77777777" w:rsidR="000F4A21" w:rsidRDefault="000F4A21">
                                  <w:pPr>
                                    <w:rPr>
                                      <w:sz w:val="2"/>
                                      <w:szCs w:val="2"/>
                                    </w:rPr>
                                  </w:pPr>
                                </w:p>
                              </w:tc>
                              <w:tc>
                                <w:tcPr>
                                  <w:tcW w:w="76" w:type="dxa"/>
                                  <w:vMerge/>
                                  <w:tcBorders>
                                    <w:top w:val="nil"/>
                                    <w:left w:val="single" w:sz="6" w:space="0" w:color="818181"/>
                                    <w:bottom w:val="nil"/>
                                  </w:tcBorders>
                                </w:tcPr>
                                <w:p w14:paraId="48435E9A" w14:textId="77777777" w:rsidR="000F4A21" w:rsidRDefault="000F4A21">
                                  <w:pPr>
                                    <w:rPr>
                                      <w:sz w:val="2"/>
                                      <w:szCs w:val="2"/>
                                    </w:rPr>
                                  </w:pPr>
                                </w:p>
                              </w:tc>
                              <w:tc>
                                <w:tcPr>
                                  <w:tcW w:w="1913" w:type="dxa"/>
                                  <w:tcBorders>
                                    <w:top w:val="nil"/>
                                    <w:bottom w:val="single" w:sz="6" w:space="0" w:color="818181"/>
                                    <w:right w:val="single" w:sz="6" w:space="0" w:color="818181"/>
                                  </w:tcBorders>
                                </w:tcPr>
                                <w:p w14:paraId="5B910B17" w14:textId="77777777" w:rsidR="000F4A21" w:rsidRPr="00712FC2" w:rsidRDefault="000F4A21" w:rsidP="00712FC2">
                                  <w:pPr>
                                    <w:pStyle w:val="p1"/>
                                    <w:rPr>
                                      <w:b/>
                                      <w:bCs/>
                                      <w:sz w:val="18"/>
                                      <w:szCs w:val="18"/>
                                    </w:rPr>
                                  </w:pPr>
                                  <w:r w:rsidRPr="00712FC2">
                                    <w:rPr>
                                      <w:b/>
                                      <w:bCs/>
                                      <w:sz w:val="18"/>
                                      <w:szCs w:val="18"/>
                                    </w:rPr>
                                    <w:t>FY 2023-24:</w:t>
                                  </w:r>
                                  <w:r>
                                    <w:rPr>
                                      <w:b/>
                                      <w:bCs/>
                                      <w:sz w:val="18"/>
                                      <w:szCs w:val="18"/>
                                    </w:rPr>
                                    <w:t>Continuing with HS Mfg. Boot camps and started running Skills Camps in summer of 2025 and continuing on.</w:t>
                                  </w:r>
                                </w:p>
                                <w:p w14:paraId="666366B1" w14:textId="77777777" w:rsidR="000F4A21" w:rsidRPr="00712FC2" w:rsidRDefault="000F4A21" w:rsidP="00712FC2">
                                  <w:pPr>
                                    <w:pStyle w:val="p1"/>
                                    <w:rPr>
                                      <w:b/>
                                      <w:bCs/>
                                      <w:sz w:val="18"/>
                                      <w:szCs w:val="18"/>
                                    </w:rPr>
                                  </w:pPr>
                                </w:p>
                                <w:p w14:paraId="0E677F60" w14:textId="77777777" w:rsidR="000F4A21" w:rsidRPr="00712FC2" w:rsidRDefault="000F4A21" w:rsidP="00712FC2">
                                  <w:pPr>
                                    <w:pStyle w:val="p1"/>
                                    <w:rPr>
                                      <w:b/>
                                      <w:bCs/>
                                      <w:sz w:val="18"/>
                                      <w:szCs w:val="18"/>
                                    </w:rPr>
                                  </w:pPr>
                                </w:p>
                                <w:p w14:paraId="338E4F02" w14:textId="77777777" w:rsidR="000F4A21" w:rsidRPr="00712FC2" w:rsidRDefault="000F4A21" w:rsidP="00712FC2">
                                  <w:pPr>
                                    <w:pStyle w:val="p1"/>
                                    <w:rPr>
                                      <w:b/>
                                      <w:bCs/>
                                      <w:sz w:val="18"/>
                                      <w:szCs w:val="18"/>
                                    </w:rPr>
                                  </w:pPr>
                                </w:p>
                                <w:p w14:paraId="7579BDFD" w14:textId="77777777" w:rsidR="000F4A21" w:rsidRPr="00712FC2" w:rsidRDefault="000F4A21" w:rsidP="00712FC2">
                                  <w:pPr>
                                    <w:pStyle w:val="p1"/>
                                    <w:rPr>
                                      <w:b/>
                                      <w:bCs/>
                                      <w:sz w:val="18"/>
                                      <w:szCs w:val="18"/>
                                    </w:rPr>
                                  </w:pPr>
                                </w:p>
                                <w:p w14:paraId="5A7A90F0" w14:textId="77777777" w:rsidR="000F4A21" w:rsidRPr="00712FC2" w:rsidRDefault="000F4A21" w:rsidP="00712FC2">
                                  <w:pPr>
                                    <w:pStyle w:val="p1"/>
                                    <w:rPr>
                                      <w:b/>
                                      <w:bCs/>
                                      <w:sz w:val="18"/>
                                      <w:szCs w:val="18"/>
                                    </w:rPr>
                                  </w:pPr>
                                </w:p>
                                <w:p w14:paraId="2B1734F6" w14:textId="77777777" w:rsidR="000F4A21" w:rsidRPr="00712FC2" w:rsidRDefault="000F4A21" w:rsidP="00712FC2">
                                  <w:pPr>
                                    <w:pStyle w:val="p1"/>
                                    <w:rPr>
                                      <w:b/>
                                      <w:bCs/>
                                      <w:sz w:val="18"/>
                                      <w:szCs w:val="18"/>
                                    </w:rPr>
                                  </w:pPr>
                                </w:p>
                                <w:p w14:paraId="345778D1" w14:textId="77777777" w:rsidR="000F4A21" w:rsidRPr="00712FC2" w:rsidRDefault="000F4A21" w:rsidP="00712FC2">
                                  <w:pPr>
                                    <w:pStyle w:val="p1"/>
                                    <w:rPr>
                                      <w:sz w:val="18"/>
                                      <w:szCs w:val="18"/>
                                    </w:rPr>
                                  </w:pPr>
                                  <w:r w:rsidRPr="00712FC2">
                                    <w:rPr>
                                      <w:b/>
                                      <w:bCs/>
                                      <w:sz w:val="18"/>
                                      <w:szCs w:val="18"/>
                                    </w:rPr>
                                    <w:t>FY 2022-23:</w:t>
                                  </w:r>
                                  <w:r>
                                    <w:rPr>
                                      <w:b/>
                                      <w:bCs/>
                                      <w:sz w:val="18"/>
                                      <w:szCs w:val="18"/>
                                    </w:rPr>
                                    <w:t xml:space="preserve"> Continued running these summer camps and incorporated them into HS programs during the regular school year.</w:t>
                                  </w:r>
                                </w:p>
                                <w:p w14:paraId="1AC2AD4A" w14:textId="77777777" w:rsidR="000F4A21" w:rsidRPr="00712FC2" w:rsidRDefault="000F4A21" w:rsidP="00712FC2">
                                  <w:pPr>
                                    <w:pStyle w:val="p1"/>
                                    <w:rPr>
                                      <w:sz w:val="18"/>
                                      <w:szCs w:val="18"/>
                                    </w:rPr>
                                  </w:pPr>
                                </w:p>
                                <w:p w14:paraId="397EAEAC" w14:textId="77777777" w:rsidR="000F4A21" w:rsidRPr="00712FC2" w:rsidRDefault="000F4A21">
                                  <w:pPr>
                                    <w:spacing w:line="179" w:lineRule="exact"/>
                                    <w:ind w:left="1"/>
                                    <w:rPr>
                                      <w:rFonts w:ascii="Arial"/>
                                      <w:b/>
                                      <w:sz w:val="18"/>
                                      <w:szCs w:val="18"/>
                                    </w:rPr>
                                  </w:pPr>
                                </w:p>
                                <w:p w14:paraId="4BFFDE91" w14:textId="77777777" w:rsidR="000F4A21" w:rsidRPr="00712FC2" w:rsidRDefault="000F4A21">
                                  <w:pPr>
                                    <w:spacing w:line="179" w:lineRule="exact"/>
                                    <w:ind w:left="1"/>
                                    <w:rPr>
                                      <w:rFonts w:ascii="Arial"/>
                                      <w:b/>
                                      <w:sz w:val="18"/>
                                      <w:szCs w:val="18"/>
                                    </w:rPr>
                                  </w:pPr>
                                </w:p>
                                <w:p w14:paraId="320A3199" w14:textId="77777777" w:rsidR="000F4A21" w:rsidRPr="00712FC2" w:rsidRDefault="000F4A21">
                                  <w:pPr>
                                    <w:spacing w:line="179" w:lineRule="exact"/>
                                    <w:ind w:left="1"/>
                                    <w:rPr>
                                      <w:rFonts w:ascii="Arial"/>
                                      <w:b/>
                                      <w:sz w:val="18"/>
                                      <w:szCs w:val="18"/>
                                    </w:rPr>
                                  </w:pPr>
                                </w:p>
                                <w:p w14:paraId="4C1D9B04" w14:textId="77777777" w:rsidR="000F4A21" w:rsidRPr="00712FC2" w:rsidRDefault="000F4A21">
                                  <w:pPr>
                                    <w:spacing w:line="179" w:lineRule="exact"/>
                                    <w:ind w:left="1"/>
                                    <w:rPr>
                                      <w:rFonts w:ascii="Arial"/>
                                      <w:b/>
                                      <w:sz w:val="18"/>
                                      <w:szCs w:val="18"/>
                                    </w:rPr>
                                  </w:pPr>
                                  <w:r w:rsidRPr="00712FC2">
                                    <w:rPr>
                                      <w:rStyle w:val="s3"/>
                                      <w:rFonts w:eastAsiaTheme="majorEastAsia"/>
                                      <w:b/>
                                      <w:bCs/>
                                      <w:sz w:val="18"/>
                                      <w:szCs w:val="18"/>
                                    </w:rPr>
                                    <w:t>FY 2021-22:</w:t>
                                  </w:r>
                                  <w:r>
                                    <w:rPr>
                                      <w:rStyle w:val="s3"/>
                                      <w:rFonts w:eastAsiaTheme="majorEastAsia"/>
                                      <w:b/>
                                      <w:bCs/>
                                      <w:sz w:val="18"/>
                                      <w:szCs w:val="18"/>
                                    </w:rPr>
                                    <w:t xml:space="preserve"> Initiated Mfg. Boot Camp process to reach put to underserved students and HS students who were not stem identified but had hands on skill interest.</w:t>
                                  </w:r>
                                </w:p>
                              </w:tc>
                            </w:tr>
                          </w:tbl>
                          <w:p w14:paraId="306A380D" w14:textId="77777777" w:rsidR="000F4A21" w:rsidRDefault="000F4A21" w:rsidP="000F4A21"/>
                          <w:p w14:paraId="75F5138D" w14:textId="77777777" w:rsidR="000F4A21" w:rsidRDefault="000F4A21" w:rsidP="000F4A21"/>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E4CACD5" id="Text Box 85" o:spid="_x0000_s1027" type="#_x0000_t202" style="position:absolute;margin-left:18pt;margin-top:0;width:625.5pt;height:756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" filled="f" stroked="f">
                <v:textbox inset="0,0,0,0">
                  <w:txbxContent>
                    <w:tbl>
                      <w:tblPr>
                        <w:tblW w:w="10627" w:type="dxa"/>
                        <w:tblInd w:w="-8"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6649"/>
                        <w:gridCol w:w="76"/>
                        <w:gridCol w:w="1913"/>
                        <w:gridCol w:w="76"/>
                        <w:gridCol w:w="1913"/>
                      </w:tblGrid>
                      <w:tr w:rsidR="000F4A21" w14:paraId="2AFE10CF" w14:textId="77777777" w:rsidTr="00712FC2">
                        <w:trPr>
                          <w:trHeight w:val="4005"/>
                        </w:trPr>
                        <w:tc>
                          <w:tcPr>
                            <w:tcW w:w="6649" w:type="dxa"/>
                            <w:tcBorders>
                              <w:top w:val="nil"/>
                              <w:bottom w:val="double" w:sz="6" w:space="0" w:color="282828"/>
                              <w:right w:val="single" w:sz="6" w:space="0" w:color="818181"/>
                            </w:tcBorders>
                          </w:tcPr>
                          <w:p w14:paraId="0AEDF609" w14:textId="77777777" w:rsidR="000F4A21" w:rsidRDefault="000F4A21">
                            <w:pPr>
                              <w:rPr>
                                <w:sz w:val="20"/>
                              </w:rPr>
                            </w:pPr>
                          </w:p>
                        </w:tc>
                        <w:tc>
                          <w:tcPr>
                            <w:tcW w:w="76" w:type="dxa"/>
                            <w:tcBorders>
                              <w:top w:val="nil"/>
                              <w:left w:val="single" w:sz="6" w:space="0" w:color="818181"/>
                              <w:bottom w:val="nil"/>
                            </w:tcBorders>
                          </w:tcPr>
                          <w:p w14:paraId="66046D37" w14:textId="77777777" w:rsidR="000F4A21" w:rsidRDefault="000F4A21">
                            <w:pPr>
                              <w:rPr>
                                <w:sz w:val="20"/>
                              </w:rPr>
                            </w:pPr>
                          </w:p>
                        </w:tc>
                        <w:tc>
                          <w:tcPr>
                            <w:tcW w:w="1913" w:type="dxa"/>
                            <w:tcBorders>
                              <w:top w:val="nil"/>
                              <w:bottom w:val="double" w:sz="6" w:space="0" w:color="282828"/>
                              <w:right w:val="single" w:sz="6" w:space="0" w:color="818181"/>
                            </w:tcBorders>
                          </w:tcPr>
                          <w:p w14:paraId="52DECECA" w14:textId="77777777" w:rsidR="000F4A21" w:rsidRDefault="000F4A21">
                            <w:pPr>
                              <w:rPr>
                                <w:sz w:val="20"/>
                              </w:rPr>
                            </w:pPr>
                          </w:p>
                        </w:tc>
                        <w:tc>
                          <w:tcPr>
                            <w:tcW w:w="76" w:type="dxa"/>
                            <w:tcBorders>
                              <w:top w:val="nil"/>
                              <w:left w:val="single" w:sz="6" w:space="0" w:color="818181"/>
                              <w:bottom w:val="nil"/>
                            </w:tcBorders>
                          </w:tcPr>
                          <w:p w14:paraId="48B0063B" w14:textId="77777777" w:rsidR="000F4A21" w:rsidRDefault="000F4A21">
                            <w:pPr>
                              <w:rPr>
                                <w:sz w:val="20"/>
                              </w:rPr>
                            </w:pPr>
                          </w:p>
                        </w:tc>
                        <w:tc>
                          <w:tcPr>
                            <w:tcW w:w="1913" w:type="dxa"/>
                            <w:tcBorders>
                              <w:top w:val="double" w:sz="6" w:space="0" w:color="282828"/>
                              <w:bottom w:val="nil"/>
                              <w:right w:val="single" w:sz="6" w:space="0" w:color="818181"/>
                            </w:tcBorders>
                          </w:tcPr>
                          <w:p w14:paraId="23EBE006" w14:textId="02D24A7D" w:rsidR="000F4A21" w:rsidRDefault="000F4A21">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24:</w:t>
                            </w:r>
                            <w:r>
                              <w:rPr>
                                <w:rFonts w:ascii="Arial"/>
                                <w:b/>
                                <w:spacing w:val="-5"/>
                                <w:sz w:val="16"/>
                              </w:rPr>
                              <w:t xml:space="preserve"> It was found that AWS Certification was required to secure jobs. The welding courses are being rewritten to meet Certification requirements , The new courses will be 4 .5 credit. hours and will be CAM 1191, 1192, 1193 plus a 2 hour Welding </w:t>
                            </w:r>
                            <w:r w:rsidR="00E011BF">
                              <w:rPr>
                                <w:rFonts w:ascii="Arial"/>
                                <w:b/>
                                <w:spacing w:val="-5"/>
                                <w:sz w:val="16"/>
                              </w:rPr>
                              <w:t>Metallurgy</w:t>
                            </w:r>
                            <w:r>
                              <w:rPr>
                                <w:rFonts w:ascii="Arial"/>
                                <w:b/>
                                <w:spacing w:val="-5"/>
                                <w:sz w:val="16"/>
                              </w:rPr>
                              <w:t xml:space="preserve"> course. A proposed AAS degree was taken forward in 2025 but tabled until more students enter the program.</w:t>
                            </w:r>
                          </w:p>
                        </w:tc>
                      </w:tr>
                      <w:tr w:rsidR="000F4A21" w14:paraId="2CBF1EF4" w14:textId="77777777" w:rsidTr="00712FC2">
                        <w:trPr>
                          <w:trHeight w:val="642"/>
                        </w:trPr>
                        <w:tc>
                          <w:tcPr>
                            <w:tcW w:w="6649" w:type="dxa"/>
                            <w:tcBorders>
                              <w:top w:val="double" w:sz="6" w:space="0" w:color="282828"/>
                              <w:bottom w:val="nil"/>
                              <w:right w:val="single" w:sz="6" w:space="0" w:color="818181"/>
                            </w:tcBorders>
                          </w:tcPr>
                          <w:p w14:paraId="6FD7ABBD" w14:textId="77777777" w:rsidR="000F4A21" w:rsidRDefault="000F4A21">
                            <w:pPr>
                              <w:rPr>
                                <w:sz w:val="20"/>
                              </w:rPr>
                            </w:pPr>
                          </w:p>
                          <w:p w14:paraId="3FE469FF" w14:textId="77777777" w:rsidR="000F4A21" w:rsidRDefault="000F4A21">
                            <w:pPr>
                              <w:rPr>
                                <w:sz w:val="20"/>
                              </w:rPr>
                            </w:pPr>
                          </w:p>
                        </w:tc>
                        <w:tc>
                          <w:tcPr>
                            <w:tcW w:w="76" w:type="dxa"/>
                            <w:vMerge w:val="restart"/>
                            <w:tcBorders>
                              <w:top w:val="nil"/>
                              <w:left w:val="single" w:sz="6" w:space="0" w:color="818181"/>
                              <w:bottom w:val="nil"/>
                            </w:tcBorders>
                          </w:tcPr>
                          <w:p w14:paraId="38C32A89" w14:textId="77777777" w:rsidR="000F4A21" w:rsidRPr="00142711" w:rsidRDefault="000F4A21">
                            <w:pPr>
                              <w:rPr>
                                <w:rFonts w:ascii="Arial" w:hAnsi="Arial" w:cs="Arial"/>
                                <w:sz w:val="18"/>
                                <w:szCs w:val="18"/>
                              </w:rPr>
                            </w:pPr>
                          </w:p>
                        </w:tc>
                        <w:tc>
                          <w:tcPr>
                            <w:tcW w:w="1913" w:type="dxa"/>
                            <w:vMerge w:val="restart"/>
                            <w:tcBorders>
                              <w:top w:val="double" w:sz="6" w:space="0" w:color="282828"/>
                              <w:bottom w:val="single" w:sz="6" w:space="0" w:color="818181"/>
                              <w:right w:val="single" w:sz="6" w:space="0" w:color="818181"/>
                            </w:tcBorders>
                          </w:tcPr>
                          <w:p w14:paraId="3243ADE0" w14:textId="77777777" w:rsidR="000F4A21" w:rsidRDefault="000F4A21">
                            <w:pPr>
                              <w:rPr>
                                <w:rFonts w:ascii="Arial" w:hAnsi="Arial" w:cs="Arial"/>
                                <w:sz w:val="18"/>
                                <w:szCs w:val="18"/>
                              </w:rPr>
                            </w:pPr>
                          </w:p>
                          <w:p w14:paraId="697237A0" w14:textId="77777777" w:rsidR="000F4A21" w:rsidRDefault="000F4A21">
                            <w:pPr>
                              <w:rPr>
                                <w:rFonts w:ascii="Arial" w:hAnsi="Arial" w:cs="Arial"/>
                                <w:sz w:val="18"/>
                                <w:szCs w:val="18"/>
                              </w:rPr>
                            </w:pPr>
                          </w:p>
                          <w:p w14:paraId="5DCCD961" w14:textId="77777777" w:rsidR="000F4A21" w:rsidRDefault="000F4A21">
                            <w:pPr>
                              <w:rPr>
                                <w:rFonts w:ascii="Arial" w:hAnsi="Arial" w:cs="Arial"/>
                                <w:sz w:val="18"/>
                                <w:szCs w:val="18"/>
                              </w:rPr>
                            </w:pPr>
                          </w:p>
                          <w:p w14:paraId="16BC396E" w14:textId="77777777" w:rsidR="000F4A21" w:rsidRPr="00142711" w:rsidRDefault="000F4A21">
                            <w:pPr>
                              <w:rPr>
                                <w:rFonts w:ascii="Arial" w:hAnsi="Arial" w:cs="Arial"/>
                                <w:sz w:val="18"/>
                                <w:szCs w:val="18"/>
                              </w:rPr>
                            </w:pPr>
                            <w:r w:rsidRPr="00142711">
                              <w:rPr>
                                <w:rFonts w:ascii="Arial" w:hAnsi="Arial" w:cs="Arial"/>
                                <w:sz w:val="18"/>
                                <w:szCs w:val="18"/>
                              </w:rPr>
                              <w:t>Item completed.</w:t>
                            </w:r>
                          </w:p>
                          <w:p w14:paraId="4DF3E69C" w14:textId="77777777" w:rsidR="000F4A21" w:rsidRPr="00142711" w:rsidRDefault="000F4A21">
                            <w:pPr>
                              <w:rPr>
                                <w:rFonts w:ascii="Arial" w:hAnsi="Arial" w:cs="Arial"/>
                                <w:sz w:val="18"/>
                                <w:szCs w:val="18"/>
                              </w:rPr>
                            </w:pPr>
                          </w:p>
                          <w:p w14:paraId="20E2CA9C" w14:textId="77777777" w:rsidR="000F4A21" w:rsidRPr="00142711" w:rsidRDefault="000F4A21">
                            <w:pPr>
                              <w:rPr>
                                <w:rFonts w:ascii="Arial" w:hAnsi="Arial" w:cs="Arial"/>
                                <w:sz w:val="18"/>
                                <w:szCs w:val="18"/>
                              </w:rPr>
                            </w:pPr>
                          </w:p>
                          <w:p w14:paraId="378397A4" w14:textId="77777777" w:rsidR="000F4A21" w:rsidRPr="00142711" w:rsidRDefault="000F4A21">
                            <w:pPr>
                              <w:rPr>
                                <w:rFonts w:ascii="Arial" w:hAnsi="Arial" w:cs="Arial"/>
                                <w:sz w:val="18"/>
                                <w:szCs w:val="18"/>
                              </w:rPr>
                            </w:pPr>
                          </w:p>
                          <w:p w14:paraId="4E5D47AB" w14:textId="77777777" w:rsidR="000F4A21" w:rsidRPr="00142711" w:rsidRDefault="000F4A21">
                            <w:pPr>
                              <w:rPr>
                                <w:rFonts w:ascii="Arial" w:hAnsi="Arial" w:cs="Arial"/>
                                <w:sz w:val="18"/>
                                <w:szCs w:val="18"/>
                              </w:rPr>
                            </w:pPr>
                          </w:p>
                          <w:p w14:paraId="6B9343D5" w14:textId="77777777" w:rsidR="000F4A21" w:rsidRPr="00142711" w:rsidRDefault="000F4A21">
                            <w:pPr>
                              <w:rPr>
                                <w:rFonts w:ascii="Arial" w:hAnsi="Arial" w:cs="Arial"/>
                                <w:sz w:val="18"/>
                                <w:szCs w:val="18"/>
                              </w:rPr>
                            </w:pPr>
                          </w:p>
                          <w:p w14:paraId="0B9E44FC" w14:textId="77777777" w:rsidR="000F4A21" w:rsidRPr="00142711" w:rsidRDefault="000F4A21">
                            <w:pPr>
                              <w:rPr>
                                <w:rFonts w:ascii="Arial" w:hAnsi="Arial" w:cs="Arial"/>
                                <w:sz w:val="18"/>
                                <w:szCs w:val="18"/>
                              </w:rPr>
                            </w:pPr>
                          </w:p>
                          <w:p w14:paraId="51C91BBD" w14:textId="77777777" w:rsidR="000F4A21" w:rsidRPr="00142711" w:rsidRDefault="000F4A21">
                            <w:pPr>
                              <w:rPr>
                                <w:rFonts w:ascii="Arial" w:hAnsi="Arial" w:cs="Arial"/>
                                <w:sz w:val="18"/>
                                <w:szCs w:val="18"/>
                              </w:rPr>
                            </w:pPr>
                          </w:p>
                          <w:p w14:paraId="2B39F13C" w14:textId="77777777" w:rsidR="000F4A21" w:rsidRPr="00142711" w:rsidRDefault="000F4A21">
                            <w:pPr>
                              <w:rPr>
                                <w:rFonts w:ascii="Arial" w:hAnsi="Arial" w:cs="Arial"/>
                                <w:sz w:val="18"/>
                                <w:szCs w:val="18"/>
                              </w:rPr>
                            </w:pPr>
                          </w:p>
                          <w:p w14:paraId="68E860E3" w14:textId="77777777" w:rsidR="000F4A21" w:rsidRPr="00142711" w:rsidRDefault="000F4A21">
                            <w:pPr>
                              <w:rPr>
                                <w:rFonts w:ascii="Arial" w:hAnsi="Arial" w:cs="Arial"/>
                                <w:sz w:val="18"/>
                                <w:szCs w:val="18"/>
                              </w:rPr>
                            </w:pPr>
                          </w:p>
                          <w:p w14:paraId="35D9D95B" w14:textId="77777777" w:rsidR="000F4A21" w:rsidRPr="00142711" w:rsidRDefault="000F4A21">
                            <w:pPr>
                              <w:rPr>
                                <w:rFonts w:ascii="Arial" w:hAnsi="Arial" w:cs="Arial"/>
                                <w:sz w:val="18"/>
                                <w:szCs w:val="18"/>
                              </w:rPr>
                            </w:pPr>
                          </w:p>
                          <w:p w14:paraId="01743953" w14:textId="77777777" w:rsidR="000F4A21" w:rsidRPr="00142711" w:rsidRDefault="000F4A21">
                            <w:pPr>
                              <w:rPr>
                                <w:rFonts w:ascii="Arial" w:hAnsi="Arial" w:cs="Arial"/>
                                <w:sz w:val="18"/>
                                <w:szCs w:val="18"/>
                              </w:rPr>
                            </w:pPr>
                          </w:p>
                          <w:p w14:paraId="62C7E0A5" w14:textId="77777777" w:rsidR="000F4A21" w:rsidRPr="00142711" w:rsidRDefault="000F4A21">
                            <w:pPr>
                              <w:rPr>
                                <w:rFonts w:ascii="Arial" w:hAnsi="Arial" w:cs="Arial"/>
                                <w:sz w:val="18"/>
                                <w:szCs w:val="18"/>
                              </w:rPr>
                            </w:pPr>
                          </w:p>
                          <w:p w14:paraId="2901FC53" w14:textId="77777777" w:rsidR="000F4A21" w:rsidRPr="00142711" w:rsidRDefault="000F4A21">
                            <w:pPr>
                              <w:rPr>
                                <w:rFonts w:ascii="Arial" w:hAnsi="Arial" w:cs="Arial"/>
                                <w:sz w:val="18"/>
                                <w:szCs w:val="18"/>
                              </w:rPr>
                            </w:pPr>
                          </w:p>
                          <w:p w14:paraId="4C39CE0C" w14:textId="77777777" w:rsidR="000F4A21" w:rsidRPr="00142711" w:rsidRDefault="000F4A21">
                            <w:pPr>
                              <w:rPr>
                                <w:rFonts w:ascii="Arial" w:hAnsi="Arial" w:cs="Arial"/>
                                <w:sz w:val="18"/>
                                <w:szCs w:val="18"/>
                              </w:rPr>
                            </w:pPr>
                          </w:p>
                          <w:p w14:paraId="60A290A7" w14:textId="77777777" w:rsidR="000F4A21" w:rsidRPr="00142711" w:rsidRDefault="000F4A21">
                            <w:pPr>
                              <w:rPr>
                                <w:rFonts w:ascii="Arial" w:hAnsi="Arial" w:cs="Arial"/>
                                <w:sz w:val="18"/>
                                <w:szCs w:val="18"/>
                              </w:rPr>
                            </w:pPr>
                          </w:p>
                          <w:p w14:paraId="57943EE4" w14:textId="77777777" w:rsidR="000F4A21" w:rsidRPr="00142711" w:rsidRDefault="000F4A21">
                            <w:pPr>
                              <w:rPr>
                                <w:rFonts w:ascii="Arial" w:hAnsi="Arial" w:cs="Arial"/>
                                <w:sz w:val="18"/>
                                <w:szCs w:val="18"/>
                              </w:rPr>
                            </w:pPr>
                          </w:p>
                          <w:p w14:paraId="6D3DA411" w14:textId="77777777" w:rsidR="000F4A21" w:rsidRPr="00142711" w:rsidRDefault="000F4A21">
                            <w:pPr>
                              <w:rPr>
                                <w:rFonts w:ascii="Arial" w:hAnsi="Arial" w:cs="Arial"/>
                                <w:sz w:val="18"/>
                                <w:szCs w:val="18"/>
                              </w:rPr>
                            </w:pPr>
                          </w:p>
                          <w:p w14:paraId="70CC07F3" w14:textId="77777777" w:rsidR="000F4A21" w:rsidRPr="00142711" w:rsidRDefault="000F4A21">
                            <w:pPr>
                              <w:rPr>
                                <w:rFonts w:ascii="Arial" w:hAnsi="Arial" w:cs="Arial"/>
                                <w:sz w:val="18"/>
                                <w:szCs w:val="18"/>
                              </w:rPr>
                            </w:pPr>
                          </w:p>
                          <w:p w14:paraId="5E59E525" w14:textId="77777777" w:rsidR="000F4A21" w:rsidRPr="00142711" w:rsidRDefault="000F4A21">
                            <w:pPr>
                              <w:rPr>
                                <w:rFonts w:ascii="Arial" w:hAnsi="Arial" w:cs="Arial"/>
                                <w:sz w:val="18"/>
                                <w:szCs w:val="18"/>
                              </w:rPr>
                            </w:pPr>
                          </w:p>
                          <w:p w14:paraId="39B89DA0" w14:textId="77777777" w:rsidR="000F4A21" w:rsidRPr="00142711" w:rsidRDefault="000F4A21">
                            <w:pPr>
                              <w:rPr>
                                <w:rFonts w:ascii="Arial" w:hAnsi="Arial" w:cs="Arial"/>
                                <w:sz w:val="18"/>
                                <w:szCs w:val="18"/>
                              </w:rPr>
                            </w:pPr>
                            <w:r w:rsidRPr="00142711">
                              <w:rPr>
                                <w:rFonts w:ascii="Arial" w:hAnsi="Arial" w:cs="Arial"/>
                                <w:sz w:val="18"/>
                                <w:szCs w:val="18"/>
                              </w:rPr>
                              <w:t>Item completed.</w:t>
                            </w:r>
                          </w:p>
                        </w:tc>
                        <w:tc>
                          <w:tcPr>
                            <w:tcW w:w="76" w:type="dxa"/>
                            <w:vMerge w:val="restart"/>
                            <w:tcBorders>
                              <w:top w:val="nil"/>
                              <w:left w:val="single" w:sz="6" w:space="0" w:color="818181"/>
                              <w:bottom w:val="nil"/>
                            </w:tcBorders>
                          </w:tcPr>
                          <w:p w14:paraId="7A83CD27" w14:textId="77777777" w:rsidR="000F4A21" w:rsidRDefault="000F4A21">
                            <w:pPr>
                              <w:rPr>
                                <w:sz w:val="20"/>
                              </w:rPr>
                            </w:pPr>
                          </w:p>
                        </w:tc>
                        <w:tc>
                          <w:tcPr>
                            <w:tcW w:w="1913" w:type="dxa"/>
                            <w:tcBorders>
                              <w:top w:val="nil"/>
                              <w:bottom w:val="nil"/>
                              <w:right w:val="single" w:sz="6" w:space="0" w:color="818181"/>
                            </w:tcBorders>
                          </w:tcPr>
                          <w:p w14:paraId="2D623CB1" w14:textId="77777777" w:rsidR="000F4A21" w:rsidRPr="00F13985" w:rsidRDefault="000F4A21">
                            <w:pPr>
                              <w:spacing w:before="21"/>
                              <w:ind w:left="1"/>
                              <w:rPr>
                                <w:rFonts w:ascii="Arial"/>
                                <w:b/>
                                <w:sz w:val="16"/>
                              </w:rPr>
                            </w:pPr>
                          </w:p>
                        </w:tc>
                      </w:tr>
                      <w:tr w:rsidR="000F4A21" w14:paraId="5ECB7C93" w14:textId="77777777" w:rsidTr="00712FC2">
                        <w:trPr>
                          <w:trHeight w:val="631"/>
                        </w:trPr>
                        <w:tc>
                          <w:tcPr>
                            <w:tcW w:w="6649" w:type="dxa"/>
                            <w:tcBorders>
                              <w:top w:val="nil"/>
                              <w:bottom w:val="nil"/>
                              <w:right w:val="single" w:sz="6" w:space="0" w:color="818181"/>
                            </w:tcBorders>
                          </w:tcPr>
                          <w:p w14:paraId="3B134983" w14:textId="77777777" w:rsidR="000F4A21" w:rsidRDefault="000F4A21" w:rsidP="00DE555E">
                            <w:pPr>
                              <w:spacing w:before="1" w:line="178" w:lineRule="exact"/>
                              <w:rPr>
                                <w:rFonts w:ascii="Arial"/>
                                <w:sz w:val="17"/>
                              </w:rPr>
                            </w:pPr>
                            <w:r>
                              <w:rPr>
                                <w:rFonts w:ascii="Arial"/>
                                <w:w w:val="105"/>
                                <w:sz w:val="17"/>
                              </w:rPr>
                              <w:t>The</w:t>
                            </w:r>
                            <w:r>
                              <w:rPr>
                                <w:rFonts w:ascii="Arial"/>
                                <w:spacing w:val="-2"/>
                                <w:w w:val="105"/>
                                <w:sz w:val="17"/>
                              </w:rPr>
                              <w:t xml:space="preserve"> </w:t>
                            </w:r>
                            <w:r>
                              <w:rPr>
                                <w:rFonts w:ascii="Arial"/>
                                <w:w w:val="105"/>
                                <w:sz w:val="17"/>
                              </w:rPr>
                              <w:t>Department</w:t>
                            </w:r>
                            <w:r>
                              <w:rPr>
                                <w:rFonts w:ascii="Arial"/>
                                <w:spacing w:val="-1"/>
                                <w:w w:val="105"/>
                                <w:sz w:val="17"/>
                              </w:rPr>
                              <w:t xml:space="preserve"> </w:t>
                            </w:r>
                            <w:r>
                              <w:rPr>
                                <w:rFonts w:ascii="Arial"/>
                                <w:w w:val="105"/>
                                <w:sz w:val="17"/>
                              </w:rPr>
                              <w:t>will</w:t>
                            </w:r>
                            <w:r>
                              <w:rPr>
                                <w:rFonts w:ascii="Arial"/>
                                <w:spacing w:val="-5"/>
                                <w:w w:val="105"/>
                                <w:sz w:val="17"/>
                              </w:rPr>
                              <w:t xml:space="preserve"> </w:t>
                            </w:r>
                            <w:r>
                              <w:rPr>
                                <w:rFonts w:ascii="Arial"/>
                                <w:w w:val="105"/>
                                <w:sz w:val="17"/>
                              </w:rPr>
                              <w:t>be</w:t>
                            </w:r>
                            <w:r>
                              <w:rPr>
                                <w:rFonts w:ascii="Arial"/>
                                <w:spacing w:val="-5"/>
                                <w:w w:val="105"/>
                                <w:sz w:val="17"/>
                              </w:rPr>
                              <w:t xml:space="preserve"> </w:t>
                            </w:r>
                            <w:r>
                              <w:rPr>
                                <w:rFonts w:ascii="Arial"/>
                                <w:w w:val="105"/>
                                <w:sz w:val="17"/>
                              </w:rPr>
                              <w:t>adding two</w:t>
                            </w:r>
                            <w:r>
                              <w:rPr>
                                <w:rFonts w:ascii="Arial"/>
                                <w:spacing w:val="-8"/>
                                <w:w w:val="105"/>
                                <w:sz w:val="17"/>
                              </w:rPr>
                              <w:t xml:space="preserve"> </w:t>
                            </w:r>
                            <w:r>
                              <w:rPr>
                                <w:rFonts w:ascii="Arial"/>
                                <w:w w:val="105"/>
                                <w:sz w:val="17"/>
                              </w:rPr>
                              <w:t>to</w:t>
                            </w:r>
                            <w:r>
                              <w:rPr>
                                <w:rFonts w:ascii="Arial"/>
                                <w:spacing w:val="-7"/>
                                <w:w w:val="105"/>
                                <w:sz w:val="17"/>
                              </w:rPr>
                              <w:t xml:space="preserve"> </w:t>
                            </w:r>
                            <w:r>
                              <w:rPr>
                                <w:rFonts w:ascii="Arial"/>
                                <w:w w:val="105"/>
                                <w:sz w:val="17"/>
                              </w:rPr>
                              <w:t>three</w:t>
                            </w:r>
                            <w:r>
                              <w:rPr>
                                <w:rFonts w:ascii="Arial"/>
                                <w:spacing w:val="-9"/>
                                <w:w w:val="105"/>
                                <w:sz w:val="17"/>
                              </w:rPr>
                              <w:t xml:space="preserve"> </w:t>
                            </w:r>
                            <w:r>
                              <w:rPr>
                                <w:rFonts w:ascii="Arial"/>
                                <w:w w:val="105"/>
                                <w:sz w:val="17"/>
                              </w:rPr>
                              <w:t>additional</w:t>
                            </w:r>
                            <w:r>
                              <w:rPr>
                                <w:rFonts w:ascii="Arial"/>
                                <w:spacing w:val="-9"/>
                                <w:w w:val="105"/>
                                <w:sz w:val="17"/>
                              </w:rPr>
                              <w:t xml:space="preserve"> </w:t>
                            </w:r>
                            <w:r>
                              <w:rPr>
                                <w:rFonts w:ascii="Arial"/>
                                <w:w w:val="105"/>
                                <w:sz w:val="17"/>
                              </w:rPr>
                              <w:t>advanced</w:t>
                            </w:r>
                            <w:r>
                              <w:rPr>
                                <w:rFonts w:ascii="Arial"/>
                                <w:spacing w:val="-7"/>
                                <w:w w:val="105"/>
                                <w:sz w:val="17"/>
                              </w:rPr>
                              <w:t xml:space="preserve"> </w:t>
                            </w:r>
                            <w:r>
                              <w:rPr>
                                <w:rFonts w:ascii="Arial"/>
                                <w:w w:val="105"/>
                                <w:sz w:val="17"/>
                              </w:rPr>
                              <w:t>courses to</w:t>
                            </w:r>
                            <w:r>
                              <w:rPr>
                                <w:rFonts w:ascii="Arial"/>
                                <w:spacing w:val="-7"/>
                                <w:w w:val="105"/>
                                <w:sz w:val="17"/>
                              </w:rPr>
                              <w:t xml:space="preserve"> </w:t>
                            </w:r>
                            <w:r>
                              <w:rPr>
                                <w:rFonts w:ascii="Arial"/>
                                <w:spacing w:val="-5"/>
                                <w:w w:val="105"/>
                                <w:sz w:val="17"/>
                              </w:rPr>
                              <w:t>the</w:t>
                            </w:r>
                          </w:p>
                        </w:tc>
                        <w:tc>
                          <w:tcPr>
                            <w:tcW w:w="76" w:type="dxa"/>
                            <w:vMerge/>
                            <w:tcBorders>
                              <w:top w:val="nil"/>
                              <w:left w:val="single" w:sz="6" w:space="0" w:color="818181"/>
                              <w:bottom w:val="nil"/>
                            </w:tcBorders>
                          </w:tcPr>
                          <w:p w14:paraId="6DF7FC61" w14:textId="77777777" w:rsidR="000F4A21" w:rsidRDefault="000F4A21">
                            <w:pPr>
                              <w:rPr>
                                <w:sz w:val="2"/>
                                <w:szCs w:val="2"/>
                              </w:rPr>
                            </w:pPr>
                          </w:p>
                        </w:tc>
                        <w:tc>
                          <w:tcPr>
                            <w:tcW w:w="1913" w:type="dxa"/>
                            <w:vMerge/>
                            <w:tcBorders>
                              <w:top w:val="nil"/>
                              <w:bottom w:val="single" w:sz="6" w:space="0" w:color="818181"/>
                              <w:right w:val="single" w:sz="6" w:space="0" w:color="818181"/>
                            </w:tcBorders>
                          </w:tcPr>
                          <w:p w14:paraId="5D9A149D" w14:textId="77777777" w:rsidR="000F4A21" w:rsidRDefault="000F4A21">
                            <w:pPr>
                              <w:rPr>
                                <w:sz w:val="2"/>
                                <w:szCs w:val="2"/>
                              </w:rPr>
                            </w:pPr>
                          </w:p>
                        </w:tc>
                        <w:tc>
                          <w:tcPr>
                            <w:tcW w:w="76" w:type="dxa"/>
                            <w:vMerge/>
                            <w:tcBorders>
                              <w:top w:val="nil"/>
                              <w:left w:val="single" w:sz="6" w:space="0" w:color="818181"/>
                              <w:bottom w:val="nil"/>
                            </w:tcBorders>
                          </w:tcPr>
                          <w:p w14:paraId="7B15C324" w14:textId="77777777" w:rsidR="000F4A21" w:rsidRDefault="000F4A21">
                            <w:pPr>
                              <w:rPr>
                                <w:sz w:val="2"/>
                                <w:szCs w:val="2"/>
                              </w:rPr>
                            </w:pPr>
                          </w:p>
                        </w:tc>
                        <w:tc>
                          <w:tcPr>
                            <w:tcW w:w="1913" w:type="dxa"/>
                            <w:tcBorders>
                              <w:top w:val="nil"/>
                              <w:bottom w:val="nil"/>
                              <w:right w:val="single" w:sz="6" w:space="0" w:color="818181"/>
                            </w:tcBorders>
                          </w:tcPr>
                          <w:p w14:paraId="0CEC42CD" w14:textId="77777777" w:rsidR="000F4A21" w:rsidRDefault="000F4A21">
                            <w:pPr>
                              <w:rPr>
                                <w:sz w:val="20"/>
                              </w:rPr>
                            </w:pPr>
                          </w:p>
                        </w:tc>
                      </w:tr>
                      <w:tr w:rsidR="000F4A21" w14:paraId="7E3F1B9E" w14:textId="77777777" w:rsidTr="00712FC2">
                        <w:trPr>
                          <w:trHeight w:val="229"/>
                        </w:trPr>
                        <w:tc>
                          <w:tcPr>
                            <w:tcW w:w="6649" w:type="dxa"/>
                            <w:tcBorders>
                              <w:top w:val="nil"/>
                              <w:bottom w:val="nil"/>
                              <w:right w:val="single" w:sz="6" w:space="0" w:color="818181"/>
                            </w:tcBorders>
                          </w:tcPr>
                          <w:p w14:paraId="3F7705E5" w14:textId="77777777" w:rsidR="000F4A21" w:rsidRDefault="000F4A21" w:rsidP="00DE555E">
                            <w:pPr>
                              <w:spacing w:line="178" w:lineRule="exact"/>
                              <w:rPr>
                                <w:rFonts w:ascii="Arial"/>
                                <w:sz w:val="17"/>
                              </w:rPr>
                            </w:pPr>
                            <w:r>
                              <w:rPr>
                                <w:rFonts w:ascii="Arial"/>
                                <w:w w:val="105"/>
                                <w:sz w:val="17"/>
                              </w:rPr>
                              <w:t>Welding</w:t>
                            </w:r>
                            <w:r>
                              <w:rPr>
                                <w:rFonts w:ascii="Arial"/>
                                <w:spacing w:val="-5"/>
                                <w:w w:val="105"/>
                                <w:sz w:val="17"/>
                              </w:rPr>
                              <w:t xml:space="preserve"> </w:t>
                            </w:r>
                            <w:r>
                              <w:rPr>
                                <w:rFonts w:ascii="Arial"/>
                                <w:w w:val="105"/>
                                <w:sz w:val="17"/>
                              </w:rPr>
                              <w:t>Program</w:t>
                            </w:r>
                            <w:r>
                              <w:rPr>
                                <w:rFonts w:ascii="Arial"/>
                                <w:spacing w:val="-5"/>
                                <w:w w:val="105"/>
                                <w:sz w:val="17"/>
                              </w:rPr>
                              <w:t xml:space="preserve"> </w:t>
                            </w:r>
                            <w:r>
                              <w:rPr>
                                <w:rFonts w:ascii="Arial"/>
                                <w:w w:val="105"/>
                                <w:sz w:val="17"/>
                              </w:rPr>
                              <w:t>which</w:t>
                            </w:r>
                            <w:r>
                              <w:rPr>
                                <w:rFonts w:ascii="Arial"/>
                                <w:spacing w:val="-6"/>
                                <w:w w:val="105"/>
                                <w:sz w:val="17"/>
                              </w:rPr>
                              <w:t xml:space="preserve"> </w:t>
                            </w:r>
                            <w:r>
                              <w:rPr>
                                <w:rFonts w:ascii="Arial"/>
                                <w:w w:val="105"/>
                                <w:sz w:val="17"/>
                              </w:rPr>
                              <w:t>will</w:t>
                            </w:r>
                            <w:r>
                              <w:rPr>
                                <w:rFonts w:ascii="Arial"/>
                                <w:spacing w:val="-3"/>
                                <w:w w:val="105"/>
                                <w:sz w:val="17"/>
                              </w:rPr>
                              <w:t xml:space="preserve"> </w:t>
                            </w:r>
                            <w:r>
                              <w:rPr>
                                <w:rFonts w:ascii="Arial"/>
                                <w:w w:val="105"/>
                                <w:sz w:val="17"/>
                              </w:rPr>
                              <w:t>allow</w:t>
                            </w:r>
                            <w:r>
                              <w:rPr>
                                <w:rFonts w:ascii="Arial"/>
                                <w:spacing w:val="-8"/>
                                <w:w w:val="105"/>
                                <w:sz w:val="17"/>
                              </w:rPr>
                              <w:t xml:space="preserve"> </w:t>
                            </w:r>
                            <w:r>
                              <w:rPr>
                                <w:rFonts w:ascii="Arial"/>
                                <w:w w:val="105"/>
                                <w:sz w:val="17"/>
                              </w:rPr>
                              <w:t>tor</w:t>
                            </w:r>
                            <w:r>
                              <w:rPr>
                                <w:rFonts w:ascii="Arial"/>
                                <w:spacing w:val="-1"/>
                                <w:w w:val="105"/>
                                <w:sz w:val="17"/>
                              </w:rPr>
                              <w:t xml:space="preserve"> </w:t>
                            </w:r>
                            <w:r>
                              <w:rPr>
                                <w:rFonts w:ascii="Arial"/>
                                <w:w w:val="105"/>
                                <w:sz w:val="17"/>
                              </w:rPr>
                              <w:t>release</w:t>
                            </w:r>
                            <w:r>
                              <w:rPr>
                                <w:rFonts w:ascii="Arial"/>
                                <w:spacing w:val="-8"/>
                                <w:w w:val="105"/>
                                <w:sz w:val="17"/>
                              </w:rPr>
                              <w:t xml:space="preserve"> </w:t>
                            </w:r>
                            <w:r>
                              <w:rPr>
                                <w:rFonts w:ascii="Arial"/>
                                <w:w w:val="105"/>
                                <w:sz w:val="17"/>
                              </w:rPr>
                              <w:t>of</w:t>
                            </w:r>
                            <w:r>
                              <w:rPr>
                                <w:rFonts w:ascii="Arial"/>
                                <w:spacing w:val="-5"/>
                                <w:w w:val="105"/>
                                <w:sz w:val="17"/>
                              </w:rPr>
                              <w:t xml:space="preserve"> </w:t>
                            </w:r>
                            <w:r>
                              <w:rPr>
                                <w:rFonts w:ascii="Arial"/>
                                <w:w w:val="105"/>
                                <w:sz w:val="17"/>
                              </w:rPr>
                              <w:t>a</w:t>
                            </w:r>
                            <w:r>
                              <w:rPr>
                                <w:rFonts w:ascii="Arial"/>
                                <w:spacing w:val="-7"/>
                                <w:w w:val="105"/>
                                <w:sz w:val="17"/>
                              </w:rPr>
                              <w:t xml:space="preserve"> </w:t>
                            </w:r>
                            <w:r>
                              <w:rPr>
                                <w:rFonts w:ascii="Arial"/>
                                <w:w w:val="105"/>
                                <w:sz w:val="17"/>
                              </w:rPr>
                              <w:t>Welding</w:t>
                            </w:r>
                            <w:r>
                              <w:rPr>
                                <w:rFonts w:ascii="Arial"/>
                                <w:spacing w:val="-4"/>
                                <w:w w:val="105"/>
                                <w:sz w:val="17"/>
                              </w:rPr>
                              <w:t xml:space="preserve"> </w:t>
                            </w:r>
                            <w:r>
                              <w:rPr>
                                <w:rFonts w:ascii="Arial"/>
                                <w:w w:val="105"/>
                                <w:sz w:val="17"/>
                              </w:rPr>
                              <w:t>AAS</w:t>
                            </w:r>
                            <w:r>
                              <w:rPr>
                                <w:rFonts w:ascii="Arial"/>
                                <w:spacing w:val="2"/>
                                <w:w w:val="105"/>
                                <w:sz w:val="17"/>
                              </w:rPr>
                              <w:t xml:space="preserve"> </w:t>
                            </w:r>
                            <w:r>
                              <w:rPr>
                                <w:rFonts w:ascii="Arial"/>
                                <w:w w:val="105"/>
                                <w:sz w:val="17"/>
                              </w:rPr>
                              <w:t>degree.</w:t>
                            </w:r>
                            <w:r>
                              <w:rPr>
                                <w:rFonts w:ascii="Arial"/>
                                <w:spacing w:val="-4"/>
                                <w:w w:val="105"/>
                                <w:sz w:val="17"/>
                              </w:rPr>
                              <w:t xml:space="preserve"> </w:t>
                            </w:r>
                            <w:r>
                              <w:rPr>
                                <w:rFonts w:ascii="Arial"/>
                                <w:w w:val="105"/>
                                <w:sz w:val="17"/>
                              </w:rPr>
                              <w:t>A</w:t>
                            </w:r>
                            <w:r>
                              <w:rPr>
                                <w:rFonts w:ascii="Arial"/>
                                <w:spacing w:val="-1"/>
                                <w:w w:val="105"/>
                                <w:sz w:val="17"/>
                              </w:rPr>
                              <w:t xml:space="preserve"> </w:t>
                            </w:r>
                            <w:r>
                              <w:rPr>
                                <w:rFonts w:ascii="Arial"/>
                                <w:spacing w:val="-2"/>
                                <w:w w:val="105"/>
                                <w:sz w:val="17"/>
                              </w:rPr>
                              <w:t>number</w:t>
                            </w:r>
                          </w:p>
                        </w:tc>
                        <w:tc>
                          <w:tcPr>
                            <w:tcW w:w="76" w:type="dxa"/>
                            <w:vMerge/>
                            <w:tcBorders>
                              <w:top w:val="nil"/>
                              <w:left w:val="single" w:sz="6" w:space="0" w:color="818181"/>
                              <w:bottom w:val="nil"/>
                            </w:tcBorders>
                          </w:tcPr>
                          <w:p w14:paraId="5429EAA5" w14:textId="77777777" w:rsidR="000F4A21" w:rsidRDefault="000F4A21">
                            <w:pPr>
                              <w:rPr>
                                <w:sz w:val="2"/>
                                <w:szCs w:val="2"/>
                              </w:rPr>
                            </w:pPr>
                          </w:p>
                        </w:tc>
                        <w:tc>
                          <w:tcPr>
                            <w:tcW w:w="1913" w:type="dxa"/>
                            <w:vMerge/>
                            <w:tcBorders>
                              <w:top w:val="nil"/>
                              <w:bottom w:val="single" w:sz="6" w:space="0" w:color="818181"/>
                              <w:right w:val="single" w:sz="6" w:space="0" w:color="818181"/>
                            </w:tcBorders>
                          </w:tcPr>
                          <w:p w14:paraId="671BAE94" w14:textId="77777777" w:rsidR="000F4A21" w:rsidRDefault="000F4A21">
                            <w:pPr>
                              <w:rPr>
                                <w:sz w:val="2"/>
                                <w:szCs w:val="2"/>
                              </w:rPr>
                            </w:pPr>
                          </w:p>
                        </w:tc>
                        <w:tc>
                          <w:tcPr>
                            <w:tcW w:w="76" w:type="dxa"/>
                            <w:vMerge/>
                            <w:tcBorders>
                              <w:top w:val="nil"/>
                              <w:left w:val="single" w:sz="6" w:space="0" w:color="818181"/>
                              <w:bottom w:val="nil"/>
                            </w:tcBorders>
                          </w:tcPr>
                          <w:p w14:paraId="2C056086" w14:textId="77777777" w:rsidR="000F4A21" w:rsidRDefault="000F4A21">
                            <w:pPr>
                              <w:rPr>
                                <w:sz w:val="2"/>
                                <w:szCs w:val="2"/>
                              </w:rPr>
                            </w:pPr>
                          </w:p>
                        </w:tc>
                        <w:tc>
                          <w:tcPr>
                            <w:tcW w:w="1913" w:type="dxa"/>
                            <w:tcBorders>
                              <w:top w:val="nil"/>
                              <w:bottom w:val="nil"/>
                              <w:right w:val="single" w:sz="6" w:space="0" w:color="818181"/>
                            </w:tcBorders>
                          </w:tcPr>
                          <w:p w14:paraId="6554B8B6" w14:textId="77777777" w:rsidR="000F4A21" w:rsidRDefault="000F4A21">
                            <w:pPr>
                              <w:rPr>
                                <w:sz w:val="12"/>
                              </w:rPr>
                            </w:pPr>
                          </w:p>
                        </w:tc>
                      </w:tr>
                      <w:tr w:rsidR="000F4A21" w14:paraId="12517891" w14:textId="77777777" w:rsidTr="00712FC2">
                        <w:trPr>
                          <w:trHeight w:val="229"/>
                        </w:trPr>
                        <w:tc>
                          <w:tcPr>
                            <w:tcW w:w="6649" w:type="dxa"/>
                            <w:tcBorders>
                              <w:top w:val="nil"/>
                              <w:bottom w:val="nil"/>
                              <w:right w:val="single" w:sz="6" w:space="0" w:color="818181"/>
                            </w:tcBorders>
                          </w:tcPr>
                          <w:p w14:paraId="5613861E" w14:textId="77777777" w:rsidR="000F4A21" w:rsidRDefault="000F4A21">
                            <w:pPr>
                              <w:spacing w:line="178" w:lineRule="exact"/>
                              <w:ind w:left="5"/>
                              <w:rPr>
                                <w:rFonts w:ascii="Arial"/>
                                <w:sz w:val="17"/>
                              </w:rPr>
                            </w:pPr>
                            <w:r>
                              <w:rPr>
                                <w:rFonts w:ascii="Arial"/>
                                <w:w w:val="105"/>
                                <w:sz w:val="17"/>
                              </w:rPr>
                              <w:t>of</w:t>
                            </w:r>
                            <w:r>
                              <w:rPr>
                                <w:rFonts w:ascii="Arial"/>
                                <w:spacing w:val="-5"/>
                                <w:w w:val="105"/>
                                <w:sz w:val="17"/>
                              </w:rPr>
                              <w:t xml:space="preserve"> </w:t>
                            </w:r>
                            <w:r>
                              <w:rPr>
                                <w:rFonts w:ascii="Arial"/>
                                <w:w w:val="105"/>
                                <w:sz w:val="17"/>
                              </w:rPr>
                              <w:t>CAM</w:t>
                            </w:r>
                            <w:r>
                              <w:rPr>
                                <w:rFonts w:ascii="Arial"/>
                                <w:spacing w:val="2"/>
                                <w:w w:val="105"/>
                                <w:sz w:val="17"/>
                              </w:rPr>
                              <w:t xml:space="preserve"> </w:t>
                            </w:r>
                            <w:r>
                              <w:rPr>
                                <w:rFonts w:ascii="Arial"/>
                                <w:w w:val="105"/>
                                <w:sz w:val="17"/>
                              </w:rPr>
                              <w:t>courses</w:t>
                            </w:r>
                            <w:r>
                              <w:rPr>
                                <w:rFonts w:ascii="Arial"/>
                                <w:spacing w:val="3"/>
                                <w:w w:val="105"/>
                                <w:sz w:val="17"/>
                              </w:rPr>
                              <w:t xml:space="preserve"> </w:t>
                            </w:r>
                            <w:r>
                              <w:rPr>
                                <w:rFonts w:ascii="Arial"/>
                                <w:w w:val="105"/>
                                <w:sz w:val="17"/>
                              </w:rPr>
                              <w:t>will</w:t>
                            </w:r>
                            <w:r>
                              <w:rPr>
                                <w:rFonts w:ascii="Arial"/>
                                <w:spacing w:val="-1"/>
                                <w:w w:val="105"/>
                                <w:sz w:val="17"/>
                              </w:rPr>
                              <w:t xml:space="preserve"> </w:t>
                            </w:r>
                            <w:r>
                              <w:rPr>
                                <w:rFonts w:ascii="Arial"/>
                                <w:w w:val="105"/>
                                <w:sz w:val="17"/>
                              </w:rPr>
                              <w:t>need</w:t>
                            </w:r>
                            <w:r>
                              <w:rPr>
                                <w:rFonts w:ascii="Arial"/>
                                <w:spacing w:val="1"/>
                                <w:w w:val="105"/>
                                <w:sz w:val="17"/>
                              </w:rPr>
                              <w:t xml:space="preserve"> </w:t>
                            </w:r>
                            <w:r>
                              <w:rPr>
                                <w:rFonts w:ascii="Arial"/>
                                <w:w w:val="105"/>
                                <w:sz w:val="17"/>
                              </w:rPr>
                              <w:t>to</w:t>
                            </w:r>
                            <w:r>
                              <w:rPr>
                                <w:rFonts w:ascii="Arial"/>
                                <w:spacing w:val="-5"/>
                                <w:w w:val="105"/>
                                <w:sz w:val="17"/>
                              </w:rPr>
                              <w:t xml:space="preserve"> </w:t>
                            </w:r>
                            <w:r>
                              <w:rPr>
                                <w:rFonts w:ascii="Arial"/>
                                <w:w w:val="105"/>
                                <w:sz w:val="17"/>
                              </w:rPr>
                              <w:t>be</w:t>
                            </w:r>
                            <w:r>
                              <w:rPr>
                                <w:rFonts w:ascii="Arial"/>
                                <w:spacing w:val="-4"/>
                                <w:w w:val="105"/>
                                <w:sz w:val="17"/>
                              </w:rPr>
                              <w:t xml:space="preserve"> </w:t>
                            </w:r>
                            <w:r>
                              <w:rPr>
                                <w:rFonts w:ascii="Arial"/>
                                <w:w w:val="105"/>
                                <w:sz w:val="17"/>
                              </w:rPr>
                              <w:t>upgraded</w:t>
                            </w:r>
                            <w:r>
                              <w:rPr>
                                <w:rFonts w:ascii="Arial"/>
                                <w:spacing w:val="1"/>
                                <w:w w:val="105"/>
                                <w:sz w:val="17"/>
                              </w:rPr>
                              <w:t xml:space="preserve"> </w:t>
                            </w:r>
                            <w:r>
                              <w:rPr>
                                <w:rFonts w:ascii="Arial"/>
                                <w:w w:val="105"/>
                                <w:sz w:val="17"/>
                              </w:rPr>
                              <w:t>and/or</w:t>
                            </w:r>
                            <w:r>
                              <w:rPr>
                                <w:rFonts w:ascii="Arial"/>
                                <w:spacing w:val="-4"/>
                                <w:w w:val="105"/>
                                <w:sz w:val="17"/>
                              </w:rPr>
                              <w:t xml:space="preserve"> </w:t>
                            </w:r>
                            <w:r>
                              <w:rPr>
                                <w:rFonts w:ascii="Arial"/>
                                <w:w w:val="105"/>
                                <w:sz w:val="17"/>
                              </w:rPr>
                              <w:t>new</w:t>
                            </w:r>
                            <w:r>
                              <w:rPr>
                                <w:rFonts w:ascii="Arial"/>
                                <w:spacing w:val="-5"/>
                                <w:w w:val="105"/>
                                <w:sz w:val="17"/>
                              </w:rPr>
                              <w:t xml:space="preserve"> </w:t>
                            </w:r>
                            <w:r>
                              <w:rPr>
                                <w:rFonts w:ascii="Arial"/>
                                <w:w w:val="105"/>
                                <w:sz w:val="17"/>
                              </w:rPr>
                              <w:t>courses</w:t>
                            </w:r>
                            <w:r>
                              <w:rPr>
                                <w:rFonts w:ascii="Arial"/>
                                <w:spacing w:val="2"/>
                                <w:w w:val="105"/>
                                <w:sz w:val="17"/>
                              </w:rPr>
                              <w:t xml:space="preserve"> </w:t>
                            </w:r>
                            <w:r>
                              <w:rPr>
                                <w:rFonts w:ascii="Arial"/>
                                <w:w w:val="105"/>
                                <w:sz w:val="17"/>
                              </w:rPr>
                              <w:t>added</w:t>
                            </w:r>
                            <w:r>
                              <w:rPr>
                                <w:rFonts w:ascii="Arial"/>
                                <w:spacing w:val="-7"/>
                                <w:w w:val="105"/>
                                <w:sz w:val="17"/>
                              </w:rPr>
                              <w:t xml:space="preserve"> </w:t>
                            </w:r>
                            <w:r>
                              <w:rPr>
                                <w:rFonts w:ascii="Arial"/>
                                <w:w w:val="105"/>
                                <w:sz w:val="17"/>
                              </w:rPr>
                              <w:t>to</w:t>
                            </w:r>
                            <w:r>
                              <w:rPr>
                                <w:rFonts w:ascii="Arial"/>
                                <w:spacing w:val="-5"/>
                                <w:w w:val="105"/>
                                <w:sz w:val="17"/>
                              </w:rPr>
                              <w:t xml:space="preserve"> the</w:t>
                            </w:r>
                          </w:p>
                        </w:tc>
                        <w:tc>
                          <w:tcPr>
                            <w:tcW w:w="76" w:type="dxa"/>
                            <w:vMerge/>
                            <w:tcBorders>
                              <w:top w:val="nil"/>
                              <w:left w:val="single" w:sz="6" w:space="0" w:color="818181"/>
                              <w:bottom w:val="nil"/>
                            </w:tcBorders>
                          </w:tcPr>
                          <w:p w14:paraId="460D0131" w14:textId="77777777" w:rsidR="000F4A21" w:rsidRDefault="000F4A21">
                            <w:pPr>
                              <w:rPr>
                                <w:sz w:val="2"/>
                                <w:szCs w:val="2"/>
                              </w:rPr>
                            </w:pPr>
                          </w:p>
                        </w:tc>
                        <w:tc>
                          <w:tcPr>
                            <w:tcW w:w="1913" w:type="dxa"/>
                            <w:vMerge/>
                            <w:tcBorders>
                              <w:top w:val="nil"/>
                              <w:bottom w:val="single" w:sz="6" w:space="0" w:color="818181"/>
                              <w:right w:val="single" w:sz="6" w:space="0" w:color="818181"/>
                            </w:tcBorders>
                          </w:tcPr>
                          <w:p w14:paraId="7BF39BE6" w14:textId="77777777" w:rsidR="000F4A21" w:rsidRDefault="000F4A21">
                            <w:pPr>
                              <w:rPr>
                                <w:sz w:val="2"/>
                                <w:szCs w:val="2"/>
                              </w:rPr>
                            </w:pPr>
                          </w:p>
                        </w:tc>
                        <w:tc>
                          <w:tcPr>
                            <w:tcW w:w="76" w:type="dxa"/>
                            <w:vMerge/>
                            <w:tcBorders>
                              <w:top w:val="nil"/>
                              <w:left w:val="single" w:sz="6" w:space="0" w:color="818181"/>
                              <w:bottom w:val="nil"/>
                            </w:tcBorders>
                          </w:tcPr>
                          <w:p w14:paraId="4BB0C45C" w14:textId="77777777" w:rsidR="000F4A21" w:rsidRDefault="000F4A21">
                            <w:pPr>
                              <w:rPr>
                                <w:sz w:val="2"/>
                                <w:szCs w:val="2"/>
                              </w:rPr>
                            </w:pPr>
                          </w:p>
                        </w:tc>
                        <w:tc>
                          <w:tcPr>
                            <w:tcW w:w="1913" w:type="dxa"/>
                            <w:tcBorders>
                              <w:top w:val="nil"/>
                              <w:bottom w:val="nil"/>
                              <w:right w:val="single" w:sz="6" w:space="0" w:color="818181"/>
                            </w:tcBorders>
                          </w:tcPr>
                          <w:p w14:paraId="5769D65C" w14:textId="77777777" w:rsidR="000F4A21" w:rsidRDefault="000F4A21">
                            <w:pPr>
                              <w:rPr>
                                <w:sz w:val="12"/>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23:</w:t>
                            </w:r>
                            <w:r>
                              <w:rPr>
                                <w:rFonts w:ascii="Arial"/>
                                <w:b/>
                                <w:spacing w:val="-5"/>
                                <w:sz w:val="16"/>
                              </w:rPr>
                              <w:t xml:space="preserve"> A fourth welding course was added to the program to complete the SRC and Cert/ CAM 1184</w:t>
                            </w:r>
                          </w:p>
                        </w:tc>
                      </w:tr>
                      <w:tr w:rsidR="000F4A21" w14:paraId="0589779D" w14:textId="77777777" w:rsidTr="00712FC2">
                        <w:trPr>
                          <w:trHeight w:val="715"/>
                        </w:trPr>
                        <w:tc>
                          <w:tcPr>
                            <w:tcW w:w="6649" w:type="dxa"/>
                            <w:tcBorders>
                              <w:top w:val="nil"/>
                              <w:bottom w:val="nil"/>
                              <w:right w:val="single" w:sz="6" w:space="0" w:color="818181"/>
                            </w:tcBorders>
                          </w:tcPr>
                          <w:p w14:paraId="5A8B10CA" w14:textId="77777777" w:rsidR="000F4A21" w:rsidRDefault="000F4A21">
                            <w:pPr>
                              <w:ind w:left="5"/>
                              <w:rPr>
                                <w:rFonts w:ascii="Arial"/>
                                <w:sz w:val="17"/>
                              </w:rPr>
                            </w:pPr>
                            <w:r>
                              <w:rPr>
                                <w:rFonts w:ascii="Arial"/>
                                <w:w w:val="105"/>
                                <w:sz w:val="17"/>
                              </w:rPr>
                              <w:t>program</w:t>
                            </w:r>
                            <w:r>
                              <w:rPr>
                                <w:rFonts w:ascii="Arial"/>
                                <w:spacing w:val="1"/>
                                <w:w w:val="105"/>
                                <w:sz w:val="17"/>
                              </w:rPr>
                              <w:t xml:space="preserve"> </w:t>
                            </w:r>
                            <w:r>
                              <w:rPr>
                                <w:rFonts w:ascii="Arial"/>
                                <w:w w:val="105"/>
                                <w:sz w:val="17"/>
                              </w:rPr>
                              <w:t>to</w:t>
                            </w:r>
                            <w:r>
                              <w:rPr>
                                <w:rFonts w:ascii="Arial"/>
                                <w:spacing w:val="-6"/>
                                <w:w w:val="105"/>
                                <w:sz w:val="17"/>
                              </w:rPr>
                              <w:t xml:space="preserve"> </w:t>
                            </w:r>
                            <w:r>
                              <w:rPr>
                                <w:rFonts w:ascii="Arial"/>
                                <w:w w:val="105"/>
                                <w:sz w:val="17"/>
                              </w:rPr>
                              <w:t>meet</w:t>
                            </w:r>
                            <w:r>
                              <w:rPr>
                                <w:rFonts w:ascii="Arial"/>
                                <w:spacing w:val="1"/>
                                <w:w w:val="105"/>
                                <w:sz w:val="17"/>
                              </w:rPr>
                              <w:t xml:space="preserve"> </w:t>
                            </w:r>
                            <w:r>
                              <w:rPr>
                                <w:rFonts w:ascii="Arial"/>
                                <w:w w:val="105"/>
                                <w:sz w:val="17"/>
                              </w:rPr>
                              <w:t>the</w:t>
                            </w:r>
                            <w:r>
                              <w:rPr>
                                <w:rFonts w:ascii="Arial"/>
                                <w:spacing w:val="-2"/>
                                <w:w w:val="105"/>
                                <w:sz w:val="17"/>
                              </w:rPr>
                              <w:t xml:space="preserve"> </w:t>
                            </w:r>
                            <w:r>
                              <w:rPr>
                                <w:rFonts w:ascii="Arial"/>
                                <w:w w:val="105"/>
                                <w:sz w:val="17"/>
                              </w:rPr>
                              <w:t>content</w:t>
                            </w:r>
                            <w:r>
                              <w:rPr>
                                <w:rFonts w:ascii="Arial"/>
                                <w:spacing w:val="-8"/>
                                <w:w w:val="105"/>
                                <w:sz w:val="17"/>
                              </w:rPr>
                              <w:t xml:space="preserve"> </w:t>
                            </w:r>
                            <w:r>
                              <w:rPr>
                                <w:rFonts w:ascii="Arial"/>
                                <w:w w:val="105"/>
                                <w:sz w:val="17"/>
                              </w:rPr>
                              <w:t>required</w:t>
                            </w:r>
                            <w:r>
                              <w:rPr>
                                <w:rFonts w:ascii="Arial"/>
                                <w:spacing w:val="-1"/>
                                <w:w w:val="105"/>
                                <w:sz w:val="17"/>
                              </w:rPr>
                              <w:t xml:space="preserve"> </w:t>
                            </w:r>
                            <w:r>
                              <w:rPr>
                                <w:rFonts w:ascii="Arial"/>
                                <w:w w:val="105"/>
                                <w:sz w:val="17"/>
                              </w:rPr>
                              <w:t>for</w:t>
                            </w:r>
                            <w:r>
                              <w:rPr>
                                <w:rFonts w:ascii="Arial"/>
                                <w:spacing w:val="-1"/>
                                <w:w w:val="105"/>
                                <w:sz w:val="17"/>
                              </w:rPr>
                              <w:t xml:space="preserve"> </w:t>
                            </w:r>
                            <w:r>
                              <w:rPr>
                                <w:rFonts w:ascii="Arial"/>
                                <w:w w:val="105"/>
                                <w:sz w:val="17"/>
                              </w:rPr>
                              <w:t>Industry</w:t>
                            </w:r>
                            <w:r>
                              <w:rPr>
                                <w:rFonts w:ascii="Arial"/>
                                <w:spacing w:val="-6"/>
                                <w:w w:val="105"/>
                                <w:sz w:val="17"/>
                              </w:rPr>
                              <w:t xml:space="preserve"> </w:t>
                            </w:r>
                            <w:r>
                              <w:rPr>
                                <w:rFonts w:ascii="Arial"/>
                                <w:w w:val="105"/>
                                <w:sz w:val="17"/>
                              </w:rPr>
                              <w:t>4.0</w:t>
                            </w:r>
                            <w:r>
                              <w:rPr>
                                <w:rFonts w:ascii="Arial"/>
                                <w:spacing w:val="-3"/>
                                <w:w w:val="105"/>
                                <w:sz w:val="17"/>
                              </w:rPr>
                              <w:t xml:space="preserve"> </w:t>
                            </w:r>
                            <w:r>
                              <w:rPr>
                                <w:rFonts w:ascii="Arial"/>
                                <w:w w:val="105"/>
                                <w:sz w:val="17"/>
                              </w:rPr>
                              <w:t>and</w:t>
                            </w:r>
                            <w:r>
                              <w:rPr>
                                <w:rFonts w:ascii="Arial"/>
                                <w:spacing w:val="-2"/>
                                <w:w w:val="105"/>
                                <w:sz w:val="17"/>
                              </w:rPr>
                              <w:t xml:space="preserve"> </w:t>
                            </w:r>
                            <w:r>
                              <w:rPr>
                                <w:rFonts w:ascii="Arial"/>
                                <w:w w:val="105"/>
                                <w:sz w:val="17"/>
                              </w:rPr>
                              <w:t>Digital</w:t>
                            </w:r>
                            <w:r>
                              <w:rPr>
                                <w:rFonts w:ascii="Arial"/>
                                <w:spacing w:val="-7"/>
                                <w:w w:val="105"/>
                                <w:sz w:val="17"/>
                              </w:rPr>
                              <w:t xml:space="preserve"> </w:t>
                            </w:r>
                            <w:r>
                              <w:rPr>
                                <w:rFonts w:ascii="Arial"/>
                                <w:spacing w:val="-2"/>
                                <w:w w:val="105"/>
                                <w:sz w:val="17"/>
                              </w:rPr>
                              <w:t>Thread.</w:t>
                            </w:r>
                          </w:p>
                        </w:tc>
                        <w:tc>
                          <w:tcPr>
                            <w:tcW w:w="76" w:type="dxa"/>
                            <w:vMerge/>
                            <w:tcBorders>
                              <w:top w:val="nil"/>
                              <w:left w:val="single" w:sz="6" w:space="0" w:color="818181"/>
                              <w:bottom w:val="nil"/>
                            </w:tcBorders>
                          </w:tcPr>
                          <w:p w14:paraId="2410057A" w14:textId="77777777" w:rsidR="000F4A21" w:rsidRDefault="000F4A21">
                            <w:pPr>
                              <w:rPr>
                                <w:sz w:val="2"/>
                                <w:szCs w:val="2"/>
                              </w:rPr>
                            </w:pPr>
                          </w:p>
                        </w:tc>
                        <w:tc>
                          <w:tcPr>
                            <w:tcW w:w="1913" w:type="dxa"/>
                            <w:vMerge/>
                            <w:tcBorders>
                              <w:top w:val="nil"/>
                              <w:bottom w:val="single" w:sz="6" w:space="0" w:color="818181"/>
                              <w:right w:val="single" w:sz="6" w:space="0" w:color="818181"/>
                            </w:tcBorders>
                          </w:tcPr>
                          <w:p w14:paraId="15AEE8F9" w14:textId="77777777" w:rsidR="000F4A21" w:rsidRDefault="000F4A21">
                            <w:pPr>
                              <w:rPr>
                                <w:sz w:val="2"/>
                                <w:szCs w:val="2"/>
                              </w:rPr>
                            </w:pPr>
                          </w:p>
                        </w:tc>
                        <w:tc>
                          <w:tcPr>
                            <w:tcW w:w="76" w:type="dxa"/>
                            <w:vMerge/>
                            <w:tcBorders>
                              <w:top w:val="nil"/>
                              <w:left w:val="single" w:sz="6" w:space="0" w:color="818181"/>
                              <w:bottom w:val="nil"/>
                            </w:tcBorders>
                          </w:tcPr>
                          <w:p w14:paraId="722C4F27" w14:textId="77777777" w:rsidR="000F4A21" w:rsidRDefault="000F4A21">
                            <w:pPr>
                              <w:rPr>
                                <w:sz w:val="2"/>
                                <w:szCs w:val="2"/>
                              </w:rPr>
                            </w:pPr>
                          </w:p>
                        </w:tc>
                        <w:tc>
                          <w:tcPr>
                            <w:tcW w:w="1913" w:type="dxa"/>
                            <w:tcBorders>
                              <w:top w:val="nil"/>
                              <w:bottom w:val="single" w:sz="6" w:space="0" w:color="818181"/>
                              <w:right w:val="single" w:sz="6" w:space="0" w:color="818181"/>
                            </w:tcBorders>
                          </w:tcPr>
                          <w:p w14:paraId="28E57BF0" w14:textId="77777777" w:rsidR="000F4A21" w:rsidRDefault="000F4A21">
                            <w:pPr>
                              <w:rPr>
                                <w:sz w:val="16"/>
                              </w:rPr>
                            </w:pPr>
                          </w:p>
                          <w:p w14:paraId="06D067E7" w14:textId="77777777" w:rsidR="000F4A21" w:rsidRDefault="000F4A21">
                            <w:pPr>
                              <w:spacing w:before="13"/>
                              <w:rPr>
                                <w:sz w:val="16"/>
                              </w:rPr>
                            </w:pPr>
                          </w:p>
                          <w:p w14:paraId="042EC7DD" w14:textId="77777777" w:rsidR="000F4A21" w:rsidRDefault="000F4A21">
                            <w:pPr>
                              <w:spacing w:before="47"/>
                              <w:ind w:left="1"/>
                              <w:rPr>
                                <w:rFonts w:ascii="Arial"/>
                                <w:b/>
                                <w:spacing w:val="-5"/>
                                <w:sz w:val="16"/>
                              </w:rPr>
                            </w:pPr>
                            <w:r>
                              <w:rPr>
                                <w:rFonts w:ascii="Arial"/>
                                <w:b/>
                                <w:sz w:val="16"/>
                                <w:u w:val="single"/>
                              </w:rPr>
                              <w:t>FY</w:t>
                            </w:r>
                            <w:r>
                              <w:rPr>
                                <w:rFonts w:ascii="Arial"/>
                                <w:b/>
                                <w:spacing w:val="25"/>
                                <w:sz w:val="16"/>
                                <w:u w:val="single"/>
                              </w:rPr>
                              <w:t xml:space="preserve"> </w:t>
                            </w:r>
                            <w:r>
                              <w:rPr>
                                <w:rFonts w:ascii="Arial"/>
                                <w:b/>
                                <w:sz w:val="16"/>
                                <w:u w:val="single"/>
                              </w:rPr>
                              <w:t>2021-</w:t>
                            </w:r>
                            <w:r>
                              <w:rPr>
                                <w:rFonts w:ascii="Arial"/>
                                <w:b/>
                                <w:spacing w:val="-5"/>
                                <w:sz w:val="16"/>
                                <w:u w:val="single"/>
                              </w:rPr>
                              <w:t xml:space="preserve">22: </w:t>
                            </w:r>
                            <w:r>
                              <w:rPr>
                                <w:rFonts w:ascii="Arial"/>
                                <w:b/>
                                <w:spacing w:val="-5"/>
                                <w:sz w:val="16"/>
                              </w:rPr>
                              <w:t xml:space="preserve"> Three welding courses were created for a Welding STC and Cert. CAM 1180, 1181, 1182</w:t>
                            </w:r>
                          </w:p>
                          <w:p w14:paraId="11B60C94" w14:textId="77777777" w:rsidR="000F4A21" w:rsidRDefault="000F4A21">
                            <w:pPr>
                              <w:spacing w:before="47"/>
                              <w:ind w:left="1"/>
                              <w:rPr>
                                <w:rFonts w:ascii="Arial"/>
                                <w:b/>
                                <w:sz w:val="16"/>
                              </w:rPr>
                            </w:pPr>
                          </w:p>
                          <w:p w14:paraId="100D5273" w14:textId="77777777" w:rsidR="000F4A21" w:rsidRDefault="000F4A21">
                            <w:pPr>
                              <w:spacing w:before="47"/>
                              <w:ind w:left="1"/>
                              <w:rPr>
                                <w:rFonts w:ascii="Arial"/>
                                <w:b/>
                                <w:sz w:val="16"/>
                              </w:rPr>
                            </w:pPr>
                          </w:p>
                          <w:p w14:paraId="6A20C098" w14:textId="77777777" w:rsidR="000F4A21" w:rsidRPr="00F13985" w:rsidRDefault="000F4A21">
                            <w:pPr>
                              <w:spacing w:before="47"/>
                              <w:ind w:left="1"/>
                              <w:rPr>
                                <w:rFonts w:ascii="Arial"/>
                                <w:b/>
                                <w:sz w:val="16"/>
                              </w:rPr>
                            </w:pPr>
                          </w:p>
                        </w:tc>
                      </w:tr>
                      <w:tr w:rsidR="000F4A21" w14:paraId="26D0B987" w14:textId="77777777" w:rsidTr="00712FC2">
                        <w:trPr>
                          <w:trHeight w:val="3705"/>
                        </w:trPr>
                        <w:tc>
                          <w:tcPr>
                            <w:tcW w:w="6649" w:type="dxa"/>
                            <w:tcBorders>
                              <w:top w:val="nil"/>
                              <w:bottom w:val="single" w:sz="6" w:space="0" w:color="818181"/>
                              <w:right w:val="single" w:sz="6" w:space="0" w:color="818181"/>
                            </w:tcBorders>
                          </w:tcPr>
                          <w:p w14:paraId="05BE8733" w14:textId="77777777" w:rsidR="000F4A21" w:rsidRPr="00712FC2" w:rsidRDefault="000F4A21" w:rsidP="00712FC2">
                            <w:pPr>
                              <w:pStyle w:val="p2"/>
                              <w:rPr>
                                <w:sz w:val="18"/>
                                <w:szCs w:val="18"/>
                              </w:rPr>
                            </w:pPr>
                            <w:r w:rsidRPr="00712FC2">
                              <w:rPr>
                                <w:sz w:val="18"/>
                                <w:szCs w:val="18"/>
                              </w:rPr>
                              <w:t>Reaching out to non-STEM potential students to bring them into the program.</w:t>
                            </w:r>
                          </w:p>
                          <w:p w14:paraId="795555BD" w14:textId="77777777" w:rsidR="000F4A21" w:rsidRDefault="000F4A21" w:rsidP="00712FC2">
                            <w:pPr>
                              <w:pStyle w:val="p3"/>
                              <w:rPr>
                                <w:sz w:val="20"/>
                              </w:rPr>
                            </w:pPr>
                          </w:p>
                        </w:tc>
                        <w:tc>
                          <w:tcPr>
                            <w:tcW w:w="76" w:type="dxa"/>
                            <w:vMerge/>
                            <w:tcBorders>
                              <w:top w:val="nil"/>
                              <w:left w:val="single" w:sz="6" w:space="0" w:color="818181"/>
                              <w:bottom w:val="nil"/>
                            </w:tcBorders>
                          </w:tcPr>
                          <w:p w14:paraId="59C725ED" w14:textId="77777777" w:rsidR="000F4A21" w:rsidRDefault="000F4A21">
                            <w:pPr>
                              <w:rPr>
                                <w:sz w:val="2"/>
                                <w:szCs w:val="2"/>
                              </w:rPr>
                            </w:pPr>
                          </w:p>
                        </w:tc>
                        <w:tc>
                          <w:tcPr>
                            <w:tcW w:w="1913" w:type="dxa"/>
                            <w:vMerge/>
                            <w:tcBorders>
                              <w:top w:val="nil"/>
                              <w:bottom w:val="single" w:sz="6" w:space="0" w:color="818181"/>
                              <w:right w:val="single" w:sz="6" w:space="0" w:color="818181"/>
                            </w:tcBorders>
                          </w:tcPr>
                          <w:p w14:paraId="4806CF16" w14:textId="77777777" w:rsidR="000F4A21" w:rsidRDefault="000F4A21">
                            <w:pPr>
                              <w:rPr>
                                <w:sz w:val="2"/>
                                <w:szCs w:val="2"/>
                              </w:rPr>
                            </w:pPr>
                          </w:p>
                        </w:tc>
                        <w:tc>
                          <w:tcPr>
                            <w:tcW w:w="76" w:type="dxa"/>
                            <w:vMerge/>
                            <w:tcBorders>
                              <w:top w:val="nil"/>
                              <w:left w:val="single" w:sz="6" w:space="0" w:color="818181"/>
                              <w:bottom w:val="nil"/>
                            </w:tcBorders>
                          </w:tcPr>
                          <w:p w14:paraId="48435E9A" w14:textId="77777777" w:rsidR="000F4A21" w:rsidRDefault="000F4A21">
                            <w:pPr>
                              <w:rPr>
                                <w:sz w:val="2"/>
                                <w:szCs w:val="2"/>
                              </w:rPr>
                            </w:pPr>
                          </w:p>
                        </w:tc>
                        <w:tc>
                          <w:tcPr>
                            <w:tcW w:w="1913" w:type="dxa"/>
                            <w:tcBorders>
                              <w:top w:val="nil"/>
                              <w:bottom w:val="single" w:sz="6" w:space="0" w:color="818181"/>
                              <w:right w:val="single" w:sz="6" w:space="0" w:color="818181"/>
                            </w:tcBorders>
                          </w:tcPr>
                          <w:p w14:paraId="5B910B17" w14:textId="77777777" w:rsidR="000F4A21" w:rsidRPr="00712FC2" w:rsidRDefault="000F4A21" w:rsidP="00712FC2">
                            <w:pPr>
                              <w:pStyle w:val="p1"/>
                              <w:rPr>
                                <w:b/>
                                <w:bCs/>
                                <w:sz w:val="18"/>
                                <w:szCs w:val="18"/>
                              </w:rPr>
                            </w:pPr>
                            <w:r w:rsidRPr="00712FC2">
                              <w:rPr>
                                <w:b/>
                                <w:bCs/>
                                <w:sz w:val="18"/>
                                <w:szCs w:val="18"/>
                              </w:rPr>
                              <w:t>FY 2023-24:</w:t>
                            </w:r>
                            <w:r>
                              <w:rPr>
                                <w:b/>
                                <w:bCs/>
                                <w:sz w:val="18"/>
                                <w:szCs w:val="18"/>
                              </w:rPr>
                              <w:t>Continuing with HS Mfg. Boot camps and started running Skills Camps in summer of 2025 and continuing on.</w:t>
                            </w:r>
                          </w:p>
                          <w:p w14:paraId="666366B1" w14:textId="77777777" w:rsidR="000F4A21" w:rsidRPr="00712FC2" w:rsidRDefault="000F4A21" w:rsidP="00712FC2">
                            <w:pPr>
                              <w:pStyle w:val="p1"/>
                              <w:rPr>
                                <w:b/>
                                <w:bCs/>
                                <w:sz w:val="18"/>
                                <w:szCs w:val="18"/>
                              </w:rPr>
                            </w:pPr>
                          </w:p>
                          <w:p w14:paraId="0E677F60" w14:textId="77777777" w:rsidR="000F4A21" w:rsidRPr="00712FC2" w:rsidRDefault="000F4A21" w:rsidP="00712FC2">
                            <w:pPr>
                              <w:pStyle w:val="p1"/>
                              <w:rPr>
                                <w:b/>
                                <w:bCs/>
                                <w:sz w:val="18"/>
                                <w:szCs w:val="18"/>
                              </w:rPr>
                            </w:pPr>
                          </w:p>
                          <w:p w14:paraId="338E4F02" w14:textId="77777777" w:rsidR="000F4A21" w:rsidRPr="00712FC2" w:rsidRDefault="000F4A21" w:rsidP="00712FC2">
                            <w:pPr>
                              <w:pStyle w:val="p1"/>
                              <w:rPr>
                                <w:b/>
                                <w:bCs/>
                                <w:sz w:val="18"/>
                                <w:szCs w:val="18"/>
                              </w:rPr>
                            </w:pPr>
                          </w:p>
                          <w:p w14:paraId="7579BDFD" w14:textId="77777777" w:rsidR="000F4A21" w:rsidRPr="00712FC2" w:rsidRDefault="000F4A21" w:rsidP="00712FC2">
                            <w:pPr>
                              <w:pStyle w:val="p1"/>
                              <w:rPr>
                                <w:b/>
                                <w:bCs/>
                                <w:sz w:val="18"/>
                                <w:szCs w:val="18"/>
                              </w:rPr>
                            </w:pPr>
                          </w:p>
                          <w:p w14:paraId="5A7A90F0" w14:textId="77777777" w:rsidR="000F4A21" w:rsidRPr="00712FC2" w:rsidRDefault="000F4A21" w:rsidP="00712FC2">
                            <w:pPr>
                              <w:pStyle w:val="p1"/>
                              <w:rPr>
                                <w:b/>
                                <w:bCs/>
                                <w:sz w:val="18"/>
                                <w:szCs w:val="18"/>
                              </w:rPr>
                            </w:pPr>
                          </w:p>
                          <w:p w14:paraId="2B1734F6" w14:textId="77777777" w:rsidR="000F4A21" w:rsidRPr="00712FC2" w:rsidRDefault="000F4A21" w:rsidP="00712FC2">
                            <w:pPr>
                              <w:pStyle w:val="p1"/>
                              <w:rPr>
                                <w:b/>
                                <w:bCs/>
                                <w:sz w:val="18"/>
                                <w:szCs w:val="18"/>
                              </w:rPr>
                            </w:pPr>
                          </w:p>
                          <w:p w14:paraId="345778D1" w14:textId="77777777" w:rsidR="000F4A21" w:rsidRPr="00712FC2" w:rsidRDefault="000F4A21" w:rsidP="00712FC2">
                            <w:pPr>
                              <w:pStyle w:val="p1"/>
                              <w:rPr>
                                <w:sz w:val="18"/>
                                <w:szCs w:val="18"/>
                              </w:rPr>
                            </w:pPr>
                            <w:r w:rsidRPr="00712FC2">
                              <w:rPr>
                                <w:b/>
                                <w:bCs/>
                                <w:sz w:val="18"/>
                                <w:szCs w:val="18"/>
                              </w:rPr>
                              <w:t>FY 2022-23:</w:t>
                            </w:r>
                            <w:r>
                              <w:rPr>
                                <w:b/>
                                <w:bCs/>
                                <w:sz w:val="18"/>
                                <w:szCs w:val="18"/>
                              </w:rPr>
                              <w:t xml:space="preserve"> Continued running these summer camps and incorporated them into HS programs during the regular school year.</w:t>
                            </w:r>
                          </w:p>
                          <w:p w14:paraId="1AC2AD4A" w14:textId="77777777" w:rsidR="000F4A21" w:rsidRPr="00712FC2" w:rsidRDefault="000F4A21" w:rsidP="00712FC2">
                            <w:pPr>
                              <w:pStyle w:val="p1"/>
                              <w:rPr>
                                <w:sz w:val="18"/>
                                <w:szCs w:val="18"/>
                              </w:rPr>
                            </w:pPr>
                          </w:p>
                          <w:p w14:paraId="397EAEAC" w14:textId="77777777" w:rsidR="000F4A21" w:rsidRPr="00712FC2" w:rsidRDefault="000F4A21">
                            <w:pPr>
                              <w:spacing w:line="179" w:lineRule="exact"/>
                              <w:ind w:left="1"/>
                              <w:rPr>
                                <w:rFonts w:ascii="Arial"/>
                                <w:b/>
                                <w:sz w:val="18"/>
                                <w:szCs w:val="18"/>
                              </w:rPr>
                            </w:pPr>
                          </w:p>
                          <w:p w14:paraId="4BFFDE91" w14:textId="77777777" w:rsidR="000F4A21" w:rsidRPr="00712FC2" w:rsidRDefault="000F4A21">
                            <w:pPr>
                              <w:spacing w:line="179" w:lineRule="exact"/>
                              <w:ind w:left="1"/>
                              <w:rPr>
                                <w:rFonts w:ascii="Arial"/>
                                <w:b/>
                                <w:sz w:val="18"/>
                                <w:szCs w:val="18"/>
                              </w:rPr>
                            </w:pPr>
                          </w:p>
                          <w:p w14:paraId="320A3199" w14:textId="77777777" w:rsidR="000F4A21" w:rsidRPr="00712FC2" w:rsidRDefault="000F4A21">
                            <w:pPr>
                              <w:spacing w:line="179" w:lineRule="exact"/>
                              <w:ind w:left="1"/>
                              <w:rPr>
                                <w:rFonts w:ascii="Arial"/>
                                <w:b/>
                                <w:sz w:val="18"/>
                                <w:szCs w:val="18"/>
                              </w:rPr>
                            </w:pPr>
                          </w:p>
                          <w:p w14:paraId="4C1D9B04" w14:textId="77777777" w:rsidR="000F4A21" w:rsidRPr="00712FC2" w:rsidRDefault="000F4A21">
                            <w:pPr>
                              <w:spacing w:line="179" w:lineRule="exact"/>
                              <w:ind w:left="1"/>
                              <w:rPr>
                                <w:rFonts w:ascii="Arial"/>
                                <w:b/>
                                <w:sz w:val="18"/>
                                <w:szCs w:val="18"/>
                              </w:rPr>
                            </w:pPr>
                            <w:r w:rsidRPr="00712FC2">
                              <w:rPr>
                                <w:rStyle w:val="s3"/>
                                <w:rFonts w:eastAsiaTheme="majorEastAsia"/>
                                <w:b/>
                                <w:bCs/>
                                <w:sz w:val="18"/>
                                <w:szCs w:val="18"/>
                              </w:rPr>
                              <w:t>FY 2021-22:</w:t>
                            </w:r>
                            <w:r>
                              <w:rPr>
                                <w:rStyle w:val="s3"/>
                                <w:rFonts w:eastAsiaTheme="majorEastAsia"/>
                                <w:b/>
                                <w:bCs/>
                                <w:sz w:val="18"/>
                                <w:szCs w:val="18"/>
                              </w:rPr>
                              <w:t xml:space="preserve"> Initiated Mfg. Boot Camp process to reach put to underserved students and HS students who were not stem identified but had hands on skill interest.</w:t>
                            </w:r>
                          </w:p>
                        </w:tc>
                      </w:tr>
                    </w:tbl>
                    <w:p w14:paraId="306A380D" w14:textId="77777777" w:rsidR="000F4A21" w:rsidRDefault="000F4A21" w:rsidP="000F4A21"/>
                    <w:p w14:paraId="75F5138D" w14:textId="77777777" w:rsidR="000F4A21" w:rsidRDefault="000F4A21" w:rsidP="000F4A21"/>
                  </w:txbxContent>
                </v:textbox>
                <w10:wrap anchorx="page"/>
              </v:shape>
            </w:pict>
          </mc:Fallback>
        </mc:AlternateContent>
      </w:r>
    </w:p>
    <w:p w14:paraId="2AC6366C" w14:textId="77777777" w:rsidR="000F4A21" w:rsidRDefault="000F4A21" w:rsidP="001240F1">
      <w:pPr>
        <w:rPr>
          <w:rFonts w:ascii="Arial"/>
        </w:rPr>
      </w:pPr>
    </w:p>
    <w:p w14:paraId="6DD9C278" w14:textId="77777777" w:rsidR="000F4A21" w:rsidRDefault="000F4A21" w:rsidP="001240F1">
      <w:pPr>
        <w:rPr>
          <w:rFonts w:ascii="Arial"/>
        </w:rPr>
      </w:pPr>
    </w:p>
    <w:p w14:paraId="4F35980D" w14:textId="77777777" w:rsidR="000F4A21" w:rsidRDefault="000F4A21" w:rsidP="001240F1">
      <w:pPr>
        <w:rPr>
          <w:rFonts w:ascii="Arial"/>
        </w:rPr>
      </w:pPr>
    </w:p>
    <w:p w14:paraId="4C0E3A5F" w14:textId="77777777" w:rsidR="000F4A21" w:rsidRDefault="000F4A21" w:rsidP="001240F1">
      <w:pPr>
        <w:rPr>
          <w:rFonts w:ascii="Arial"/>
        </w:rPr>
      </w:pPr>
    </w:p>
    <w:p w14:paraId="78FBE1CD" w14:textId="77777777" w:rsidR="000F4A21" w:rsidRDefault="000F4A21" w:rsidP="001240F1">
      <w:pPr>
        <w:rPr>
          <w:rFonts w:ascii="Arial"/>
        </w:rPr>
      </w:pPr>
    </w:p>
    <w:p w14:paraId="48B22599" w14:textId="77777777" w:rsidR="000F4A21" w:rsidRDefault="000F4A21" w:rsidP="001240F1">
      <w:pPr>
        <w:rPr>
          <w:rFonts w:ascii="Arial"/>
        </w:rPr>
      </w:pPr>
    </w:p>
    <w:p w14:paraId="7B0FD651" w14:textId="77777777" w:rsidR="000F4A21" w:rsidRDefault="000F4A21" w:rsidP="001240F1">
      <w:pPr>
        <w:rPr>
          <w:rFonts w:ascii="Arial"/>
        </w:rPr>
      </w:pPr>
    </w:p>
    <w:p w14:paraId="27F9F9D7" w14:textId="77777777" w:rsidR="000F4A21" w:rsidRDefault="000F4A21" w:rsidP="001240F1">
      <w:pPr>
        <w:rPr>
          <w:rFonts w:ascii="Arial"/>
        </w:rPr>
      </w:pPr>
    </w:p>
    <w:p w14:paraId="62102502" w14:textId="77777777" w:rsidR="000F4A21" w:rsidRDefault="000F4A21" w:rsidP="001240F1">
      <w:pPr>
        <w:rPr>
          <w:rFonts w:ascii="Arial"/>
        </w:rPr>
      </w:pPr>
    </w:p>
    <w:p w14:paraId="68857C18" w14:textId="77777777" w:rsidR="000F4A21" w:rsidRDefault="000F4A21" w:rsidP="001240F1">
      <w:pPr>
        <w:rPr>
          <w:rFonts w:ascii="Arial"/>
        </w:rPr>
      </w:pPr>
    </w:p>
    <w:p w14:paraId="0613BB14" w14:textId="77777777" w:rsidR="000F4A21" w:rsidRDefault="000F4A21" w:rsidP="001240F1">
      <w:pPr>
        <w:rPr>
          <w:rFonts w:ascii="Arial"/>
        </w:rPr>
      </w:pPr>
    </w:p>
    <w:p w14:paraId="1DCD7F1B" w14:textId="77777777" w:rsidR="000F4A21" w:rsidRDefault="000F4A21" w:rsidP="001240F1">
      <w:pPr>
        <w:rPr>
          <w:rFonts w:ascii="Arial"/>
        </w:rPr>
      </w:pPr>
    </w:p>
    <w:p w14:paraId="4D1E1F9C" w14:textId="77777777" w:rsidR="000F4A21" w:rsidRDefault="000F4A21" w:rsidP="001240F1">
      <w:pPr>
        <w:rPr>
          <w:rFonts w:ascii="Arial"/>
        </w:rPr>
      </w:pPr>
    </w:p>
    <w:p w14:paraId="43DECBB5" w14:textId="77777777" w:rsidR="000F4A21" w:rsidRDefault="000F4A21" w:rsidP="001240F1">
      <w:pPr>
        <w:rPr>
          <w:rFonts w:ascii="Arial"/>
        </w:rPr>
      </w:pPr>
    </w:p>
    <w:p w14:paraId="23CA211D" w14:textId="77777777" w:rsidR="000F4A21" w:rsidRDefault="000F4A21" w:rsidP="001240F1">
      <w:pPr>
        <w:rPr>
          <w:rFonts w:ascii="Arial"/>
        </w:rPr>
      </w:pPr>
    </w:p>
    <w:p w14:paraId="702ACF4E" w14:textId="77777777" w:rsidR="000F4A21" w:rsidRDefault="000F4A21" w:rsidP="001240F1">
      <w:pPr>
        <w:rPr>
          <w:rFonts w:ascii="Arial"/>
        </w:rPr>
      </w:pPr>
    </w:p>
    <w:p w14:paraId="37675C63" w14:textId="77777777" w:rsidR="000F4A21" w:rsidRDefault="000F4A21" w:rsidP="001240F1">
      <w:pPr>
        <w:rPr>
          <w:rFonts w:ascii="Arial"/>
        </w:rPr>
      </w:pPr>
    </w:p>
    <w:p w14:paraId="7F620C61" w14:textId="77777777" w:rsidR="000F4A21" w:rsidRDefault="000F4A21" w:rsidP="001240F1">
      <w:pPr>
        <w:rPr>
          <w:rFonts w:ascii="Arial"/>
        </w:rPr>
      </w:pPr>
    </w:p>
    <w:p w14:paraId="66D00043" w14:textId="77777777" w:rsidR="000F4A21" w:rsidRDefault="000F4A21" w:rsidP="001240F1">
      <w:pPr>
        <w:rPr>
          <w:rFonts w:ascii="Arial"/>
        </w:rPr>
      </w:pPr>
    </w:p>
    <w:p w14:paraId="245B2A0E" w14:textId="77777777" w:rsidR="000F4A21" w:rsidRDefault="000F4A21" w:rsidP="001240F1">
      <w:pPr>
        <w:rPr>
          <w:rFonts w:ascii="Arial"/>
        </w:rPr>
      </w:pPr>
    </w:p>
    <w:p w14:paraId="5223F330" w14:textId="77777777" w:rsidR="000F4A21" w:rsidRDefault="000F4A21" w:rsidP="001240F1">
      <w:pPr>
        <w:rPr>
          <w:rFonts w:ascii="Arial"/>
        </w:rPr>
      </w:pPr>
    </w:p>
    <w:p w14:paraId="44905233" w14:textId="77777777" w:rsidR="000F4A21" w:rsidRDefault="000F4A21" w:rsidP="001240F1">
      <w:pPr>
        <w:rPr>
          <w:rFonts w:ascii="Arial"/>
        </w:rPr>
      </w:pPr>
    </w:p>
    <w:p w14:paraId="0E59F5F5" w14:textId="77777777" w:rsidR="000F4A21" w:rsidRDefault="000F4A21" w:rsidP="001240F1">
      <w:pPr>
        <w:rPr>
          <w:rFonts w:ascii="Arial"/>
        </w:rPr>
      </w:pPr>
    </w:p>
    <w:p w14:paraId="4E36BDFD" w14:textId="77777777" w:rsidR="000F4A21" w:rsidRDefault="000F4A21" w:rsidP="001240F1">
      <w:pPr>
        <w:rPr>
          <w:rFonts w:ascii="Arial"/>
        </w:rPr>
      </w:pPr>
    </w:p>
    <w:p w14:paraId="5CA24151" w14:textId="77777777" w:rsidR="000F4A21" w:rsidRDefault="000F4A21" w:rsidP="001240F1">
      <w:pPr>
        <w:rPr>
          <w:rFonts w:ascii="Arial"/>
        </w:rPr>
      </w:pPr>
    </w:p>
    <w:p w14:paraId="2CD037BD" w14:textId="77777777" w:rsidR="000F4A21" w:rsidRDefault="000F4A21" w:rsidP="001240F1">
      <w:pPr>
        <w:rPr>
          <w:rFonts w:ascii="Arial"/>
        </w:rPr>
      </w:pPr>
    </w:p>
    <w:p w14:paraId="057139A9" w14:textId="77777777" w:rsidR="000F4A21" w:rsidRDefault="000F4A21" w:rsidP="001240F1">
      <w:pPr>
        <w:rPr>
          <w:rFonts w:ascii="Arial"/>
        </w:rPr>
      </w:pPr>
    </w:p>
    <w:p w14:paraId="00F9EA65" w14:textId="77777777" w:rsidR="000F4A21" w:rsidRDefault="000F4A21" w:rsidP="001240F1">
      <w:pPr>
        <w:rPr>
          <w:rFonts w:ascii="Arial"/>
        </w:rPr>
      </w:pPr>
    </w:p>
    <w:p w14:paraId="717040FB" w14:textId="77777777" w:rsidR="000F4A21" w:rsidRDefault="000F4A21" w:rsidP="001240F1">
      <w:pPr>
        <w:rPr>
          <w:rFonts w:ascii="Arial"/>
        </w:rPr>
      </w:pPr>
    </w:p>
    <w:p w14:paraId="30447FA1" w14:textId="77777777" w:rsidR="000F4A21" w:rsidRDefault="000F4A21" w:rsidP="001240F1">
      <w:pPr>
        <w:rPr>
          <w:rFonts w:ascii="Arial"/>
        </w:rPr>
      </w:pPr>
    </w:p>
    <w:p w14:paraId="2DB8EAFB" w14:textId="77777777" w:rsidR="000F4A21" w:rsidRDefault="000F4A21" w:rsidP="001240F1">
      <w:pPr>
        <w:rPr>
          <w:rFonts w:ascii="Arial"/>
        </w:rPr>
      </w:pPr>
    </w:p>
    <w:p w14:paraId="7A0777F8" w14:textId="77777777" w:rsidR="000F4A21" w:rsidRDefault="000F4A21" w:rsidP="001240F1">
      <w:pPr>
        <w:rPr>
          <w:rFonts w:ascii="Arial"/>
        </w:rPr>
      </w:pPr>
    </w:p>
    <w:p w14:paraId="0B92575C" w14:textId="77777777" w:rsidR="000F4A21" w:rsidRDefault="000F4A21" w:rsidP="001240F1">
      <w:pPr>
        <w:rPr>
          <w:rFonts w:ascii="Arial"/>
        </w:rPr>
      </w:pPr>
    </w:p>
    <w:p w14:paraId="69AB577E" w14:textId="77777777" w:rsidR="000F4A21" w:rsidRDefault="000F4A21" w:rsidP="001240F1">
      <w:pPr>
        <w:rPr>
          <w:rFonts w:ascii="Arial"/>
        </w:rPr>
      </w:pPr>
    </w:p>
    <w:p w14:paraId="10E6B4E2" w14:textId="77777777" w:rsidR="000F4A21" w:rsidRDefault="000F4A21" w:rsidP="001240F1">
      <w:pPr>
        <w:rPr>
          <w:rFonts w:ascii="Arial"/>
        </w:rPr>
      </w:pPr>
    </w:p>
    <w:p w14:paraId="4A66EBBF" w14:textId="77777777" w:rsidR="000F4A21" w:rsidRDefault="000F4A21" w:rsidP="001240F1">
      <w:pPr>
        <w:rPr>
          <w:rFonts w:ascii="Arial"/>
        </w:rPr>
      </w:pPr>
    </w:p>
    <w:p w14:paraId="5B44C7EF" w14:textId="77777777" w:rsidR="000F4A21" w:rsidRDefault="000F4A21" w:rsidP="001240F1">
      <w:pPr>
        <w:rPr>
          <w:rFonts w:ascii="Arial"/>
        </w:rPr>
      </w:pPr>
    </w:p>
    <w:p w14:paraId="1DAAD00E" w14:textId="77777777" w:rsidR="000F4A21" w:rsidRDefault="000F4A21" w:rsidP="001240F1">
      <w:pPr>
        <w:rPr>
          <w:rFonts w:ascii="Arial"/>
        </w:rPr>
      </w:pPr>
    </w:p>
    <w:p w14:paraId="3872123E" w14:textId="77777777" w:rsidR="000F4A21" w:rsidRDefault="000F4A21" w:rsidP="001240F1">
      <w:pPr>
        <w:rPr>
          <w:rFonts w:ascii="Arial"/>
        </w:rPr>
      </w:pPr>
    </w:p>
    <w:p w14:paraId="3382EA02" w14:textId="77777777" w:rsidR="000F4A21" w:rsidRDefault="000F4A21" w:rsidP="001240F1">
      <w:pPr>
        <w:rPr>
          <w:rFonts w:ascii="Arial"/>
        </w:rPr>
      </w:pPr>
    </w:p>
    <w:p w14:paraId="100AE082" w14:textId="77777777" w:rsidR="000F4A21" w:rsidRDefault="000F4A21" w:rsidP="001240F1">
      <w:pPr>
        <w:rPr>
          <w:rFonts w:ascii="Arial"/>
        </w:rPr>
      </w:pPr>
    </w:p>
    <w:p w14:paraId="7D14DB5E" w14:textId="77777777" w:rsidR="000F4A21" w:rsidRDefault="000F4A21" w:rsidP="001240F1">
      <w:pPr>
        <w:rPr>
          <w:rFonts w:ascii="Arial"/>
        </w:rPr>
      </w:pPr>
    </w:p>
    <w:p w14:paraId="7AC56E1C" w14:textId="77777777" w:rsidR="000F4A21" w:rsidRDefault="000F4A21" w:rsidP="001240F1">
      <w:pPr>
        <w:rPr>
          <w:rFonts w:ascii="Arial"/>
        </w:rPr>
      </w:pPr>
    </w:p>
    <w:p w14:paraId="35B52B6C" w14:textId="77777777" w:rsidR="000F4A21" w:rsidRDefault="000F4A21" w:rsidP="001240F1">
      <w:pPr>
        <w:rPr>
          <w:rFonts w:ascii="Arial"/>
        </w:rPr>
      </w:pPr>
    </w:p>
    <w:p w14:paraId="41271529" w14:textId="77777777" w:rsidR="000F4A21" w:rsidRDefault="000F4A21" w:rsidP="001240F1">
      <w:pPr>
        <w:rPr>
          <w:rFonts w:ascii="Arial"/>
        </w:rPr>
      </w:pPr>
    </w:p>
    <w:p w14:paraId="6FAEDB13" w14:textId="77777777" w:rsidR="000F4A21" w:rsidRDefault="000F4A21" w:rsidP="001240F1">
      <w:pPr>
        <w:rPr>
          <w:rFonts w:ascii="Arial"/>
        </w:rPr>
      </w:pPr>
    </w:p>
    <w:p w14:paraId="7327B1D6" w14:textId="77777777" w:rsidR="000F4A21" w:rsidRDefault="000F4A21" w:rsidP="001240F1">
      <w:pPr>
        <w:rPr>
          <w:rFonts w:ascii="Arial"/>
        </w:rPr>
      </w:pPr>
    </w:p>
    <w:p w14:paraId="70F8E693" w14:textId="77777777" w:rsidR="000F4A21" w:rsidRDefault="000F4A21" w:rsidP="001240F1">
      <w:pPr>
        <w:rPr>
          <w:rFonts w:ascii="Arial"/>
        </w:rPr>
      </w:pPr>
    </w:p>
    <w:p w14:paraId="39D18518" w14:textId="77777777" w:rsidR="000F4A21" w:rsidRDefault="000F4A21" w:rsidP="001240F1">
      <w:pPr>
        <w:rPr>
          <w:rFonts w:ascii="Arial"/>
        </w:rPr>
      </w:pPr>
    </w:p>
    <w:p w14:paraId="2D7B5BFF" w14:textId="77777777" w:rsidR="000F4A21" w:rsidRDefault="000F4A21" w:rsidP="001240F1">
      <w:pPr>
        <w:rPr>
          <w:rFonts w:ascii="Arial"/>
        </w:rPr>
      </w:pPr>
    </w:p>
    <w:p w14:paraId="3E463ACB" w14:textId="77777777" w:rsidR="000F4A21" w:rsidRDefault="000F4A21" w:rsidP="001240F1">
      <w:pPr>
        <w:rPr>
          <w:rFonts w:ascii="Arial"/>
        </w:rPr>
      </w:pPr>
    </w:p>
    <w:p w14:paraId="6B005C4C" w14:textId="77777777" w:rsidR="000F4A21" w:rsidRDefault="000F4A21" w:rsidP="001240F1">
      <w:pPr>
        <w:rPr>
          <w:rFonts w:ascii="Arial"/>
        </w:rPr>
      </w:pPr>
    </w:p>
    <w:p w14:paraId="7CBA72A2" w14:textId="77777777" w:rsidR="000F4A21" w:rsidRDefault="000F4A21" w:rsidP="001240F1">
      <w:pPr>
        <w:rPr>
          <w:rFonts w:ascii="Arial"/>
        </w:rPr>
      </w:pPr>
    </w:p>
    <w:p w14:paraId="234990E8" w14:textId="77777777" w:rsidR="000F4A21" w:rsidRDefault="000F4A21" w:rsidP="001240F1">
      <w:pPr>
        <w:rPr>
          <w:rFonts w:ascii="Arial"/>
        </w:rPr>
      </w:pPr>
    </w:p>
    <w:p w14:paraId="7CD63B9E" w14:textId="77777777" w:rsidR="000F4A21" w:rsidRDefault="000F4A21" w:rsidP="001240F1">
      <w:pPr>
        <w:rPr>
          <w:rFonts w:ascii="Arial"/>
        </w:rPr>
      </w:pPr>
    </w:p>
    <w:p w14:paraId="1A920102" w14:textId="77777777" w:rsidR="000F4A21" w:rsidRDefault="000F4A21" w:rsidP="001240F1">
      <w:pPr>
        <w:rPr>
          <w:rFonts w:ascii="Arial"/>
        </w:rPr>
      </w:pPr>
    </w:p>
    <w:p w14:paraId="479CD27B" w14:textId="77777777" w:rsidR="000F4A21" w:rsidRDefault="000F4A21" w:rsidP="001240F1">
      <w:pPr>
        <w:rPr>
          <w:rFonts w:ascii="Arial"/>
        </w:rPr>
      </w:pPr>
    </w:p>
    <w:p w14:paraId="46CF4D94" w14:textId="77777777" w:rsidR="000F4A21" w:rsidRDefault="000F4A21" w:rsidP="001240F1">
      <w:pPr>
        <w:rPr>
          <w:rFonts w:ascii="Arial"/>
        </w:rPr>
      </w:pPr>
    </w:p>
    <w:p w14:paraId="430AFA64" w14:textId="77777777" w:rsidR="000F4A21" w:rsidRDefault="000F4A21" w:rsidP="001240F1">
      <w:pPr>
        <w:rPr>
          <w:rFonts w:ascii="Arial"/>
        </w:rPr>
      </w:pPr>
    </w:p>
    <w:p w14:paraId="5C51F234" w14:textId="77777777" w:rsidR="000F4A21" w:rsidRDefault="000F4A21" w:rsidP="001240F1">
      <w:pPr>
        <w:rPr>
          <w:rFonts w:ascii="Arial"/>
        </w:rPr>
      </w:pPr>
    </w:p>
    <w:p w14:paraId="0CDBE3C8" w14:textId="77777777" w:rsidR="000F4A21" w:rsidRDefault="000F4A21" w:rsidP="001240F1">
      <w:pPr>
        <w:rPr>
          <w:rFonts w:ascii="Arial"/>
        </w:rPr>
      </w:pPr>
    </w:p>
    <w:p w14:paraId="1A53ECAA" w14:textId="77777777" w:rsidR="000F4A21" w:rsidRDefault="000F4A21" w:rsidP="001240F1">
      <w:pPr>
        <w:rPr>
          <w:rFonts w:ascii="Arial"/>
        </w:rPr>
      </w:pPr>
    </w:p>
    <w:p w14:paraId="5B884904" w14:textId="77777777" w:rsidR="000F4A21" w:rsidRDefault="000F4A21" w:rsidP="001240F1">
      <w:pPr>
        <w:rPr>
          <w:rFonts w:ascii="Arial"/>
        </w:rPr>
      </w:pPr>
    </w:p>
    <w:p w14:paraId="7ECE87E4" w14:textId="4C03914F" w:rsidR="001240F1" w:rsidRPr="00085F6A" w:rsidRDefault="001240F1" w:rsidP="00085F6A">
      <w:pPr>
        <w:rPr>
          <w:rFonts w:ascii="Arial"/>
          <w:sz w:val="17"/>
        </w:rPr>
      </w:pPr>
      <w:r>
        <w:rPr>
          <w:w w:val="105"/>
        </w:rPr>
        <w:t>Below are the Recommendations for Action made by the review team. Describe the progress or changes made toward meeting each recommendation over</w:t>
      </w:r>
      <w:r>
        <w:rPr>
          <w:spacing w:val="-1"/>
          <w:w w:val="105"/>
        </w:rPr>
        <w:t xml:space="preserve"> </w:t>
      </w:r>
      <w:r>
        <w:rPr>
          <w:w w:val="105"/>
        </w:rPr>
        <w:t>the last year. Responses from the previous year's Annual Update are included, if there</w:t>
      </w:r>
      <w:r>
        <w:rPr>
          <w:spacing w:val="-3"/>
          <w:w w:val="105"/>
        </w:rPr>
        <w:t xml:space="preserve"> </w:t>
      </w:r>
      <w:r>
        <w:rPr>
          <w:w w:val="105"/>
        </w:rPr>
        <w:t>have been no</w:t>
      </w:r>
      <w:r>
        <w:rPr>
          <w:spacing w:val="-3"/>
          <w:w w:val="105"/>
        </w:rPr>
        <w:t xml:space="preserve"> </w:t>
      </w:r>
      <w:r>
        <w:rPr>
          <w:w w:val="105"/>
        </w:rPr>
        <w:t>changes to</w:t>
      </w:r>
      <w:r>
        <w:rPr>
          <w:spacing w:val="-1"/>
          <w:w w:val="105"/>
        </w:rPr>
        <w:t xml:space="preserve"> </w:t>
      </w:r>
      <w:r>
        <w:rPr>
          <w:w w:val="105"/>
        </w:rPr>
        <w:t>report then no changes to the response are necessary.</w:t>
      </w:r>
    </w:p>
    <w:tbl>
      <w:tblPr>
        <w:tblpPr w:leftFromText="180" w:rightFromText="180" w:vertAnchor="text" w:horzAnchor="margin" w:tblpXSpec="center" w:tblpY="-13103"/>
        <w:tblW w:w="10702"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6506"/>
        <w:gridCol w:w="76"/>
        <w:gridCol w:w="1894"/>
        <w:gridCol w:w="76"/>
        <w:gridCol w:w="2150"/>
      </w:tblGrid>
      <w:tr w:rsidR="00FA7B35" w14:paraId="1E3CDCE1" w14:textId="77777777" w:rsidTr="00FA7B35">
        <w:trPr>
          <w:trHeight w:val="621"/>
        </w:trPr>
        <w:tc>
          <w:tcPr>
            <w:tcW w:w="6506" w:type="dxa"/>
            <w:tcBorders>
              <w:bottom w:val="double" w:sz="6" w:space="0" w:color="282828"/>
              <w:right w:val="single" w:sz="6" w:space="0" w:color="818181"/>
            </w:tcBorders>
          </w:tcPr>
          <w:p w14:paraId="50302D4A" w14:textId="77777777" w:rsidR="00FA7B35" w:rsidRDefault="00FA7B35" w:rsidP="00FA7B35">
            <w:pPr>
              <w:spacing w:before="191"/>
              <w:ind w:left="4"/>
              <w:rPr>
                <w:b/>
                <w:spacing w:val="-2"/>
                <w:w w:val="105"/>
                <w:sz w:val="17"/>
              </w:rPr>
            </w:pPr>
          </w:p>
          <w:p w14:paraId="196A7CAF" w14:textId="77777777" w:rsidR="00FA7B35" w:rsidRDefault="00FA7B35" w:rsidP="00FA7B35">
            <w:pPr>
              <w:spacing w:before="191"/>
              <w:ind w:left="4"/>
              <w:rPr>
                <w:b/>
                <w:spacing w:val="-2"/>
                <w:w w:val="105"/>
                <w:sz w:val="17"/>
              </w:rPr>
            </w:pPr>
          </w:p>
          <w:p w14:paraId="20234DC9" w14:textId="53BB7BF7" w:rsidR="00FA7B35" w:rsidRDefault="00FA7B35" w:rsidP="00FA7B35">
            <w:pPr>
              <w:spacing w:before="191"/>
              <w:rPr>
                <w:b/>
                <w:sz w:val="17"/>
              </w:rPr>
            </w:pPr>
          </w:p>
        </w:tc>
        <w:tc>
          <w:tcPr>
            <w:tcW w:w="76" w:type="dxa"/>
            <w:tcBorders>
              <w:top w:val="nil"/>
              <w:left w:val="single" w:sz="6" w:space="0" w:color="818181"/>
              <w:bottom w:val="nil"/>
            </w:tcBorders>
          </w:tcPr>
          <w:p w14:paraId="056BE2F4" w14:textId="77777777" w:rsidR="00FA7B35" w:rsidRDefault="00FA7B35" w:rsidP="00FA7B35">
            <w:pPr>
              <w:rPr>
                <w:sz w:val="20"/>
              </w:rPr>
            </w:pPr>
          </w:p>
        </w:tc>
        <w:tc>
          <w:tcPr>
            <w:tcW w:w="1894" w:type="dxa"/>
            <w:tcBorders>
              <w:bottom w:val="double" w:sz="6" w:space="0" w:color="282828"/>
              <w:right w:val="single" w:sz="6" w:space="0" w:color="818181"/>
            </w:tcBorders>
          </w:tcPr>
          <w:p w14:paraId="16EE5055" w14:textId="77777777" w:rsidR="00FA7B35" w:rsidRDefault="00FA7B35" w:rsidP="00FA7B35">
            <w:pPr>
              <w:spacing w:before="191"/>
              <w:ind w:left="3"/>
              <w:rPr>
                <w:b/>
                <w:sz w:val="17"/>
              </w:rPr>
            </w:pPr>
            <w:r>
              <w:rPr>
                <w:b/>
                <w:spacing w:val="-2"/>
                <w:w w:val="105"/>
                <w:sz w:val="17"/>
              </w:rPr>
              <w:t>Status</w:t>
            </w:r>
          </w:p>
        </w:tc>
        <w:tc>
          <w:tcPr>
            <w:tcW w:w="76" w:type="dxa"/>
            <w:tcBorders>
              <w:top w:val="nil"/>
              <w:left w:val="single" w:sz="6" w:space="0" w:color="818181"/>
              <w:bottom w:val="nil"/>
            </w:tcBorders>
          </w:tcPr>
          <w:p w14:paraId="4F8C8E5E" w14:textId="77777777" w:rsidR="00FA7B35" w:rsidRDefault="00FA7B35" w:rsidP="00FA7B35">
            <w:pPr>
              <w:rPr>
                <w:sz w:val="20"/>
              </w:rPr>
            </w:pPr>
          </w:p>
        </w:tc>
        <w:tc>
          <w:tcPr>
            <w:tcW w:w="2150" w:type="dxa"/>
            <w:tcBorders>
              <w:bottom w:val="double" w:sz="6" w:space="0" w:color="282828"/>
              <w:right w:val="single" w:sz="6" w:space="0" w:color="818181"/>
            </w:tcBorders>
          </w:tcPr>
          <w:p w14:paraId="5E3E7C8C" w14:textId="77777777" w:rsidR="00FA7B35" w:rsidRDefault="00FA7B35" w:rsidP="00FA7B35">
            <w:pPr>
              <w:spacing w:line="247" w:lineRule="auto"/>
              <w:ind w:left="1" w:right="25"/>
              <w:rPr>
                <w:b/>
                <w:sz w:val="17"/>
              </w:rPr>
            </w:pPr>
            <w:r>
              <w:rPr>
                <w:b/>
                <w:w w:val="105"/>
                <w:sz w:val="17"/>
              </w:rPr>
              <w:t>Progress</w:t>
            </w:r>
            <w:r>
              <w:rPr>
                <w:b/>
                <w:spacing w:val="-5"/>
                <w:w w:val="105"/>
                <w:sz w:val="17"/>
              </w:rPr>
              <w:t xml:space="preserve"> </w:t>
            </w:r>
            <w:r>
              <w:rPr>
                <w:b/>
                <w:w w:val="105"/>
                <w:sz w:val="17"/>
              </w:rPr>
              <w:t>or</w:t>
            </w:r>
            <w:r>
              <w:rPr>
                <w:b/>
                <w:spacing w:val="-6"/>
                <w:w w:val="105"/>
                <w:sz w:val="17"/>
              </w:rPr>
              <w:t xml:space="preserve"> </w:t>
            </w:r>
            <w:r>
              <w:rPr>
                <w:b/>
                <w:w w:val="105"/>
                <w:sz w:val="17"/>
              </w:rPr>
              <w:t xml:space="preserve">Rationale for No Longer </w:t>
            </w:r>
            <w:r>
              <w:rPr>
                <w:b/>
                <w:spacing w:val="-2"/>
                <w:w w:val="105"/>
                <w:sz w:val="17"/>
              </w:rPr>
              <w:t>Applicable</w:t>
            </w:r>
          </w:p>
        </w:tc>
      </w:tr>
      <w:tr w:rsidR="00FA7B35" w14:paraId="723321D9" w14:textId="77777777" w:rsidTr="00FA7B35">
        <w:trPr>
          <w:trHeight w:val="327"/>
        </w:trPr>
        <w:tc>
          <w:tcPr>
            <w:tcW w:w="6506" w:type="dxa"/>
            <w:tcBorders>
              <w:top w:val="double" w:sz="6" w:space="0" w:color="282828"/>
              <w:bottom w:val="nil"/>
              <w:right w:val="single" w:sz="6" w:space="0" w:color="818181"/>
            </w:tcBorders>
          </w:tcPr>
          <w:p w14:paraId="1FF26B4C" w14:textId="77777777" w:rsidR="00FA7B35" w:rsidRDefault="00FA7B35" w:rsidP="00FA7B35">
            <w:pPr>
              <w:widowControl w:val="0"/>
              <w:numPr>
                <w:ilvl w:val="0"/>
                <w:numId w:val="51"/>
              </w:numPr>
              <w:tabs>
                <w:tab w:val="left" w:pos="665"/>
              </w:tabs>
              <w:autoSpaceDE w:val="0"/>
              <w:autoSpaceDN w:val="0"/>
              <w:spacing w:before="31" w:line="276" w:lineRule="exact"/>
              <w:ind w:left="665" w:hanging="360"/>
              <w:rPr>
                <w:rFonts w:ascii="Arial" w:hAnsi="Arial"/>
                <w:sz w:val="24"/>
              </w:rPr>
            </w:pPr>
            <w:r>
              <w:rPr>
                <w:rFonts w:ascii="Arial" w:hAnsi="Arial"/>
                <w:sz w:val="24"/>
              </w:rPr>
              <w:t>Some</w:t>
            </w:r>
            <w:r>
              <w:rPr>
                <w:rFonts w:ascii="Arial" w:hAnsi="Arial"/>
                <w:spacing w:val="-10"/>
                <w:sz w:val="24"/>
              </w:rPr>
              <w:t xml:space="preserve"> </w:t>
            </w:r>
            <w:r>
              <w:rPr>
                <w:rFonts w:ascii="Arial" w:hAnsi="Arial"/>
                <w:sz w:val="24"/>
              </w:rPr>
              <w:t>concerns</w:t>
            </w:r>
            <w:r>
              <w:rPr>
                <w:rFonts w:ascii="Arial" w:hAnsi="Arial"/>
                <w:spacing w:val="-3"/>
                <w:sz w:val="24"/>
              </w:rPr>
              <w:t xml:space="preserve"> </w:t>
            </w:r>
            <w:r>
              <w:rPr>
                <w:rFonts w:ascii="Arial" w:hAnsi="Arial"/>
                <w:sz w:val="24"/>
              </w:rPr>
              <w:t>were</w:t>
            </w:r>
            <w:r>
              <w:rPr>
                <w:rFonts w:ascii="Arial" w:hAnsi="Arial"/>
                <w:spacing w:val="-4"/>
                <w:sz w:val="24"/>
              </w:rPr>
              <w:t xml:space="preserve"> </w:t>
            </w:r>
            <w:r>
              <w:rPr>
                <w:rFonts w:ascii="Arial" w:hAnsi="Arial"/>
                <w:sz w:val="24"/>
              </w:rPr>
              <w:t>raised</w:t>
            </w:r>
            <w:r>
              <w:rPr>
                <w:rFonts w:ascii="Arial" w:hAnsi="Arial"/>
                <w:spacing w:val="-10"/>
                <w:sz w:val="24"/>
              </w:rPr>
              <w:t xml:space="preserve"> </w:t>
            </w:r>
            <w:r>
              <w:rPr>
                <w:rFonts w:ascii="Arial" w:hAnsi="Arial"/>
                <w:sz w:val="24"/>
              </w:rPr>
              <w:t>in</w:t>
            </w:r>
            <w:r>
              <w:rPr>
                <w:rFonts w:ascii="Arial" w:hAnsi="Arial"/>
                <w:spacing w:val="-11"/>
                <w:sz w:val="24"/>
              </w:rPr>
              <w:t xml:space="preserve"> </w:t>
            </w:r>
            <w:r>
              <w:rPr>
                <w:rFonts w:ascii="Arial" w:hAnsi="Arial"/>
                <w:sz w:val="24"/>
              </w:rPr>
              <w:t>the</w:t>
            </w:r>
            <w:r>
              <w:rPr>
                <w:rFonts w:ascii="Arial" w:hAnsi="Arial"/>
                <w:spacing w:val="-6"/>
                <w:sz w:val="24"/>
              </w:rPr>
              <w:t xml:space="preserve"> </w:t>
            </w:r>
            <w:r>
              <w:rPr>
                <w:rFonts w:ascii="Arial" w:hAnsi="Arial"/>
                <w:sz w:val="24"/>
              </w:rPr>
              <w:t>discussion</w:t>
            </w:r>
            <w:r>
              <w:rPr>
                <w:rFonts w:ascii="Arial" w:hAnsi="Arial"/>
                <w:spacing w:val="-10"/>
                <w:sz w:val="24"/>
              </w:rPr>
              <w:t xml:space="preserve"> </w:t>
            </w:r>
            <w:r>
              <w:rPr>
                <w:rFonts w:ascii="Arial" w:hAnsi="Arial"/>
                <w:sz w:val="24"/>
              </w:rPr>
              <w:t>with</w:t>
            </w:r>
            <w:r>
              <w:rPr>
                <w:rFonts w:ascii="Arial" w:hAnsi="Arial"/>
                <w:spacing w:val="-11"/>
                <w:sz w:val="24"/>
              </w:rPr>
              <w:t xml:space="preserve"> </w:t>
            </w:r>
            <w:r>
              <w:rPr>
                <w:rFonts w:ascii="Arial" w:hAnsi="Arial"/>
                <w:spacing w:val="-5"/>
                <w:sz w:val="24"/>
              </w:rPr>
              <w:t>the</w:t>
            </w:r>
          </w:p>
        </w:tc>
        <w:tc>
          <w:tcPr>
            <w:tcW w:w="76" w:type="dxa"/>
            <w:vMerge w:val="restart"/>
            <w:tcBorders>
              <w:top w:val="nil"/>
              <w:left w:val="single" w:sz="6" w:space="0" w:color="818181"/>
              <w:bottom w:val="nil"/>
            </w:tcBorders>
          </w:tcPr>
          <w:p w14:paraId="320B07FF" w14:textId="77777777" w:rsidR="00FA7B35" w:rsidRDefault="00FA7B35" w:rsidP="00FA7B35">
            <w:pPr>
              <w:rPr>
                <w:sz w:val="20"/>
              </w:rPr>
            </w:pPr>
          </w:p>
        </w:tc>
        <w:tc>
          <w:tcPr>
            <w:tcW w:w="1894" w:type="dxa"/>
            <w:vMerge w:val="restart"/>
            <w:tcBorders>
              <w:top w:val="double" w:sz="6" w:space="0" w:color="282828"/>
              <w:bottom w:val="double" w:sz="6" w:space="0" w:color="282828"/>
              <w:right w:val="single" w:sz="6" w:space="0" w:color="818181"/>
            </w:tcBorders>
          </w:tcPr>
          <w:p w14:paraId="6C3E7CC1" w14:textId="77777777" w:rsidR="00FA7B35" w:rsidRDefault="00FA7B35" w:rsidP="00FA7B35">
            <w:pPr>
              <w:rPr>
                <w:sz w:val="20"/>
              </w:rPr>
            </w:pPr>
            <w:r>
              <w:rPr>
                <w:sz w:val="20"/>
              </w:rPr>
              <w:t>Complete</w:t>
            </w:r>
          </w:p>
        </w:tc>
        <w:tc>
          <w:tcPr>
            <w:tcW w:w="76" w:type="dxa"/>
            <w:vMerge w:val="restart"/>
            <w:tcBorders>
              <w:top w:val="nil"/>
              <w:left w:val="single" w:sz="6" w:space="0" w:color="818181"/>
              <w:bottom w:val="nil"/>
            </w:tcBorders>
          </w:tcPr>
          <w:p w14:paraId="3444DE04" w14:textId="77777777" w:rsidR="00FA7B35" w:rsidRDefault="00FA7B35" w:rsidP="00FA7B35">
            <w:pPr>
              <w:rPr>
                <w:sz w:val="20"/>
              </w:rPr>
            </w:pPr>
          </w:p>
        </w:tc>
        <w:tc>
          <w:tcPr>
            <w:tcW w:w="2150" w:type="dxa"/>
            <w:tcBorders>
              <w:top w:val="double" w:sz="6" w:space="0" w:color="282828"/>
              <w:bottom w:val="nil"/>
              <w:right w:val="single" w:sz="6" w:space="0" w:color="818181"/>
            </w:tcBorders>
          </w:tcPr>
          <w:p w14:paraId="51061A7E" w14:textId="77777777" w:rsidR="00FA7B35" w:rsidRDefault="00FA7B35" w:rsidP="00FA7B35">
            <w:pPr>
              <w:rPr>
                <w:sz w:val="20"/>
              </w:rPr>
            </w:pPr>
          </w:p>
        </w:tc>
      </w:tr>
      <w:tr w:rsidR="00FA7B35" w14:paraId="415CEB91" w14:textId="77777777" w:rsidTr="00FA7B35">
        <w:trPr>
          <w:trHeight w:val="246"/>
        </w:trPr>
        <w:tc>
          <w:tcPr>
            <w:tcW w:w="6506" w:type="dxa"/>
            <w:tcBorders>
              <w:top w:val="nil"/>
              <w:bottom w:val="nil"/>
              <w:right w:val="single" w:sz="6" w:space="0" w:color="818181"/>
            </w:tcBorders>
          </w:tcPr>
          <w:p w14:paraId="2EA66603" w14:textId="77777777" w:rsidR="00FA7B35" w:rsidRDefault="00FA7B35" w:rsidP="00FA7B35">
            <w:pPr>
              <w:spacing w:line="226" w:lineRule="exact"/>
              <w:ind w:left="606"/>
              <w:rPr>
                <w:rFonts w:ascii="Arial"/>
                <w:sz w:val="24"/>
              </w:rPr>
            </w:pPr>
            <w:r>
              <w:rPr>
                <w:rFonts w:ascii="Arial"/>
                <w:sz w:val="24"/>
              </w:rPr>
              <w:t>Review</w:t>
            </w:r>
            <w:r>
              <w:rPr>
                <w:rFonts w:ascii="Arial"/>
                <w:spacing w:val="-10"/>
                <w:sz w:val="24"/>
              </w:rPr>
              <w:t xml:space="preserve"> </w:t>
            </w:r>
            <w:r>
              <w:rPr>
                <w:rFonts w:ascii="Arial"/>
                <w:sz w:val="24"/>
              </w:rPr>
              <w:t>Team</w:t>
            </w:r>
            <w:r>
              <w:rPr>
                <w:rFonts w:ascii="Arial"/>
                <w:spacing w:val="-11"/>
                <w:sz w:val="24"/>
              </w:rPr>
              <w:t xml:space="preserve"> </w:t>
            </w:r>
            <w:r>
              <w:rPr>
                <w:rFonts w:ascii="Arial"/>
                <w:sz w:val="24"/>
              </w:rPr>
              <w:t>regarding</w:t>
            </w:r>
            <w:r>
              <w:rPr>
                <w:rFonts w:ascii="Arial"/>
                <w:spacing w:val="-9"/>
                <w:sz w:val="24"/>
              </w:rPr>
              <w:t xml:space="preserve"> </w:t>
            </w:r>
            <w:r>
              <w:rPr>
                <w:rFonts w:ascii="Arial"/>
                <w:sz w:val="24"/>
              </w:rPr>
              <w:t>the</w:t>
            </w:r>
            <w:r>
              <w:rPr>
                <w:rFonts w:ascii="Arial"/>
                <w:spacing w:val="-10"/>
                <w:sz w:val="24"/>
              </w:rPr>
              <w:t xml:space="preserve"> </w:t>
            </w:r>
            <w:r>
              <w:rPr>
                <w:rFonts w:ascii="Arial"/>
                <w:sz w:val="24"/>
              </w:rPr>
              <w:t>information</w:t>
            </w:r>
            <w:r>
              <w:rPr>
                <w:rFonts w:ascii="Arial"/>
                <w:spacing w:val="-16"/>
                <w:sz w:val="24"/>
              </w:rPr>
              <w:t xml:space="preserve"> </w:t>
            </w:r>
            <w:r>
              <w:rPr>
                <w:rFonts w:ascii="Arial"/>
                <w:spacing w:val="-2"/>
                <w:sz w:val="24"/>
              </w:rPr>
              <w:t>students</w:t>
            </w:r>
          </w:p>
        </w:tc>
        <w:tc>
          <w:tcPr>
            <w:tcW w:w="76" w:type="dxa"/>
            <w:vMerge/>
            <w:tcBorders>
              <w:top w:val="nil"/>
              <w:left w:val="single" w:sz="6" w:space="0" w:color="818181"/>
              <w:bottom w:val="nil"/>
            </w:tcBorders>
          </w:tcPr>
          <w:p w14:paraId="40A45562"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7B6C77B3" w14:textId="77777777" w:rsidR="00FA7B35" w:rsidRDefault="00FA7B35" w:rsidP="00FA7B35">
            <w:pPr>
              <w:rPr>
                <w:sz w:val="2"/>
                <w:szCs w:val="2"/>
              </w:rPr>
            </w:pPr>
          </w:p>
        </w:tc>
        <w:tc>
          <w:tcPr>
            <w:tcW w:w="76" w:type="dxa"/>
            <w:vMerge/>
            <w:tcBorders>
              <w:top w:val="nil"/>
              <w:left w:val="single" w:sz="6" w:space="0" w:color="818181"/>
              <w:bottom w:val="nil"/>
            </w:tcBorders>
          </w:tcPr>
          <w:p w14:paraId="0B390BD6" w14:textId="77777777" w:rsidR="00FA7B35" w:rsidRDefault="00FA7B35" w:rsidP="00FA7B35">
            <w:pPr>
              <w:rPr>
                <w:sz w:val="2"/>
                <w:szCs w:val="2"/>
              </w:rPr>
            </w:pPr>
          </w:p>
        </w:tc>
        <w:tc>
          <w:tcPr>
            <w:tcW w:w="2150" w:type="dxa"/>
            <w:tcBorders>
              <w:top w:val="nil"/>
              <w:bottom w:val="nil"/>
              <w:right w:val="single" w:sz="6" w:space="0" w:color="818181"/>
            </w:tcBorders>
          </w:tcPr>
          <w:p w14:paraId="2687C352" w14:textId="77777777" w:rsidR="00FA7B35" w:rsidRDefault="00FA7B35" w:rsidP="00FA7B35">
            <w:pPr>
              <w:rPr>
                <w:sz w:val="16"/>
              </w:rPr>
            </w:pPr>
          </w:p>
        </w:tc>
      </w:tr>
      <w:tr w:rsidR="00FA7B35" w14:paraId="77E472FF" w14:textId="77777777" w:rsidTr="00FA7B35">
        <w:trPr>
          <w:trHeight w:val="255"/>
        </w:trPr>
        <w:tc>
          <w:tcPr>
            <w:tcW w:w="6506" w:type="dxa"/>
            <w:tcBorders>
              <w:top w:val="nil"/>
              <w:bottom w:val="nil"/>
              <w:right w:val="single" w:sz="6" w:space="0" w:color="818181"/>
            </w:tcBorders>
          </w:tcPr>
          <w:p w14:paraId="24C5FE28" w14:textId="77777777" w:rsidR="00FA7B35" w:rsidRDefault="00FA7B35" w:rsidP="00FA7B35">
            <w:pPr>
              <w:spacing w:line="236" w:lineRule="exact"/>
              <w:ind w:left="606"/>
              <w:rPr>
                <w:rFonts w:ascii="Arial"/>
                <w:sz w:val="24"/>
              </w:rPr>
            </w:pPr>
            <w:r>
              <w:rPr>
                <w:rFonts w:ascii="Arial"/>
                <w:sz w:val="24"/>
              </w:rPr>
              <w:t>receive</w:t>
            </w:r>
            <w:r>
              <w:rPr>
                <w:rFonts w:ascii="Arial"/>
                <w:spacing w:val="-8"/>
                <w:sz w:val="24"/>
              </w:rPr>
              <w:t xml:space="preserve"> </w:t>
            </w:r>
            <w:r>
              <w:rPr>
                <w:rFonts w:ascii="Arial"/>
                <w:sz w:val="24"/>
              </w:rPr>
              <w:t>in</w:t>
            </w:r>
            <w:r>
              <w:rPr>
                <w:rFonts w:ascii="Arial"/>
                <w:spacing w:val="-14"/>
                <w:sz w:val="24"/>
              </w:rPr>
              <w:t xml:space="preserve"> </w:t>
            </w:r>
            <w:r>
              <w:rPr>
                <w:rFonts w:ascii="Arial"/>
                <w:sz w:val="24"/>
              </w:rPr>
              <w:t>Academic</w:t>
            </w:r>
            <w:r>
              <w:rPr>
                <w:rFonts w:ascii="Arial"/>
                <w:spacing w:val="-9"/>
                <w:sz w:val="24"/>
              </w:rPr>
              <w:t xml:space="preserve"> </w:t>
            </w:r>
            <w:r>
              <w:rPr>
                <w:rFonts w:ascii="Arial"/>
                <w:sz w:val="24"/>
              </w:rPr>
              <w:t>Advising</w:t>
            </w:r>
            <w:r>
              <w:rPr>
                <w:rFonts w:ascii="Arial"/>
                <w:spacing w:val="-14"/>
                <w:sz w:val="24"/>
              </w:rPr>
              <w:t xml:space="preserve"> </w:t>
            </w:r>
            <w:r>
              <w:rPr>
                <w:rFonts w:ascii="Arial"/>
                <w:sz w:val="24"/>
              </w:rPr>
              <w:t>regarding</w:t>
            </w:r>
            <w:r>
              <w:rPr>
                <w:rFonts w:ascii="Arial"/>
                <w:spacing w:val="-8"/>
                <w:sz w:val="24"/>
              </w:rPr>
              <w:t xml:space="preserve"> </w:t>
            </w:r>
            <w:r>
              <w:rPr>
                <w:rFonts w:ascii="Arial"/>
                <w:spacing w:val="-2"/>
                <w:sz w:val="24"/>
              </w:rPr>
              <w:t>Sociology,</w:t>
            </w:r>
          </w:p>
        </w:tc>
        <w:tc>
          <w:tcPr>
            <w:tcW w:w="76" w:type="dxa"/>
            <w:vMerge/>
            <w:tcBorders>
              <w:top w:val="nil"/>
              <w:left w:val="single" w:sz="6" w:space="0" w:color="818181"/>
              <w:bottom w:val="nil"/>
            </w:tcBorders>
          </w:tcPr>
          <w:p w14:paraId="5AB40E42"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4893EFFD" w14:textId="77777777" w:rsidR="00FA7B35" w:rsidRDefault="00FA7B35" w:rsidP="00FA7B35">
            <w:pPr>
              <w:rPr>
                <w:sz w:val="2"/>
                <w:szCs w:val="2"/>
              </w:rPr>
            </w:pPr>
          </w:p>
        </w:tc>
        <w:tc>
          <w:tcPr>
            <w:tcW w:w="76" w:type="dxa"/>
            <w:vMerge/>
            <w:tcBorders>
              <w:top w:val="nil"/>
              <w:left w:val="single" w:sz="6" w:space="0" w:color="818181"/>
              <w:bottom w:val="nil"/>
            </w:tcBorders>
          </w:tcPr>
          <w:p w14:paraId="6E6A99F8" w14:textId="77777777" w:rsidR="00FA7B35" w:rsidRDefault="00FA7B35" w:rsidP="00FA7B35">
            <w:pPr>
              <w:rPr>
                <w:sz w:val="2"/>
                <w:szCs w:val="2"/>
              </w:rPr>
            </w:pPr>
          </w:p>
        </w:tc>
        <w:tc>
          <w:tcPr>
            <w:tcW w:w="2150" w:type="dxa"/>
            <w:tcBorders>
              <w:top w:val="nil"/>
              <w:bottom w:val="nil"/>
              <w:right w:val="single" w:sz="6" w:space="0" w:color="818181"/>
            </w:tcBorders>
          </w:tcPr>
          <w:p w14:paraId="0AA1AFDD" w14:textId="77777777" w:rsidR="00FA7B35" w:rsidRDefault="00FA7B35" w:rsidP="00FA7B35">
            <w:pPr>
              <w:rPr>
                <w:sz w:val="18"/>
              </w:rPr>
            </w:pPr>
          </w:p>
        </w:tc>
      </w:tr>
      <w:tr w:rsidR="00FA7B35" w14:paraId="437038A6" w14:textId="77777777" w:rsidTr="00FA7B35">
        <w:trPr>
          <w:trHeight w:val="556"/>
        </w:trPr>
        <w:tc>
          <w:tcPr>
            <w:tcW w:w="6506" w:type="dxa"/>
            <w:tcBorders>
              <w:top w:val="nil"/>
              <w:bottom w:val="nil"/>
              <w:right w:val="single" w:sz="6" w:space="0" w:color="818181"/>
            </w:tcBorders>
          </w:tcPr>
          <w:p w14:paraId="121C85F1" w14:textId="77777777" w:rsidR="00FA7B35" w:rsidRDefault="00FA7B35" w:rsidP="00FA7B35">
            <w:pPr>
              <w:spacing w:line="261" w:lineRule="exact"/>
              <w:ind w:left="606"/>
              <w:rPr>
                <w:rFonts w:ascii="Arial"/>
                <w:sz w:val="24"/>
              </w:rPr>
            </w:pPr>
            <w:r>
              <w:rPr>
                <w:rFonts w:ascii="Arial"/>
                <w:sz w:val="24"/>
              </w:rPr>
              <w:t>Social</w:t>
            </w:r>
            <w:r>
              <w:rPr>
                <w:rFonts w:ascii="Arial"/>
                <w:spacing w:val="-9"/>
                <w:sz w:val="24"/>
              </w:rPr>
              <w:t xml:space="preserve"> </w:t>
            </w:r>
            <w:r>
              <w:rPr>
                <w:rFonts w:ascii="Arial"/>
                <w:sz w:val="24"/>
              </w:rPr>
              <w:t>Work,</w:t>
            </w:r>
            <w:r>
              <w:rPr>
                <w:rFonts w:ascii="Arial"/>
                <w:spacing w:val="-8"/>
                <w:sz w:val="24"/>
              </w:rPr>
              <w:t xml:space="preserve"> </w:t>
            </w:r>
            <w:r>
              <w:rPr>
                <w:rFonts w:ascii="Arial"/>
                <w:sz w:val="24"/>
              </w:rPr>
              <w:t>and</w:t>
            </w:r>
            <w:r>
              <w:rPr>
                <w:rFonts w:ascii="Arial"/>
                <w:spacing w:val="-8"/>
                <w:sz w:val="24"/>
              </w:rPr>
              <w:t xml:space="preserve"> </w:t>
            </w:r>
            <w:r>
              <w:rPr>
                <w:rFonts w:ascii="Arial"/>
                <w:sz w:val="24"/>
              </w:rPr>
              <w:t>Geography.</w:t>
            </w:r>
            <w:r>
              <w:rPr>
                <w:rFonts w:ascii="Arial"/>
                <w:spacing w:val="51"/>
                <w:sz w:val="24"/>
              </w:rPr>
              <w:t xml:space="preserve"> </w:t>
            </w:r>
            <w:r>
              <w:rPr>
                <w:rFonts w:ascii="Arial"/>
                <w:sz w:val="24"/>
              </w:rPr>
              <w:t>The</w:t>
            </w:r>
            <w:r>
              <w:rPr>
                <w:rFonts w:ascii="Arial"/>
                <w:spacing w:val="-9"/>
                <w:sz w:val="24"/>
              </w:rPr>
              <w:t xml:space="preserve"> </w:t>
            </w:r>
            <w:r>
              <w:rPr>
                <w:rFonts w:ascii="Arial"/>
                <w:sz w:val="24"/>
              </w:rPr>
              <w:t>department</w:t>
            </w:r>
            <w:r>
              <w:rPr>
                <w:rFonts w:ascii="Arial"/>
                <w:spacing w:val="-1"/>
                <w:sz w:val="24"/>
              </w:rPr>
              <w:t xml:space="preserve"> </w:t>
            </w:r>
            <w:r>
              <w:rPr>
                <w:rFonts w:ascii="Arial"/>
                <w:spacing w:val="-5"/>
                <w:sz w:val="24"/>
              </w:rPr>
              <w:t>is</w:t>
            </w:r>
          </w:p>
          <w:p w14:paraId="6B4B3834" w14:textId="77777777" w:rsidR="00FA7B35" w:rsidRDefault="00FA7B35" w:rsidP="00FA7B35">
            <w:pPr>
              <w:spacing w:before="25" w:line="250" w:lineRule="exact"/>
              <w:ind w:left="606"/>
              <w:rPr>
                <w:rFonts w:ascii="Arial"/>
                <w:sz w:val="24"/>
              </w:rPr>
            </w:pPr>
            <w:r>
              <w:rPr>
                <w:rFonts w:ascii="Arial"/>
                <w:sz w:val="24"/>
              </w:rPr>
              <w:t>encouraged</w:t>
            </w:r>
            <w:r>
              <w:rPr>
                <w:rFonts w:ascii="Arial"/>
                <w:spacing w:val="-7"/>
                <w:sz w:val="24"/>
              </w:rPr>
              <w:t xml:space="preserve"> </w:t>
            </w:r>
            <w:r>
              <w:rPr>
                <w:rFonts w:ascii="Arial"/>
                <w:sz w:val="24"/>
              </w:rPr>
              <w:t>to</w:t>
            </w:r>
            <w:r>
              <w:rPr>
                <w:rFonts w:ascii="Arial"/>
                <w:spacing w:val="-12"/>
                <w:sz w:val="24"/>
              </w:rPr>
              <w:t xml:space="preserve"> </w:t>
            </w:r>
            <w:r>
              <w:rPr>
                <w:rFonts w:ascii="Arial"/>
                <w:sz w:val="24"/>
              </w:rPr>
              <w:t>make</w:t>
            </w:r>
            <w:r>
              <w:rPr>
                <w:rFonts w:ascii="Arial"/>
                <w:spacing w:val="-8"/>
                <w:sz w:val="24"/>
              </w:rPr>
              <w:t xml:space="preserve"> </w:t>
            </w:r>
            <w:r>
              <w:rPr>
                <w:rFonts w:ascii="Arial"/>
                <w:sz w:val="24"/>
              </w:rPr>
              <w:t>outreach</w:t>
            </w:r>
            <w:r>
              <w:rPr>
                <w:rFonts w:ascii="Arial"/>
                <w:spacing w:val="-13"/>
                <w:sz w:val="24"/>
              </w:rPr>
              <w:t xml:space="preserve"> </w:t>
            </w:r>
            <w:r>
              <w:rPr>
                <w:rFonts w:ascii="Arial"/>
                <w:sz w:val="24"/>
              </w:rPr>
              <w:t>to</w:t>
            </w:r>
            <w:r>
              <w:rPr>
                <w:rFonts w:ascii="Arial"/>
                <w:spacing w:val="-13"/>
                <w:sz w:val="24"/>
              </w:rPr>
              <w:t xml:space="preserve"> </w:t>
            </w:r>
            <w:r>
              <w:rPr>
                <w:rFonts w:ascii="Arial"/>
                <w:sz w:val="24"/>
              </w:rPr>
              <w:t>Advising,</w:t>
            </w:r>
            <w:r>
              <w:rPr>
                <w:rFonts w:ascii="Arial"/>
                <w:spacing w:val="-4"/>
                <w:sz w:val="24"/>
              </w:rPr>
              <w:t xml:space="preserve"> </w:t>
            </w:r>
            <w:r>
              <w:rPr>
                <w:rFonts w:ascii="Arial"/>
                <w:sz w:val="24"/>
              </w:rPr>
              <w:t>and</w:t>
            </w:r>
            <w:r>
              <w:rPr>
                <w:rFonts w:ascii="Arial"/>
                <w:spacing w:val="-10"/>
                <w:sz w:val="24"/>
              </w:rPr>
              <w:t xml:space="preserve"> </w:t>
            </w:r>
            <w:r>
              <w:rPr>
                <w:rFonts w:ascii="Arial"/>
                <w:spacing w:val="-5"/>
                <w:sz w:val="24"/>
              </w:rPr>
              <w:t>to</w:t>
            </w:r>
          </w:p>
        </w:tc>
        <w:tc>
          <w:tcPr>
            <w:tcW w:w="76" w:type="dxa"/>
            <w:vMerge/>
            <w:tcBorders>
              <w:top w:val="nil"/>
              <w:left w:val="single" w:sz="6" w:space="0" w:color="818181"/>
              <w:bottom w:val="nil"/>
            </w:tcBorders>
          </w:tcPr>
          <w:p w14:paraId="3FB811EF"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1394DF02" w14:textId="77777777" w:rsidR="00FA7B35" w:rsidRDefault="00FA7B35" w:rsidP="00FA7B35">
            <w:pPr>
              <w:rPr>
                <w:sz w:val="2"/>
                <w:szCs w:val="2"/>
              </w:rPr>
            </w:pPr>
          </w:p>
        </w:tc>
        <w:tc>
          <w:tcPr>
            <w:tcW w:w="76" w:type="dxa"/>
            <w:vMerge/>
            <w:tcBorders>
              <w:top w:val="nil"/>
              <w:left w:val="single" w:sz="6" w:space="0" w:color="818181"/>
              <w:bottom w:val="nil"/>
            </w:tcBorders>
          </w:tcPr>
          <w:p w14:paraId="513C19C1" w14:textId="77777777" w:rsidR="00FA7B35" w:rsidRDefault="00FA7B35" w:rsidP="00FA7B35">
            <w:pPr>
              <w:rPr>
                <w:sz w:val="2"/>
                <w:szCs w:val="2"/>
              </w:rPr>
            </w:pPr>
          </w:p>
        </w:tc>
        <w:tc>
          <w:tcPr>
            <w:tcW w:w="2150" w:type="dxa"/>
            <w:tcBorders>
              <w:top w:val="nil"/>
              <w:bottom w:val="nil"/>
              <w:right w:val="single" w:sz="6" w:space="0" w:color="818181"/>
            </w:tcBorders>
          </w:tcPr>
          <w:p w14:paraId="09B4ECA4" w14:textId="77777777" w:rsidR="00FA7B35" w:rsidRDefault="00FA7B35" w:rsidP="00FA7B35">
            <w:pPr>
              <w:spacing w:before="14"/>
              <w:rPr>
                <w:sz w:val="16"/>
              </w:rPr>
            </w:pPr>
          </w:p>
          <w:p w14:paraId="7CE6F5CA" w14:textId="77777777" w:rsidR="00FA7B35" w:rsidRDefault="00FA7B35" w:rsidP="00FA7B35">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24:Continuing to work with Advising on the ninformation flow process.</w:t>
            </w:r>
          </w:p>
        </w:tc>
      </w:tr>
      <w:tr w:rsidR="00FA7B35" w14:paraId="0A647313" w14:textId="77777777" w:rsidTr="00FA7B35">
        <w:trPr>
          <w:trHeight w:val="255"/>
        </w:trPr>
        <w:tc>
          <w:tcPr>
            <w:tcW w:w="6506" w:type="dxa"/>
            <w:tcBorders>
              <w:top w:val="nil"/>
              <w:bottom w:val="nil"/>
              <w:right w:val="single" w:sz="6" w:space="0" w:color="818181"/>
            </w:tcBorders>
          </w:tcPr>
          <w:p w14:paraId="433A124B" w14:textId="77777777" w:rsidR="00FA7B35" w:rsidRDefault="00FA7B35" w:rsidP="00FA7B35">
            <w:pPr>
              <w:spacing w:line="236" w:lineRule="exact"/>
              <w:ind w:left="606"/>
              <w:rPr>
                <w:rFonts w:ascii="Arial"/>
                <w:sz w:val="24"/>
              </w:rPr>
            </w:pPr>
            <w:r>
              <w:rPr>
                <w:rFonts w:ascii="Arial"/>
                <w:sz w:val="24"/>
              </w:rPr>
              <w:t>develop</w:t>
            </w:r>
            <w:r>
              <w:rPr>
                <w:rFonts w:ascii="Arial"/>
                <w:spacing w:val="-8"/>
                <w:sz w:val="24"/>
              </w:rPr>
              <w:t xml:space="preserve"> </w:t>
            </w:r>
            <w:r>
              <w:rPr>
                <w:rFonts w:ascii="Arial"/>
                <w:sz w:val="24"/>
              </w:rPr>
              <w:t>stronger</w:t>
            </w:r>
            <w:r>
              <w:rPr>
                <w:rFonts w:ascii="Arial"/>
                <w:spacing w:val="-9"/>
                <w:sz w:val="24"/>
              </w:rPr>
              <w:t xml:space="preserve"> </w:t>
            </w:r>
            <w:r>
              <w:rPr>
                <w:rFonts w:ascii="Arial"/>
                <w:sz w:val="24"/>
              </w:rPr>
              <w:t>connections</w:t>
            </w:r>
            <w:r>
              <w:rPr>
                <w:rFonts w:ascii="Arial"/>
                <w:spacing w:val="-6"/>
                <w:sz w:val="24"/>
              </w:rPr>
              <w:t xml:space="preserve"> </w:t>
            </w:r>
            <w:r>
              <w:rPr>
                <w:rFonts w:ascii="Arial"/>
                <w:sz w:val="24"/>
              </w:rPr>
              <w:t>with</w:t>
            </w:r>
            <w:r>
              <w:rPr>
                <w:rFonts w:ascii="Arial"/>
                <w:spacing w:val="-10"/>
                <w:sz w:val="24"/>
              </w:rPr>
              <w:t xml:space="preserve"> </w:t>
            </w:r>
            <w:r>
              <w:rPr>
                <w:rFonts w:ascii="Arial"/>
                <w:sz w:val="24"/>
              </w:rPr>
              <w:t>Advising.</w:t>
            </w:r>
            <w:r>
              <w:rPr>
                <w:rFonts w:ascii="Arial"/>
                <w:spacing w:val="52"/>
                <w:sz w:val="24"/>
              </w:rPr>
              <w:t xml:space="preserve"> </w:t>
            </w:r>
            <w:r>
              <w:rPr>
                <w:rFonts w:ascii="Arial"/>
                <w:sz w:val="24"/>
              </w:rPr>
              <w:t>The</w:t>
            </w:r>
            <w:r>
              <w:rPr>
                <w:rFonts w:ascii="Arial"/>
                <w:spacing w:val="-10"/>
                <w:sz w:val="24"/>
              </w:rPr>
              <w:t xml:space="preserve"> </w:t>
            </w:r>
            <w:r>
              <w:rPr>
                <w:rFonts w:ascii="Arial"/>
                <w:spacing w:val="-4"/>
                <w:sz w:val="24"/>
              </w:rPr>
              <w:t>team</w:t>
            </w:r>
          </w:p>
        </w:tc>
        <w:tc>
          <w:tcPr>
            <w:tcW w:w="76" w:type="dxa"/>
            <w:vMerge/>
            <w:tcBorders>
              <w:top w:val="nil"/>
              <w:left w:val="single" w:sz="6" w:space="0" w:color="818181"/>
              <w:bottom w:val="nil"/>
            </w:tcBorders>
          </w:tcPr>
          <w:p w14:paraId="25DCA6DB"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1CF9F0B5" w14:textId="77777777" w:rsidR="00FA7B35" w:rsidRDefault="00FA7B35" w:rsidP="00FA7B35">
            <w:pPr>
              <w:rPr>
                <w:sz w:val="2"/>
                <w:szCs w:val="2"/>
              </w:rPr>
            </w:pPr>
          </w:p>
        </w:tc>
        <w:tc>
          <w:tcPr>
            <w:tcW w:w="76" w:type="dxa"/>
            <w:vMerge/>
            <w:tcBorders>
              <w:top w:val="nil"/>
              <w:left w:val="single" w:sz="6" w:space="0" w:color="818181"/>
              <w:bottom w:val="nil"/>
            </w:tcBorders>
          </w:tcPr>
          <w:p w14:paraId="3B941EBB" w14:textId="77777777" w:rsidR="00FA7B35" w:rsidRDefault="00FA7B35" w:rsidP="00FA7B35">
            <w:pPr>
              <w:rPr>
                <w:sz w:val="2"/>
                <w:szCs w:val="2"/>
              </w:rPr>
            </w:pPr>
          </w:p>
        </w:tc>
        <w:tc>
          <w:tcPr>
            <w:tcW w:w="2150" w:type="dxa"/>
            <w:tcBorders>
              <w:top w:val="nil"/>
              <w:bottom w:val="nil"/>
              <w:right w:val="single" w:sz="6" w:space="0" w:color="818181"/>
            </w:tcBorders>
          </w:tcPr>
          <w:p w14:paraId="3C6BB0A5" w14:textId="77777777" w:rsidR="00FA7B35" w:rsidRDefault="00FA7B35" w:rsidP="00FA7B35">
            <w:pPr>
              <w:rPr>
                <w:sz w:val="18"/>
              </w:rPr>
            </w:pPr>
          </w:p>
        </w:tc>
      </w:tr>
      <w:tr w:rsidR="00FA7B35" w14:paraId="7A8B0454" w14:textId="77777777" w:rsidTr="00FA7B35">
        <w:trPr>
          <w:trHeight w:val="255"/>
        </w:trPr>
        <w:tc>
          <w:tcPr>
            <w:tcW w:w="6506" w:type="dxa"/>
            <w:tcBorders>
              <w:top w:val="nil"/>
              <w:bottom w:val="nil"/>
              <w:right w:val="single" w:sz="6" w:space="0" w:color="818181"/>
            </w:tcBorders>
          </w:tcPr>
          <w:p w14:paraId="4A9F5E2B" w14:textId="77777777" w:rsidR="00FA7B35" w:rsidRDefault="00FA7B35" w:rsidP="00FA7B35">
            <w:pPr>
              <w:spacing w:line="236" w:lineRule="exact"/>
              <w:ind w:left="606"/>
              <w:rPr>
                <w:rFonts w:ascii="Arial"/>
                <w:sz w:val="24"/>
              </w:rPr>
            </w:pPr>
            <w:r>
              <w:rPr>
                <w:rFonts w:ascii="Arial"/>
                <w:sz w:val="24"/>
              </w:rPr>
              <w:t>encouraged</w:t>
            </w:r>
            <w:r>
              <w:rPr>
                <w:rFonts w:ascii="Arial"/>
                <w:spacing w:val="-7"/>
                <w:sz w:val="24"/>
              </w:rPr>
              <w:t xml:space="preserve"> </w:t>
            </w:r>
            <w:r>
              <w:rPr>
                <w:rFonts w:ascii="Arial"/>
                <w:sz w:val="24"/>
              </w:rPr>
              <w:t>the</w:t>
            </w:r>
            <w:r>
              <w:rPr>
                <w:rFonts w:ascii="Arial"/>
                <w:spacing w:val="-7"/>
                <w:sz w:val="24"/>
              </w:rPr>
              <w:t xml:space="preserve"> </w:t>
            </w:r>
            <w:r>
              <w:rPr>
                <w:rFonts w:ascii="Arial"/>
                <w:sz w:val="24"/>
              </w:rPr>
              <w:t>chairperson</w:t>
            </w:r>
            <w:r>
              <w:rPr>
                <w:rFonts w:ascii="Arial"/>
                <w:spacing w:val="-6"/>
                <w:sz w:val="24"/>
              </w:rPr>
              <w:t xml:space="preserve"> </w:t>
            </w:r>
            <w:r>
              <w:rPr>
                <w:rFonts w:ascii="Arial"/>
                <w:sz w:val="24"/>
              </w:rPr>
              <w:t>to</w:t>
            </w:r>
            <w:r>
              <w:rPr>
                <w:rFonts w:ascii="Arial"/>
                <w:spacing w:val="-12"/>
                <w:sz w:val="24"/>
              </w:rPr>
              <w:t xml:space="preserve"> </w:t>
            </w:r>
            <w:r>
              <w:rPr>
                <w:rFonts w:ascii="Arial"/>
                <w:sz w:val="24"/>
              </w:rPr>
              <w:t>meet</w:t>
            </w:r>
            <w:r>
              <w:rPr>
                <w:rFonts w:ascii="Arial"/>
                <w:spacing w:val="-5"/>
                <w:sz w:val="24"/>
              </w:rPr>
              <w:t xml:space="preserve"> </w:t>
            </w:r>
            <w:r>
              <w:rPr>
                <w:rFonts w:ascii="Arial"/>
                <w:sz w:val="24"/>
              </w:rPr>
              <w:t>with</w:t>
            </w:r>
            <w:r>
              <w:rPr>
                <w:rFonts w:ascii="Arial"/>
                <w:spacing w:val="-12"/>
                <w:sz w:val="24"/>
              </w:rPr>
              <w:t xml:space="preserve"> </w:t>
            </w:r>
            <w:r>
              <w:rPr>
                <w:rFonts w:ascii="Arial"/>
                <w:sz w:val="24"/>
              </w:rPr>
              <w:t>the</w:t>
            </w:r>
            <w:r>
              <w:rPr>
                <w:rFonts w:ascii="Arial"/>
                <w:spacing w:val="-7"/>
                <w:sz w:val="24"/>
              </w:rPr>
              <w:t xml:space="preserve"> </w:t>
            </w:r>
            <w:r>
              <w:rPr>
                <w:rFonts w:ascii="Arial"/>
                <w:spacing w:val="-2"/>
                <w:sz w:val="24"/>
              </w:rPr>
              <w:t>Director</w:t>
            </w:r>
          </w:p>
        </w:tc>
        <w:tc>
          <w:tcPr>
            <w:tcW w:w="76" w:type="dxa"/>
            <w:vMerge/>
            <w:tcBorders>
              <w:top w:val="nil"/>
              <w:left w:val="single" w:sz="6" w:space="0" w:color="818181"/>
              <w:bottom w:val="nil"/>
            </w:tcBorders>
          </w:tcPr>
          <w:p w14:paraId="5EEC6F49"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2F76314A" w14:textId="77777777" w:rsidR="00FA7B35" w:rsidRDefault="00FA7B35" w:rsidP="00FA7B35">
            <w:pPr>
              <w:rPr>
                <w:sz w:val="2"/>
                <w:szCs w:val="2"/>
              </w:rPr>
            </w:pPr>
          </w:p>
        </w:tc>
        <w:tc>
          <w:tcPr>
            <w:tcW w:w="76" w:type="dxa"/>
            <w:vMerge/>
            <w:tcBorders>
              <w:top w:val="nil"/>
              <w:left w:val="single" w:sz="6" w:space="0" w:color="818181"/>
              <w:bottom w:val="nil"/>
            </w:tcBorders>
          </w:tcPr>
          <w:p w14:paraId="644DC1B1" w14:textId="77777777" w:rsidR="00FA7B35" w:rsidRDefault="00FA7B35" w:rsidP="00FA7B35">
            <w:pPr>
              <w:rPr>
                <w:sz w:val="2"/>
                <w:szCs w:val="2"/>
              </w:rPr>
            </w:pPr>
          </w:p>
        </w:tc>
        <w:tc>
          <w:tcPr>
            <w:tcW w:w="2150" w:type="dxa"/>
            <w:tcBorders>
              <w:top w:val="nil"/>
              <w:bottom w:val="nil"/>
              <w:right w:val="single" w:sz="6" w:space="0" w:color="818181"/>
            </w:tcBorders>
          </w:tcPr>
          <w:p w14:paraId="160C8D07" w14:textId="77777777" w:rsidR="00FA7B35" w:rsidRDefault="00FA7B35" w:rsidP="00FA7B35">
            <w:pPr>
              <w:rPr>
                <w:sz w:val="18"/>
              </w:rPr>
            </w:pPr>
          </w:p>
        </w:tc>
      </w:tr>
      <w:tr w:rsidR="00FA7B35" w14:paraId="0930986E" w14:textId="77777777" w:rsidTr="00FA7B35">
        <w:trPr>
          <w:trHeight w:val="255"/>
        </w:trPr>
        <w:tc>
          <w:tcPr>
            <w:tcW w:w="6506" w:type="dxa"/>
            <w:tcBorders>
              <w:top w:val="nil"/>
              <w:bottom w:val="nil"/>
              <w:right w:val="single" w:sz="6" w:space="0" w:color="818181"/>
            </w:tcBorders>
          </w:tcPr>
          <w:p w14:paraId="423212F6" w14:textId="77777777" w:rsidR="00FA7B35" w:rsidRDefault="00FA7B35" w:rsidP="00FA7B35">
            <w:pPr>
              <w:spacing w:line="236" w:lineRule="exact"/>
              <w:ind w:left="606"/>
              <w:rPr>
                <w:rFonts w:ascii="Arial"/>
                <w:sz w:val="24"/>
              </w:rPr>
            </w:pPr>
            <w:r>
              <w:rPr>
                <w:rFonts w:ascii="Arial"/>
                <w:sz w:val="24"/>
              </w:rPr>
              <w:t>of</w:t>
            </w:r>
            <w:r>
              <w:rPr>
                <w:rFonts w:ascii="Arial"/>
                <w:spacing w:val="-8"/>
                <w:sz w:val="24"/>
              </w:rPr>
              <w:t xml:space="preserve"> </w:t>
            </w:r>
            <w:r>
              <w:rPr>
                <w:rFonts w:ascii="Arial"/>
                <w:sz w:val="24"/>
              </w:rPr>
              <w:t>Advising,</w:t>
            </w:r>
            <w:r>
              <w:rPr>
                <w:rFonts w:ascii="Arial"/>
                <w:spacing w:val="2"/>
                <w:sz w:val="24"/>
              </w:rPr>
              <w:t xml:space="preserve"> </w:t>
            </w:r>
            <w:r>
              <w:rPr>
                <w:rFonts w:ascii="Arial"/>
                <w:sz w:val="24"/>
              </w:rPr>
              <w:t>and</w:t>
            </w:r>
            <w:r>
              <w:rPr>
                <w:rFonts w:ascii="Arial"/>
                <w:spacing w:val="-6"/>
                <w:sz w:val="24"/>
              </w:rPr>
              <w:t xml:space="preserve"> </w:t>
            </w:r>
            <w:r>
              <w:rPr>
                <w:rFonts w:ascii="Arial"/>
                <w:sz w:val="24"/>
              </w:rPr>
              <w:t>work</w:t>
            </w:r>
            <w:r>
              <w:rPr>
                <w:rFonts w:ascii="Arial"/>
                <w:spacing w:val="2"/>
                <w:sz w:val="24"/>
              </w:rPr>
              <w:t xml:space="preserve"> </w:t>
            </w:r>
            <w:r>
              <w:rPr>
                <w:rFonts w:ascii="Arial"/>
                <w:sz w:val="24"/>
              </w:rPr>
              <w:t>on</w:t>
            </w:r>
            <w:r>
              <w:rPr>
                <w:rFonts w:ascii="Arial"/>
                <w:spacing w:val="1"/>
                <w:sz w:val="24"/>
              </w:rPr>
              <w:t xml:space="preserve"> </w:t>
            </w:r>
            <w:r>
              <w:rPr>
                <w:rFonts w:ascii="Arial"/>
                <w:sz w:val="24"/>
              </w:rPr>
              <w:t>plans</w:t>
            </w:r>
            <w:r>
              <w:rPr>
                <w:rFonts w:ascii="Arial"/>
                <w:spacing w:val="-2"/>
                <w:sz w:val="24"/>
              </w:rPr>
              <w:t xml:space="preserve"> </w:t>
            </w:r>
            <w:r>
              <w:rPr>
                <w:rFonts w:ascii="Arial"/>
                <w:sz w:val="24"/>
              </w:rPr>
              <w:t xml:space="preserve">for </w:t>
            </w:r>
            <w:r>
              <w:rPr>
                <w:rFonts w:ascii="Arial"/>
                <w:spacing w:val="-2"/>
                <w:sz w:val="24"/>
              </w:rPr>
              <w:t>professional</w:t>
            </w:r>
          </w:p>
        </w:tc>
        <w:tc>
          <w:tcPr>
            <w:tcW w:w="76" w:type="dxa"/>
            <w:vMerge/>
            <w:tcBorders>
              <w:top w:val="nil"/>
              <w:left w:val="single" w:sz="6" w:space="0" w:color="818181"/>
              <w:bottom w:val="nil"/>
            </w:tcBorders>
          </w:tcPr>
          <w:p w14:paraId="160E385E"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3A952F30" w14:textId="77777777" w:rsidR="00FA7B35" w:rsidRDefault="00FA7B35" w:rsidP="00FA7B35">
            <w:pPr>
              <w:rPr>
                <w:sz w:val="2"/>
                <w:szCs w:val="2"/>
              </w:rPr>
            </w:pPr>
          </w:p>
        </w:tc>
        <w:tc>
          <w:tcPr>
            <w:tcW w:w="76" w:type="dxa"/>
            <w:vMerge/>
            <w:tcBorders>
              <w:top w:val="nil"/>
              <w:left w:val="single" w:sz="6" w:space="0" w:color="818181"/>
              <w:bottom w:val="nil"/>
            </w:tcBorders>
          </w:tcPr>
          <w:p w14:paraId="08401165" w14:textId="77777777" w:rsidR="00FA7B35" w:rsidRDefault="00FA7B35" w:rsidP="00FA7B35">
            <w:pPr>
              <w:rPr>
                <w:sz w:val="2"/>
                <w:szCs w:val="2"/>
              </w:rPr>
            </w:pPr>
          </w:p>
        </w:tc>
        <w:tc>
          <w:tcPr>
            <w:tcW w:w="2150" w:type="dxa"/>
            <w:tcBorders>
              <w:top w:val="nil"/>
              <w:bottom w:val="nil"/>
              <w:right w:val="single" w:sz="6" w:space="0" w:color="818181"/>
            </w:tcBorders>
          </w:tcPr>
          <w:p w14:paraId="1CE7F1B6" w14:textId="77777777" w:rsidR="00FA7B35" w:rsidRDefault="00FA7B35" w:rsidP="00FA7B35">
            <w:pPr>
              <w:rPr>
                <w:sz w:val="18"/>
              </w:rPr>
            </w:pPr>
          </w:p>
        </w:tc>
      </w:tr>
      <w:tr w:rsidR="00FA7B35" w14:paraId="0106E394" w14:textId="77777777" w:rsidTr="00FA7B35">
        <w:trPr>
          <w:trHeight w:val="556"/>
        </w:trPr>
        <w:tc>
          <w:tcPr>
            <w:tcW w:w="6506" w:type="dxa"/>
            <w:tcBorders>
              <w:top w:val="nil"/>
              <w:bottom w:val="nil"/>
              <w:right w:val="single" w:sz="6" w:space="0" w:color="818181"/>
            </w:tcBorders>
          </w:tcPr>
          <w:p w14:paraId="2854681D" w14:textId="77777777" w:rsidR="00FA7B35" w:rsidRDefault="00FA7B35" w:rsidP="00FA7B35">
            <w:pPr>
              <w:spacing w:line="261" w:lineRule="exact"/>
              <w:ind w:left="606"/>
              <w:rPr>
                <w:rFonts w:ascii="Arial"/>
                <w:sz w:val="24"/>
              </w:rPr>
            </w:pPr>
            <w:r>
              <w:rPr>
                <w:rFonts w:ascii="Arial"/>
                <w:sz w:val="24"/>
              </w:rPr>
              <w:t>development</w:t>
            </w:r>
            <w:r>
              <w:rPr>
                <w:rFonts w:ascii="Arial"/>
                <w:spacing w:val="-15"/>
                <w:sz w:val="24"/>
              </w:rPr>
              <w:t xml:space="preserve"> </w:t>
            </w:r>
            <w:r>
              <w:rPr>
                <w:rFonts w:ascii="Arial"/>
                <w:sz w:val="24"/>
              </w:rPr>
              <w:t>between</w:t>
            </w:r>
            <w:r>
              <w:rPr>
                <w:rFonts w:ascii="Arial"/>
                <w:spacing w:val="-14"/>
                <w:sz w:val="24"/>
              </w:rPr>
              <w:t xml:space="preserve"> </w:t>
            </w:r>
            <w:r>
              <w:rPr>
                <w:rFonts w:ascii="Arial"/>
                <w:sz w:val="24"/>
              </w:rPr>
              <w:t>department</w:t>
            </w:r>
            <w:r>
              <w:rPr>
                <w:rFonts w:ascii="Arial"/>
                <w:spacing w:val="-7"/>
                <w:sz w:val="24"/>
              </w:rPr>
              <w:t xml:space="preserve"> </w:t>
            </w:r>
            <w:r>
              <w:rPr>
                <w:rFonts w:ascii="Arial"/>
                <w:sz w:val="24"/>
              </w:rPr>
              <w:t>and</w:t>
            </w:r>
            <w:r>
              <w:rPr>
                <w:rFonts w:ascii="Arial"/>
                <w:spacing w:val="-13"/>
                <w:sz w:val="24"/>
              </w:rPr>
              <w:t xml:space="preserve"> </w:t>
            </w:r>
            <w:r>
              <w:rPr>
                <w:rFonts w:ascii="Arial"/>
                <w:sz w:val="24"/>
              </w:rPr>
              <w:t>advising</w:t>
            </w:r>
            <w:r>
              <w:rPr>
                <w:rFonts w:ascii="Arial"/>
                <w:spacing w:val="-13"/>
                <w:sz w:val="24"/>
              </w:rPr>
              <w:t xml:space="preserve"> </w:t>
            </w:r>
            <w:r>
              <w:rPr>
                <w:rFonts w:ascii="Arial"/>
                <w:spacing w:val="-2"/>
                <w:sz w:val="24"/>
              </w:rPr>
              <w:t>team.</w:t>
            </w:r>
          </w:p>
          <w:p w14:paraId="492AE432" w14:textId="77777777" w:rsidR="00FA7B35" w:rsidRDefault="00FA7B35" w:rsidP="00FA7B35">
            <w:pPr>
              <w:spacing w:before="25" w:line="250" w:lineRule="exact"/>
              <w:ind w:left="606"/>
              <w:rPr>
                <w:rFonts w:ascii="Arial"/>
                <w:sz w:val="24"/>
              </w:rPr>
            </w:pPr>
            <w:r>
              <w:rPr>
                <w:rFonts w:ascii="Arial"/>
                <w:sz w:val="24"/>
              </w:rPr>
              <w:t>There</w:t>
            </w:r>
            <w:r>
              <w:rPr>
                <w:rFonts w:ascii="Arial"/>
                <w:spacing w:val="-9"/>
                <w:sz w:val="24"/>
              </w:rPr>
              <w:t xml:space="preserve"> </w:t>
            </w:r>
            <w:r>
              <w:rPr>
                <w:rFonts w:ascii="Arial"/>
                <w:sz w:val="24"/>
              </w:rPr>
              <w:t>seems</w:t>
            </w:r>
            <w:r>
              <w:rPr>
                <w:rFonts w:ascii="Arial"/>
                <w:spacing w:val="-13"/>
                <w:sz w:val="24"/>
              </w:rPr>
              <w:t xml:space="preserve"> </w:t>
            </w:r>
            <w:r>
              <w:rPr>
                <w:rFonts w:ascii="Arial"/>
                <w:sz w:val="24"/>
              </w:rPr>
              <w:t>to</w:t>
            </w:r>
            <w:r>
              <w:rPr>
                <w:rFonts w:ascii="Arial"/>
                <w:spacing w:val="-11"/>
                <w:sz w:val="24"/>
              </w:rPr>
              <w:t xml:space="preserve"> </w:t>
            </w:r>
            <w:r>
              <w:rPr>
                <w:rFonts w:ascii="Arial"/>
                <w:sz w:val="24"/>
              </w:rPr>
              <w:t>be</w:t>
            </w:r>
            <w:r>
              <w:rPr>
                <w:rFonts w:ascii="Arial"/>
                <w:spacing w:val="-3"/>
                <w:sz w:val="24"/>
              </w:rPr>
              <w:t xml:space="preserve"> </w:t>
            </w:r>
            <w:r>
              <w:rPr>
                <w:rFonts w:ascii="Arial"/>
                <w:sz w:val="24"/>
              </w:rPr>
              <w:t>some</w:t>
            </w:r>
            <w:r>
              <w:rPr>
                <w:rFonts w:ascii="Arial"/>
                <w:spacing w:val="-7"/>
                <w:sz w:val="24"/>
              </w:rPr>
              <w:t xml:space="preserve"> </w:t>
            </w:r>
            <w:r>
              <w:rPr>
                <w:rFonts w:ascii="Arial"/>
                <w:sz w:val="24"/>
              </w:rPr>
              <w:t>misunderstandings</w:t>
            </w:r>
            <w:r>
              <w:rPr>
                <w:rFonts w:ascii="Arial"/>
                <w:spacing w:val="-8"/>
                <w:sz w:val="24"/>
              </w:rPr>
              <w:t xml:space="preserve"> </w:t>
            </w:r>
            <w:r>
              <w:rPr>
                <w:rFonts w:ascii="Arial"/>
                <w:spacing w:val="-2"/>
                <w:sz w:val="24"/>
              </w:rPr>
              <w:t>regarding</w:t>
            </w:r>
          </w:p>
        </w:tc>
        <w:tc>
          <w:tcPr>
            <w:tcW w:w="76" w:type="dxa"/>
            <w:vMerge/>
            <w:tcBorders>
              <w:top w:val="nil"/>
              <w:left w:val="single" w:sz="6" w:space="0" w:color="818181"/>
              <w:bottom w:val="nil"/>
            </w:tcBorders>
          </w:tcPr>
          <w:p w14:paraId="0D812CD5"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2FA1929D" w14:textId="77777777" w:rsidR="00FA7B35" w:rsidRDefault="00FA7B35" w:rsidP="00FA7B35">
            <w:pPr>
              <w:rPr>
                <w:sz w:val="2"/>
                <w:szCs w:val="2"/>
              </w:rPr>
            </w:pPr>
          </w:p>
        </w:tc>
        <w:tc>
          <w:tcPr>
            <w:tcW w:w="76" w:type="dxa"/>
            <w:vMerge/>
            <w:tcBorders>
              <w:top w:val="nil"/>
              <w:left w:val="single" w:sz="6" w:space="0" w:color="818181"/>
              <w:bottom w:val="nil"/>
            </w:tcBorders>
          </w:tcPr>
          <w:p w14:paraId="64826374" w14:textId="77777777" w:rsidR="00FA7B35" w:rsidRDefault="00FA7B35" w:rsidP="00FA7B35">
            <w:pPr>
              <w:rPr>
                <w:sz w:val="2"/>
                <w:szCs w:val="2"/>
              </w:rPr>
            </w:pPr>
          </w:p>
        </w:tc>
        <w:tc>
          <w:tcPr>
            <w:tcW w:w="2150" w:type="dxa"/>
            <w:tcBorders>
              <w:top w:val="nil"/>
              <w:bottom w:val="nil"/>
              <w:right w:val="single" w:sz="6" w:space="0" w:color="818181"/>
            </w:tcBorders>
          </w:tcPr>
          <w:p w14:paraId="792E51D9" w14:textId="77777777" w:rsidR="00FA7B35" w:rsidRDefault="00FA7B35" w:rsidP="00FA7B35">
            <w:pPr>
              <w:spacing w:before="173"/>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23:Continuing 2 major meetings peryear in advance of registration plus added extra meetings as required.</w:t>
            </w:r>
          </w:p>
        </w:tc>
      </w:tr>
      <w:tr w:rsidR="00FA7B35" w14:paraId="1B9824CC" w14:textId="77777777" w:rsidTr="00FA7B35">
        <w:trPr>
          <w:trHeight w:val="255"/>
        </w:trPr>
        <w:tc>
          <w:tcPr>
            <w:tcW w:w="6506" w:type="dxa"/>
            <w:tcBorders>
              <w:top w:val="nil"/>
              <w:bottom w:val="nil"/>
              <w:right w:val="single" w:sz="6" w:space="0" w:color="818181"/>
            </w:tcBorders>
          </w:tcPr>
          <w:p w14:paraId="00554DE8" w14:textId="77777777" w:rsidR="00FA7B35" w:rsidRDefault="00FA7B35" w:rsidP="00FA7B35">
            <w:pPr>
              <w:spacing w:line="236" w:lineRule="exact"/>
              <w:ind w:left="606"/>
              <w:rPr>
                <w:rFonts w:ascii="Arial"/>
                <w:sz w:val="24"/>
              </w:rPr>
            </w:pPr>
            <w:r>
              <w:rPr>
                <w:rFonts w:ascii="Arial"/>
                <w:sz w:val="24"/>
              </w:rPr>
              <w:t>the</w:t>
            </w:r>
            <w:r>
              <w:rPr>
                <w:rFonts w:ascii="Arial"/>
                <w:spacing w:val="-11"/>
                <w:sz w:val="24"/>
              </w:rPr>
              <w:t xml:space="preserve"> </w:t>
            </w:r>
            <w:r>
              <w:rPr>
                <w:rFonts w:ascii="Arial"/>
                <w:sz w:val="24"/>
              </w:rPr>
              <w:t>information</w:t>
            </w:r>
            <w:r>
              <w:rPr>
                <w:rFonts w:ascii="Arial"/>
                <w:spacing w:val="-17"/>
                <w:sz w:val="24"/>
              </w:rPr>
              <w:t xml:space="preserve"> </w:t>
            </w:r>
            <w:r>
              <w:rPr>
                <w:rFonts w:ascii="Arial"/>
                <w:sz w:val="24"/>
              </w:rPr>
              <w:t>students</w:t>
            </w:r>
            <w:r>
              <w:rPr>
                <w:rFonts w:ascii="Arial"/>
                <w:spacing w:val="-15"/>
                <w:sz w:val="24"/>
              </w:rPr>
              <w:t xml:space="preserve"> </w:t>
            </w:r>
            <w:r>
              <w:rPr>
                <w:rFonts w:ascii="Arial"/>
                <w:sz w:val="24"/>
              </w:rPr>
              <w:t>receive</w:t>
            </w:r>
            <w:r>
              <w:rPr>
                <w:rFonts w:ascii="Arial"/>
                <w:spacing w:val="-9"/>
                <w:sz w:val="24"/>
              </w:rPr>
              <w:t xml:space="preserve"> </w:t>
            </w:r>
            <w:r>
              <w:rPr>
                <w:rFonts w:ascii="Arial"/>
                <w:sz w:val="24"/>
              </w:rPr>
              <w:t>regarding</w:t>
            </w:r>
            <w:r>
              <w:rPr>
                <w:rFonts w:ascii="Arial"/>
                <w:spacing w:val="-10"/>
                <w:sz w:val="24"/>
              </w:rPr>
              <w:t xml:space="preserve"> </w:t>
            </w:r>
            <w:r>
              <w:rPr>
                <w:rFonts w:ascii="Arial"/>
                <w:spacing w:val="-5"/>
                <w:sz w:val="24"/>
              </w:rPr>
              <w:t>the</w:t>
            </w:r>
          </w:p>
        </w:tc>
        <w:tc>
          <w:tcPr>
            <w:tcW w:w="76" w:type="dxa"/>
            <w:vMerge/>
            <w:tcBorders>
              <w:top w:val="nil"/>
              <w:left w:val="single" w:sz="6" w:space="0" w:color="818181"/>
              <w:bottom w:val="nil"/>
            </w:tcBorders>
          </w:tcPr>
          <w:p w14:paraId="639A660B"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35499224" w14:textId="77777777" w:rsidR="00FA7B35" w:rsidRDefault="00FA7B35" w:rsidP="00FA7B35">
            <w:pPr>
              <w:rPr>
                <w:sz w:val="2"/>
                <w:szCs w:val="2"/>
              </w:rPr>
            </w:pPr>
          </w:p>
        </w:tc>
        <w:tc>
          <w:tcPr>
            <w:tcW w:w="76" w:type="dxa"/>
            <w:vMerge/>
            <w:tcBorders>
              <w:top w:val="nil"/>
              <w:left w:val="single" w:sz="6" w:space="0" w:color="818181"/>
              <w:bottom w:val="nil"/>
            </w:tcBorders>
          </w:tcPr>
          <w:p w14:paraId="627850DC" w14:textId="77777777" w:rsidR="00FA7B35" w:rsidRDefault="00FA7B35" w:rsidP="00FA7B35">
            <w:pPr>
              <w:rPr>
                <w:sz w:val="2"/>
                <w:szCs w:val="2"/>
              </w:rPr>
            </w:pPr>
          </w:p>
        </w:tc>
        <w:tc>
          <w:tcPr>
            <w:tcW w:w="2150" w:type="dxa"/>
            <w:tcBorders>
              <w:top w:val="nil"/>
              <w:bottom w:val="nil"/>
              <w:right w:val="single" w:sz="6" w:space="0" w:color="818181"/>
            </w:tcBorders>
          </w:tcPr>
          <w:p w14:paraId="3CC2E356" w14:textId="77777777" w:rsidR="00FA7B35" w:rsidRDefault="00FA7B35" w:rsidP="00FA7B35">
            <w:pPr>
              <w:rPr>
                <w:sz w:val="18"/>
              </w:rPr>
            </w:pPr>
          </w:p>
        </w:tc>
      </w:tr>
      <w:tr w:rsidR="00FA7B35" w14:paraId="70FB1EDF" w14:textId="77777777" w:rsidTr="00FA7B35">
        <w:trPr>
          <w:trHeight w:val="556"/>
        </w:trPr>
        <w:tc>
          <w:tcPr>
            <w:tcW w:w="6506" w:type="dxa"/>
            <w:tcBorders>
              <w:top w:val="nil"/>
              <w:bottom w:val="nil"/>
              <w:right w:val="single" w:sz="6" w:space="0" w:color="818181"/>
            </w:tcBorders>
          </w:tcPr>
          <w:p w14:paraId="36C875AF" w14:textId="77777777" w:rsidR="00FA7B35" w:rsidRDefault="00FA7B35" w:rsidP="00FA7B35">
            <w:pPr>
              <w:spacing w:line="261" w:lineRule="exact"/>
              <w:ind w:left="606"/>
              <w:rPr>
                <w:rFonts w:ascii="Arial" w:hAnsi="Arial"/>
                <w:sz w:val="24"/>
              </w:rPr>
            </w:pPr>
            <w:r>
              <w:rPr>
                <w:rFonts w:ascii="Arial" w:hAnsi="Arial"/>
                <w:sz w:val="24"/>
              </w:rPr>
              <w:t>department’s</w:t>
            </w:r>
            <w:r>
              <w:rPr>
                <w:rFonts w:ascii="Arial" w:hAnsi="Arial"/>
                <w:spacing w:val="-9"/>
                <w:sz w:val="24"/>
              </w:rPr>
              <w:t xml:space="preserve"> </w:t>
            </w:r>
            <w:r>
              <w:rPr>
                <w:rFonts w:ascii="Arial" w:hAnsi="Arial"/>
                <w:sz w:val="24"/>
              </w:rPr>
              <w:t>programs</w:t>
            </w:r>
            <w:r>
              <w:rPr>
                <w:rFonts w:ascii="Arial" w:hAnsi="Arial"/>
                <w:spacing w:val="-3"/>
                <w:sz w:val="24"/>
              </w:rPr>
              <w:t xml:space="preserve"> </w:t>
            </w:r>
            <w:r>
              <w:rPr>
                <w:rFonts w:ascii="Arial" w:hAnsi="Arial"/>
                <w:sz w:val="24"/>
              </w:rPr>
              <w:t>from</w:t>
            </w:r>
            <w:r>
              <w:rPr>
                <w:rFonts w:ascii="Arial" w:hAnsi="Arial"/>
                <w:spacing w:val="-11"/>
                <w:sz w:val="24"/>
              </w:rPr>
              <w:t xml:space="preserve"> </w:t>
            </w:r>
            <w:r>
              <w:rPr>
                <w:rFonts w:ascii="Arial" w:hAnsi="Arial"/>
                <w:sz w:val="24"/>
              </w:rPr>
              <w:t>Advising.</w:t>
            </w:r>
            <w:r>
              <w:rPr>
                <w:rFonts w:ascii="Arial" w:hAnsi="Arial"/>
                <w:spacing w:val="55"/>
                <w:sz w:val="24"/>
              </w:rPr>
              <w:t xml:space="preserve"> </w:t>
            </w:r>
            <w:r>
              <w:rPr>
                <w:rFonts w:ascii="Arial" w:hAnsi="Arial"/>
                <w:sz w:val="24"/>
              </w:rPr>
              <w:t>Faculty</w:t>
            </w:r>
            <w:r>
              <w:rPr>
                <w:rFonts w:ascii="Arial" w:hAnsi="Arial"/>
                <w:spacing w:val="-3"/>
                <w:sz w:val="24"/>
              </w:rPr>
              <w:t xml:space="preserve"> </w:t>
            </w:r>
            <w:r>
              <w:rPr>
                <w:rFonts w:ascii="Arial" w:hAnsi="Arial"/>
                <w:sz w:val="24"/>
              </w:rPr>
              <w:t>in</w:t>
            </w:r>
            <w:r>
              <w:rPr>
                <w:rFonts w:ascii="Arial" w:hAnsi="Arial"/>
                <w:spacing w:val="-9"/>
                <w:sz w:val="24"/>
              </w:rPr>
              <w:t xml:space="preserve"> </w:t>
            </w:r>
            <w:r>
              <w:rPr>
                <w:rFonts w:ascii="Arial" w:hAnsi="Arial"/>
                <w:spacing w:val="-5"/>
                <w:sz w:val="24"/>
              </w:rPr>
              <w:t>the</w:t>
            </w:r>
          </w:p>
          <w:p w14:paraId="435790AB" w14:textId="77777777" w:rsidR="00FA7B35" w:rsidRDefault="00FA7B35" w:rsidP="00FA7B35">
            <w:pPr>
              <w:spacing w:before="25" w:line="250" w:lineRule="exact"/>
              <w:ind w:left="606"/>
              <w:rPr>
                <w:rFonts w:ascii="Arial"/>
                <w:sz w:val="24"/>
              </w:rPr>
            </w:pPr>
            <w:r>
              <w:rPr>
                <w:rFonts w:ascii="Arial"/>
                <w:sz w:val="24"/>
              </w:rPr>
              <w:t>department</w:t>
            </w:r>
            <w:r>
              <w:rPr>
                <w:rFonts w:ascii="Arial"/>
                <w:spacing w:val="-3"/>
                <w:sz w:val="24"/>
              </w:rPr>
              <w:t xml:space="preserve"> </w:t>
            </w:r>
            <w:r>
              <w:rPr>
                <w:rFonts w:ascii="Arial"/>
                <w:sz w:val="24"/>
              </w:rPr>
              <w:t>are</w:t>
            </w:r>
            <w:r>
              <w:rPr>
                <w:rFonts w:ascii="Arial"/>
                <w:spacing w:val="-7"/>
                <w:sz w:val="24"/>
              </w:rPr>
              <w:t xml:space="preserve"> </w:t>
            </w:r>
            <w:r>
              <w:rPr>
                <w:rFonts w:ascii="Arial"/>
                <w:sz w:val="24"/>
              </w:rPr>
              <w:t>encouraged</w:t>
            </w:r>
            <w:r>
              <w:rPr>
                <w:rFonts w:ascii="Arial"/>
                <w:spacing w:val="-5"/>
                <w:sz w:val="24"/>
              </w:rPr>
              <w:t xml:space="preserve"> </w:t>
            </w:r>
            <w:r>
              <w:rPr>
                <w:rFonts w:ascii="Arial"/>
                <w:sz w:val="24"/>
              </w:rPr>
              <w:t>to</w:t>
            </w:r>
            <w:r>
              <w:rPr>
                <w:rFonts w:ascii="Arial"/>
                <w:spacing w:val="-12"/>
                <w:sz w:val="24"/>
              </w:rPr>
              <w:t xml:space="preserve"> </w:t>
            </w:r>
            <w:r>
              <w:rPr>
                <w:rFonts w:ascii="Arial"/>
                <w:sz w:val="24"/>
              </w:rPr>
              <w:t>do</w:t>
            </w:r>
            <w:r>
              <w:rPr>
                <w:rFonts w:ascii="Arial"/>
                <w:spacing w:val="-3"/>
                <w:sz w:val="24"/>
              </w:rPr>
              <w:t xml:space="preserve"> </w:t>
            </w:r>
            <w:r>
              <w:rPr>
                <w:rFonts w:ascii="Arial"/>
                <w:sz w:val="24"/>
              </w:rPr>
              <w:t>some</w:t>
            </w:r>
            <w:r>
              <w:rPr>
                <w:rFonts w:ascii="Arial"/>
                <w:spacing w:val="-7"/>
                <w:sz w:val="24"/>
              </w:rPr>
              <w:t xml:space="preserve"> </w:t>
            </w:r>
            <w:r>
              <w:rPr>
                <w:rFonts w:ascii="Arial"/>
                <w:spacing w:val="-2"/>
                <w:sz w:val="24"/>
              </w:rPr>
              <w:t>shadowing</w:t>
            </w:r>
          </w:p>
        </w:tc>
        <w:tc>
          <w:tcPr>
            <w:tcW w:w="76" w:type="dxa"/>
            <w:vMerge/>
            <w:tcBorders>
              <w:top w:val="nil"/>
              <w:left w:val="single" w:sz="6" w:space="0" w:color="818181"/>
              <w:bottom w:val="nil"/>
            </w:tcBorders>
          </w:tcPr>
          <w:p w14:paraId="1155BEA6"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217FA792" w14:textId="77777777" w:rsidR="00FA7B35" w:rsidRDefault="00FA7B35" w:rsidP="00FA7B35">
            <w:pPr>
              <w:rPr>
                <w:sz w:val="2"/>
                <w:szCs w:val="2"/>
              </w:rPr>
            </w:pPr>
          </w:p>
        </w:tc>
        <w:tc>
          <w:tcPr>
            <w:tcW w:w="76" w:type="dxa"/>
            <w:vMerge/>
            <w:tcBorders>
              <w:top w:val="nil"/>
              <w:left w:val="single" w:sz="6" w:space="0" w:color="818181"/>
              <w:bottom w:val="nil"/>
            </w:tcBorders>
          </w:tcPr>
          <w:p w14:paraId="394C4788" w14:textId="77777777" w:rsidR="00FA7B35" w:rsidRDefault="00FA7B35" w:rsidP="00FA7B35">
            <w:pPr>
              <w:rPr>
                <w:sz w:val="2"/>
                <w:szCs w:val="2"/>
              </w:rPr>
            </w:pPr>
          </w:p>
        </w:tc>
        <w:tc>
          <w:tcPr>
            <w:tcW w:w="2150" w:type="dxa"/>
            <w:tcBorders>
              <w:top w:val="nil"/>
              <w:bottom w:val="nil"/>
              <w:right w:val="single" w:sz="6" w:space="0" w:color="818181"/>
            </w:tcBorders>
          </w:tcPr>
          <w:p w14:paraId="3E610ECA" w14:textId="77777777" w:rsidR="00FA7B35" w:rsidRDefault="00FA7B35" w:rsidP="00FA7B35">
            <w:pPr>
              <w:spacing w:before="52"/>
              <w:rPr>
                <w:sz w:val="16"/>
              </w:rPr>
            </w:pPr>
          </w:p>
          <w:p w14:paraId="2C8121D1" w14:textId="77777777" w:rsidR="00FA7B35" w:rsidRDefault="00FA7B35" w:rsidP="00FA7B35">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2021-</w:t>
            </w:r>
            <w:r>
              <w:rPr>
                <w:rFonts w:ascii="Arial"/>
                <w:b/>
                <w:spacing w:val="-5"/>
                <w:sz w:val="16"/>
                <w:u w:val="single"/>
              </w:rPr>
              <w:t>22:</w:t>
            </w:r>
            <w:r w:rsidRPr="007A7AA2">
              <w:rPr>
                <w:rFonts w:ascii="Arial"/>
                <w:b/>
                <w:spacing w:val="-5"/>
                <w:sz w:val="16"/>
              </w:rPr>
              <w:t xml:space="preserve">Started 2 </w:t>
            </w:r>
            <w:r>
              <w:rPr>
                <w:rFonts w:ascii="Arial"/>
                <w:b/>
                <w:spacing w:val="-5"/>
                <w:sz w:val="16"/>
              </w:rPr>
              <w:t xml:space="preserve">yearly </w:t>
            </w:r>
            <w:r w:rsidRPr="007A7AA2">
              <w:rPr>
                <w:rFonts w:ascii="Arial"/>
                <w:b/>
                <w:spacing w:val="-5"/>
                <w:sz w:val="16"/>
              </w:rPr>
              <w:t>meetings with Advising</w:t>
            </w:r>
            <w:r>
              <w:rPr>
                <w:rFonts w:ascii="Arial"/>
                <w:b/>
                <w:spacing w:val="-5"/>
                <w:sz w:val="16"/>
                <w:u w:val="single"/>
              </w:rPr>
              <w:t xml:space="preserve"> to update them on all course changes which would affect advising mapping to students.</w:t>
            </w:r>
          </w:p>
        </w:tc>
      </w:tr>
      <w:tr w:rsidR="00FA7B35" w14:paraId="2FE67F34" w14:textId="77777777" w:rsidTr="00FA7B35">
        <w:trPr>
          <w:trHeight w:val="255"/>
        </w:trPr>
        <w:tc>
          <w:tcPr>
            <w:tcW w:w="6506" w:type="dxa"/>
            <w:tcBorders>
              <w:top w:val="nil"/>
              <w:bottom w:val="nil"/>
              <w:right w:val="single" w:sz="6" w:space="0" w:color="818181"/>
            </w:tcBorders>
          </w:tcPr>
          <w:p w14:paraId="6CDC49F2" w14:textId="77777777" w:rsidR="00FA7B35" w:rsidRDefault="00FA7B35" w:rsidP="00FA7B35">
            <w:pPr>
              <w:spacing w:line="236" w:lineRule="exact"/>
              <w:ind w:left="606"/>
              <w:rPr>
                <w:rFonts w:ascii="Arial"/>
                <w:sz w:val="24"/>
              </w:rPr>
            </w:pPr>
            <w:r>
              <w:rPr>
                <w:rFonts w:ascii="Arial"/>
                <w:sz w:val="24"/>
              </w:rPr>
              <w:t>with</w:t>
            </w:r>
            <w:r>
              <w:rPr>
                <w:rFonts w:ascii="Arial"/>
                <w:spacing w:val="-7"/>
                <w:sz w:val="24"/>
              </w:rPr>
              <w:t xml:space="preserve"> </w:t>
            </w:r>
            <w:r>
              <w:rPr>
                <w:rFonts w:ascii="Arial"/>
                <w:sz w:val="24"/>
              </w:rPr>
              <w:t>advisors</w:t>
            </w:r>
            <w:r>
              <w:rPr>
                <w:rFonts w:ascii="Arial"/>
                <w:spacing w:val="-6"/>
                <w:sz w:val="24"/>
              </w:rPr>
              <w:t xml:space="preserve"> </w:t>
            </w:r>
            <w:r>
              <w:rPr>
                <w:rFonts w:ascii="Arial"/>
                <w:sz w:val="24"/>
              </w:rPr>
              <w:t>so</w:t>
            </w:r>
            <w:r>
              <w:rPr>
                <w:rFonts w:ascii="Arial"/>
                <w:spacing w:val="2"/>
                <w:sz w:val="24"/>
              </w:rPr>
              <w:t xml:space="preserve"> </w:t>
            </w:r>
            <w:r>
              <w:rPr>
                <w:rFonts w:ascii="Arial"/>
                <w:sz w:val="24"/>
              </w:rPr>
              <w:t>they</w:t>
            </w:r>
            <w:r>
              <w:rPr>
                <w:rFonts w:ascii="Arial"/>
                <w:spacing w:val="-8"/>
                <w:sz w:val="24"/>
              </w:rPr>
              <w:t xml:space="preserve"> </w:t>
            </w:r>
            <w:r>
              <w:rPr>
                <w:rFonts w:ascii="Arial"/>
                <w:sz w:val="24"/>
              </w:rPr>
              <w:t>can</w:t>
            </w:r>
            <w:r>
              <w:rPr>
                <w:rFonts w:ascii="Arial"/>
                <w:spacing w:val="-5"/>
                <w:sz w:val="24"/>
              </w:rPr>
              <w:t xml:space="preserve"> </w:t>
            </w:r>
            <w:r>
              <w:rPr>
                <w:rFonts w:ascii="Arial"/>
                <w:sz w:val="24"/>
              </w:rPr>
              <w:t>hear</w:t>
            </w:r>
            <w:r>
              <w:rPr>
                <w:rFonts w:ascii="Arial"/>
                <w:spacing w:val="3"/>
                <w:sz w:val="24"/>
              </w:rPr>
              <w:t xml:space="preserve"> </w:t>
            </w:r>
            <w:r>
              <w:rPr>
                <w:rFonts w:ascii="Arial"/>
                <w:sz w:val="24"/>
              </w:rPr>
              <w:t xml:space="preserve">first-hand what </w:t>
            </w:r>
            <w:r>
              <w:rPr>
                <w:rFonts w:ascii="Arial"/>
                <w:spacing w:val="-5"/>
                <w:sz w:val="24"/>
              </w:rPr>
              <w:t>the</w:t>
            </w:r>
          </w:p>
        </w:tc>
        <w:tc>
          <w:tcPr>
            <w:tcW w:w="76" w:type="dxa"/>
            <w:vMerge/>
            <w:tcBorders>
              <w:top w:val="nil"/>
              <w:left w:val="single" w:sz="6" w:space="0" w:color="818181"/>
              <w:bottom w:val="nil"/>
            </w:tcBorders>
          </w:tcPr>
          <w:p w14:paraId="5A0DA932"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5920CCBD" w14:textId="77777777" w:rsidR="00FA7B35" w:rsidRDefault="00FA7B35" w:rsidP="00FA7B35">
            <w:pPr>
              <w:rPr>
                <w:sz w:val="2"/>
                <w:szCs w:val="2"/>
              </w:rPr>
            </w:pPr>
          </w:p>
        </w:tc>
        <w:tc>
          <w:tcPr>
            <w:tcW w:w="76" w:type="dxa"/>
            <w:vMerge/>
            <w:tcBorders>
              <w:top w:val="nil"/>
              <w:left w:val="single" w:sz="6" w:space="0" w:color="818181"/>
              <w:bottom w:val="nil"/>
            </w:tcBorders>
          </w:tcPr>
          <w:p w14:paraId="5A5B45E0" w14:textId="77777777" w:rsidR="00FA7B35" w:rsidRDefault="00FA7B35" w:rsidP="00FA7B35">
            <w:pPr>
              <w:rPr>
                <w:sz w:val="2"/>
                <w:szCs w:val="2"/>
              </w:rPr>
            </w:pPr>
          </w:p>
        </w:tc>
        <w:tc>
          <w:tcPr>
            <w:tcW w:w="2150" w:type="dxa"/>
            <w:tcBorders>
              <w:top w:val="nil"/>
              <w:bottom w:val="nil"/>
              <w:right w:val="single" w:sz="6" w:space="0" w:color="818181"/>
            </w:tcBorders>
          </w:tcPr>
          <w:p w14:paraId="7A948CB2" w14:textId="77777777" w:rsidR="00FA7B35" w:rsidRDefault="00FA7B35" w:rsidP="00FA7B35">
            <w:pPr>
              <w:rPr>
                <w:sz w:val="18"/>
              </w:rPr>
            </w:pPr>
          </w:p>
        </w:tc>
      </w:tr>
      <w:tr w:rsidR="00FA7B35" w14:paraId="266BF201" w14:textId="77777777" w:rsidTr="00FA7B35">
        <w:trPr>
          <w:trHeight w:val="696"/>
        </w:trPr>
        <w:tc>
          <w:tcPr>
            <w:tcW w:w="6506" w:type="dxa"/>
            <w:tcBorders>
              <w:top w:val="nil"/>
              <w:bottom w:val="double" w:sz="6" w:space="0" w:color="282828"/>
              <w:right w:val="single" w:sz="6" w:space="0" w:color="818181"/>
            </w:tcBorders>
          </w:tcPr>
          <w:p w14:paraId="38AAAF01" w14:textId="77777777" w:rsidR="00FA7B35" w:rsidRDefault="00FA7B35" w:rsidP="00FA7B35">
            <w:pPr>
              <w:spacing w:line="261" w:lineRule="exact"/>
              <w:ind w:left="606"/>
              <w:rPr>
                <w:rFonts w:ascii="Arial"/>
                <w:sz w:val="24"/>
              </w:rPr>
            </w:pPr>
            <w:r>
              <w:rPr>
                <w:rFonts w:ascii="Arial"/>
                <w:sz w:val="24"/>
              </w:rPr>
              <w:t>advisors</w:t>
            </w:r>
            <w:r>
              <w:rPr>
                <w:rFonts w:ascii="Arial"/>
                <w:spacing w:val="-10"/>
                <w:sz w:val="24"/>
              </w:rPr>
              <w:t xml:space="preserve"> </w:t>
            </w:r>
            <w:r>
              <w:rPr>
                <w:rFonts w:ascii="Arial"/>
                <w:sz w:val="24"/>
              </w:rPr>
              <w:t>are</w:t>
            </w:r>
            <w:r>
              <w:rPr>
                <w:rFonts w:ascii="Arial"/>
                <w:spacing w:val="-7"/>
                <w:sz w:val="24"/>
              </w:rPr>
              <w:t xml:space="preserve"> </w:t>
            </w:r>
            <w:r>
              <w:rPr>
                <w:rFonts w:ascii="Arial"/>
                <w:sz w:val="24"/>
              </w:rPr>
              <w:t>telling</w:t>
            </w:r>
            <w:r>
              <w:rPr>
                <w:rFonts w:ascii="Arial"/>
                <w:spacing w:val="-9"/>
                <w:sz w:val="24"/>
              </w:rPr>
              <w:t xml:space="preserve"> </w:t>
            </w:r>
            <w:r>
              <w:rPr>
                <w:rFonts w:ascii="Arial"/>
                <w:spacing w:val="-2"/>
                <w:sz w:val="24"/>
              </w:rPr>
              <w:t>students.</w:t>
            </w:r>
          </w:p>
        </w:tc>
        <w:tc>
          <w:tcPr>
            <w:tcW w:w="76" w:type="dxa"/>
            <w:vMerge/>
            <w:tcBorders>
              <w:top w:val="nil"/>
              <w:left w:val="single" w:sz="6" w:space="0" w:color="818181"/>
              <w:bottom w:val="nil"/>
            </w:tcBorders>
          </w:tcPr>
          <w:p w14:paraId="07088D49"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6E20EDC7" w14:textId="77777777" w:rsidR="00FA7B35" w:rsidRDefault="00FA7B35" w:rsidP="00FA7B35">
            <w:pPr>
              <w:rPr>
                <w:sz w:val="2"/>
                <w:szCs w:val="2"/>
              </w:rPr>
            </w:pPr>
          </w:p>
        </w:tc>
        <w:tc>
          <w:tcPr>
            <w:tcW w:w="76" w:type="dxa"/>
            <w:vMerge/>
            <w:tcBorders>
              <w:top w:val="nil"/>
              <w:left w:val="single" w:sz="6" w:space="0" w:color="818181"/>
              <w:bottom w:val="nil"/>
            </w:tcBorders>
          </w:tcPr>
          <w:p w14:paraId="004ED758" w14:textId="77777777" w:rsidR="00FA7B35" w:rsidRDefault="00FA7B35" w:rsidP="00FA7B35">
            <w:pPr>
              <w:rPr>
                <w:sz w:val="2"/>
                <w:szCs w:val="2"/>
              </w:rPr>
            </w:pPr>
          </w:p>
        </w:tc>
        <w:tc>
          <w:tcPr>
            <w:tcW w:w="2150" w:type="dxa"/>
            <w:tcBorders>
              <w:top w:val="nil"/>
              <w:bottom w:val="double" w:sz="6" w:space="0" w:color="282828"/>
              <w:right w:val="single" w:sz="6" w:space="0" w:color="818181"/>
            </w:tcBorders>
          </w:tcPr>
          <w:p w14:paraId="6BA7FB98" w14:textId="77777777" w:rsidR="00FA7B35" w:rsidRDefault="00FA7B35" w:rsidP="00FA7B35">
            <w:pPr>
              <w:rPr>
                <w:sz w:val="20"/>
              </w:rPr>
            </w:pPr>
          </w:p>
        </w:tc>
      </w:tr>
      <w:tr w:rsidR="00FA7B35" w14:paraId="299BBDB8" w14:textId="77777777" w:rsidTr="00FA7B35">
        <w:trPr>
          <w:trHeight w:val="340"/>
        </w:trPr>
        <w:tc>
          <w:tcPr>
            <w:tcW w:w="6506" w:type="dxa"/>
            <w:tcBorders>
              <w:top w:val="double" w:sz="6" w:space="0" w:color="282828"/>
              <w:bottom w:val="nil"/>
              <w:right w:val="single" w:sz="6" w:space="0" w:color="818181"/>
            </w:tcBorders>
          </w:tcPr>
          <w:p w14:paraId="162FD4ED" w14:textId="77777777" w:rsidR="00FA7B35" w:rsidRDefault="00FA7B35" w:rsidP="00FA7B35">
            <w:pPr>
              <w:rPr>
                <w:sz w:val="20"/>
              </w:rPr>
            </w:pPr>
          </w:p>
        </w:tc>
        <w:tc>
          <w:tcPr>
            <w:tcW w:w="76" w:type="dxa"/>
            <w:vMerge w:val="restart"/>
            <w:tcBorders>
              <w:top w:val="nil"/>
              <w:left w:val="single" w:sz="6" w:space="0" w:color="818181"/>
              <w:bottom w:val="nil"/>
            </w:tcBorders>
          </w:tcPr>
          <w:p w14:paraId="4408434B" w14:textId="77777777" w:rsidR="00FA7B35" w:rsidRDefault="00FA7B35" w:rsidP="00FA7B35">
            <w:pPr>
              <w:rPr>
                <w:sz w:val="20"/>
              </w:rPr>
            </w:pPr>
          </w:p>
        </w:tc>
        <w:tc>
          <w:tcPr>
            <w:tcW w:w="1894" w:type="dxa"/>
            <w:vMerge w:val="restart"/>
            <w:tcBorders>
              <w:top w:val="double" w:sz="6" w:space="0" w:color="282828"/>
              <w:bottom w:val="double" w:sz="6" w:space="0" w:color="282828"/>
              <w:right w:val="single" w:sz="6" w:space="0" w:color="818181"/>
            </w:tcBorders>
          </w:tcPr>
          <w:p w14:paraId="0C0A5AC2" w14:textId="77777777" w:rsidR="00FA7B35" w:rsidRDefault="00FA7B35" w:rsidP="00FA7B35">
            <w:pPr>
              <w:rPr>
                <w:sz w:val="20"/>
              </w:rPr>
            </w:pPr>
            <w:r>
              <w:rPr>
                <w:sz w:val="20"/>
              </w:rPr>
              <w:t>Complete</w:t>
            </w:r>
          </w:p>
        </w:tc>
        <w:tc>
          <w:tcPr>
            <w:tcW w:w="76" w:type="dxa"/>
            <w:vMerge w:val="restart"/>
            <w:tcBorders>
              <w:top w:val="nil"/>
              <w:left w:val="single" w:sz="6" w:space="0" w:color="818181"/>
              <w:bottom w:val="nil"/>
            </w:tcBorders>
          </w:tcPr>
          <w:p w14:paraId="04487509" w14:textId="77777777" w:rsidR="00FA7B35" w:rsidRDefault="00FA7B35" w:rsidP="00FA7B35">
            <w:pPr>
              <w:rPr>
                <w:sz w:val="20"/>
              </w:rPr>
            </w:pPr>
          </w:p>
        </w:tc>
        <w:tc>
          <w:tcPr>
            <w:tcW w:w="2150" w:type="dxa"/>
            <w:tcBorders>
              <w:top w:val="double" w:sz="6" w:space="0" w:color="282828"/>
              <w:bottom w:val="nil"/>
              <w:right w:val="single" w:sz="6" w:space="0" w:color="818181"/>
            </w:tcBorders>
          </w:tcPr>
          <w:p w14:paraId="6ABE825B" w14:textId="77777777" w:rsidR="00FA7B35" w:rsidRDefault="00FA7B35" w:rsidP="00FA7B35">
            <w:pPr>
              <w:spacing w:before="21"/>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 xml:space="preserve">24: </w:t>
            </w:r>
            <w:r w:rsidRPr="000F4A21">
              <w:rPr>
                <w:rFonts w:ascii="Arial"/>
                <w:b/>
                <w:spacing w:val="-5"/>
                <w:sz w:val="16"/>
              </w:rPr>
              <w:t>No further changes</w:t>
            </w:r>
          </w:p>
        </w:tc>
      </w:tr>
      <w:tr w:rsidR="00FA7B35" w14:paraId="4E811E3A" w14:textId="77777777" w:rsidTr="00FA7B35">
        <w:trPr>
          <w:trHeight w:val="721"/>
        </w:trPr>
        <w:tc>
          <w:tcPr>
            <w:tcW w:w="6506" w:type="dxa"/>
            <w:tcBorders>
              <w:top w:val="nil"/>
              <w:bottom w:val="nil"/>
              <w:right w:val="single" w:sz="6" w:space="0" w:color="818181"/>
            </w:tcBorders>
          </w:tcPr>
          <w:p w14:paraId="56C9FB75" w14:textId="77777777" w:rsidR="00FA7B35" w:rsidRDefault="00FA7B35" w:rsidP="00FA7B35">
            <w:pPr>
              <w:widowControl w:val="0"/>
              <w:numPr>
                <w:ilvl w:val="0"/>
                <w:numId w:val="50"/>
              </w:numPr>
              <w:tabs>
                <w:tab w:val="left" w:pos="443"/>
              </w:tabs>
              <w:autoSpaceDE w:val="0"/>
              <w:autoSpaceDN w:val="0"/>
              <w:spacing w:before="101" w:line="300" w:lineRule="atLeast"/>
              <w:ind w:right="189" w:firstLine="62"/>
              <w:rPr>
                <w:rFonts w:ascii="Arial" w:hAnsi="Arial"/>
                <w:sz w:val="24"/>
              </w:rPr>
            </w:pPr>
            <w:r>
              <w:rPr>
                <w:rFonts w:ascii="Arial" w:hAnsi="Arial"/>
                <w:sz w:val="24"/>
              </w:rPr>
              <w:t>The department is encouraged to develop an Advisory Committee</w:t>
            </w:r>
            <w:r>
              <w:rPr>
                <w:rFonts w:ascii="Arial" w:hAnsi="Arial"/>
                <w:spacing w:val="-13"/>
                <w:sz w:val="24"/>
              </w:rPr>
              <w:t xml:space="preserve"> </w:t>
            </w:r>
            <w:r>
              <w:rPr>
                <w:rFonts w:ascii="Arial" w:hAnsi="Arial"/>
                <w:sz w:val="24"/>
              </w:rPr>
              <w:t>–</w:t>
            </w:r>
            <w:r>
              <w:rPr>
                <w:rFonts w:ascii="Arial" w:hAnsi="Arial"/>
                <w:spacing w:val="-9"/>
                <w:sz w:val="24"/>
              </w:rPr>
              <w:t xml:space="preserve"> </w:t>
            </w:r>
            <w:r>
              <w:rPr>
                <w:rFonts w:ascii="Arial" w:hAnsi="Arial"/>
                <w:sz w:val="24"/>
              </w:rPr>
              <w:t>an</w:t>
            </w:r>
            <w:r>
              <w:rPr>
                <w:rFonts w:ascii="Arial" w:hAnsi="Arial"/>
                <w:spacing w:val="-5"/>
                <w:sz w:val="24"/>
              </w:rPr>
              <w:t xml:space="preserve"> </w:t>
            </w:r>
            <w:r>
              <w:rPr>
                <w:rFonts w:ascii="Arial" w:hAnsi="Arial"/>
                <w:sz w:val="24"/>
              </w:rPr>
              <w:t>Advisory</w:t>
            </w:r>
            <w:r>
              <w:rPr>
                <w:rFonts w:ascii="Arial" w:hAnsi="Arial"/>
                <w:spacing w:val="-13"/>
                <w:sz w:val="24"/>
              </w:rPr>
              <w:t xml:space="preserve"> </w:t>
            </w:r>
            <w:r>
              <w:rPr>
                <w:rFonts w:ascii="Arial" w:hAnsi="Arial"/>
                <w:sz w:val="24"/>
              </w:rPr>
              <w:t>Committee</w:t>
            </w:r>
            <w:r>
              <w:rPr>
                <w:rFonts w:ascii="Arial" w:hAnsi="Arial"/>
                <w:spacing w:val="-13"/>
                <w:sz w:val="24"/>
              </w:rPr>
              <w:t xml:space="preserve"> </w:t>
            </w:r>
            <w:r>
              <w:rPr>
                <w:rFonts w:ascii="Arial" w:hAnsi="Arial"/>
                <w:sz w:val="24"/>
              </w:rPr>
              <w:t>can</w:t>
            </w:r>
            <w:r>
              <w:rPr>
                <w:rFonts w:ascii="Arial" w:hAnsi="Arial"/>
                <w:spacing w:val="-10"/>
                <w:sz w:val="24"/>
              </w:rPr>
              <w:t xml:space="preserve"> </w:t>
            </w:r>
            <w:r>
              <w:rPr>
                <w:rFonts w:ascii="Arial" w:hAnsi="Arial"/>
                <w:sz w:val="24"/>
              </w:rPr>
              <w:t>help</w:t>
            </w:r>
            <w:r>
              <w:rPr>
                <w:rFonts w:ascii="Arial" w:hAnsi="Arial"/>
                <w:spacing w:val="-13"/>
                <w:sz w:val="24"/>
              </w:rPr>
              <w:t xml:space="preserve"> </w:t>
            </w:r>
            <w:r>
              <w:rPr>
                <w:rFonts w:ascii="Arial" w:hAnsi="Arial"/>
                <w:sz w:val="24"/>
              </w:rPr>
              <w:t>provide</w:t>
            </w:r>
            <w:r>
              <w:rPr>
                <w:rFonts w:ascii="Arial" w:hAnsi="Arial"/>
                <w:spacing w:val="-7"/>
                <w:sz w:val="24"/>
              </w:rPr>
              <w:t xml:space="preserve"> </w:t>
            </w:r>
            <w:r>
              <w:rPr>
                <w:rFonts w:ascii="Arial" w:hAnsi="Arial"/>
                <w:sz w:val="24"/>
              </w:rPr>
              <w:t>fresh</w:t>
            </w:r>
          </w:p>
        </w:tc>
        <w:tc>
          <w:tcPr>
            <w:tcW w:w="76" w:type="dxa"/>
            <w:vMerge/>
            <w:tcBorders>
              <w:top w:val="nil"/>
              <w:left w:val="single" w:sz="6" w:space="0" w:color="818181"/>
              <w:bottom w:val="nil"/>
            </w:tcBorders>
          </w:tcPr>
          <w:p w14:paraId="1DC09983"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00CE008C" w14:textId="77777777" w:rsidR="00FA7B35" w:rsidRDefault="00FA7B35" w:rsidP="00FA7B35">
            <w:pPr>
              <w:rPr>
                <w:sz w:val="2"/>
                <w:szCs w:val="2"/>
              </w:rPr>
            </w:pPr>
          </w:p>
        </w:tc>
        <w:tc>
          <w:tcPr>
            <w:tcW w:w="76" w:type="dxa"/>
            <w:vMerge/>
            <w:tcBorders>
              <w:top w:val="nil"/>
              <w:left w:val="single" w:sz="6" w:space="0" w:color="818181"/>
              <w:bottom w:val="nil"/>
            </w:tcBorders>
          </w:tcPr>
          <w:p w14:paraId="79F7B90C" w14:textId="77777777" w:rsidR="00FA7B35" w:rsidRDefault="00FA7B35" w:rsidP="00FA7B35">
            <w:pPr>
              <w:rPr>
                <w:sz w:val="2"/>
                <w:szCs w:val="2"/>
              </w:rPr>
            </w:pPr>
          </w:p>
        </w:tc>
        <w:tc>
          <w:tcPr>
            <w:tcW w:w="2150" w:type="dxa"/>
            <w:tcBorders>
              <w:top w:val="nil"/>
              <w:bottom w:val="nil"/>
              <w:right w:val="single" w:sz="6" w:space="0" w:color="818181"/>
            </w:tcBorders>
          </w:tcPr>
          <w:p w14:paraId="2F82F86C" w14:textId="77777777" w:rsidR="00FA7B35" w:rsidRDefault="00FA7B35" w:rsidP="00FA7B35">
            <w:pPr>
              <w:rPr>
                <w:sz w:val="20"/>
              </w:rPr>
            </w:pPr>
          </w:p>
        </w:tc>
      </w:tr>
      <w:tr w:rsidR="00FA7B35" w14:paraId="4F192D3B" w14:textId="77777777" w:rsidTr="00FA7B35">
        <w:trPr>
          <w:trHeight w:val="255"/>
        </w:trPr>
        <w:tc>
          <w:tcPr>
            <w:tcW w:w="6506" w:type="dxa"/>
            <w:tcBorders>
              <w:top w:val="nil"/>
              <w:bottom w:val="nil"/>
              <w:right w:val="single" w:sz="6" w:space="0" w:color="818181"/>
            </w:tcBorders>
          </w:tcPr>
          <w:p w14:paraId="4A716C7D" w14:textId="77777777" w:rsidR="00FA7B35" w:rsidRDefault="00FA7B35" w:rsidP="00FA7B35">
            <w:pPr>
              <w:spacing w:line="236" w:lineRule="exact"/>
              <w:ind w:left="5"/>
              <w:rPr>
                <w:rFonts w:ascii="Arial"/>
                <w:sz w:val="24"/>
              </w:rPr>
            </w:pPr>
            <w:r>
              <w:rPr>
                <w:rFonts w:ascii="Arial"/>
                <w:sz w:val="24"/>
              </w:rPr>
              <w:t>perspectives,</w:t>
            </w:r>
            <w:r>
              <w:rPr>
                <w:rFonts w:ascii="Arial"/>
                <w:spacing w:val="-11"/>
                <w:sz w:val="24"/>
              </w:rPr>
              <w:t xml:space="preserve"> </w:t>
            </w:r>
            <w:r>
              <w:rPr>
                <w:rFonts w:ascii="Arial"/>
                <w:sz w:val="24"/>
              </w:rPr>
              <w:t>be</w:t>
            </w:r>
            <w:r>
              <w:rPr>
                <w:rFonts w:ascii="Arial"/>
                <w:spacing w:val="-2"/>
                <w:sz w:val="24"/>
              </w:rPr>
              <w:t xml:space="preserve"> </w:t>
            </w:r>
            <w:r>
              <w:rPr>
                <w:rFonts w:ascii="Arial"/>
                <w:sz w:val="24"/>
              </w:rPr>
              <w:t>a</w:t>
            </w:r>
            <w:r>
              <w:rPr>
                <w:rFonts w:ascii="Arial"/>
                <w:spacing w:val="-7"/>
                <w:sz w:val="24"/>
              </w:rPr>
              <w:t xml:space="preserve"> </w:t>
            </w:r>
            <w:r>
              <w:rPr>
                <w:rFonts w:ascii="Arial"/>
                <w:sz w:val="24"/>
              </w:rPr>
              <w:t>sounding</w:t>
            </w:r>
            <w:r>
              <w:rPr>
                <w:rFonts w:ascii="Arial"/>
                <w:spacing w:val="-1"/>
                <w:sz w:val="24"/>
              </w:rPr>
              <w:t xml:space="preserve"> </w:t>
            </w:r>
            <w:r>
              <w:rPr>
                <w:rFonts w:ascii="Arial"/>
                <w:sz w:val="24"/>
              </w:rPr>
              <w:t>board</w:t>
            </w:r>
            <w:r>
              <w:rPr>
                <w:rFonts w:ascii="Arial"/>
                <w:spacing w:val="-7"/>
                <w:sz w:val="24"/>
              </w:rPr>
              <w:t xml:space="preserve"> </w:t>
            </w:r>
            <w:r>
              <w:rPr>
                <w:rFonts w:ascii="Arial"/>
                <w:sz w:val="24"/>
              </w:rPr>
              <w:t>for</w:t>
            </w:r>
            <w:r>
              <w:rPr>
                <w:rFonts w:ascii="Arial"/>
                <w:spacing w:val="-2"/>
                <w:sz w:val="24"/>
              </w:rPr>
              <w:t xml:space="preserve"> </w:t>
            </w:r>
            <w:r>
              <w:rPr>
                <w:rFonts w:ascii="Arial"/>
                <w:sz w:val="24"/>
              </w:rPr>
              <w:t>new</w:t>
            </w:r>
            <w:r>
              <w:rPr>
                <w:rFonts w:ascii="Arial"/>
                <w:spacing w:val="-10"/>
                <w:sz w:val="24"/>
              </w:rPr>
              <w:t xml:space="preserve"> </w:t>
            </w:r>
            <w:r>
              <w:rPr>
                <w:rFonts w:ascii="Arial"/>
                <w:sz w:val="24"/>
              </w:rPr>
              <w:t>ideas,</w:t>
            </w:r>
            <w:r>
              <w:rPr>
                <w:rFonts w:ascii="Arial"/>
                <w:spacing w:val="-8"/>
                <w:sz w:val="24"/>
              </w:rPr>
              <w:t xml:space="preserve"> </w:t>
            </w:r>
            <w:r>
              <w:rPr>
                <w:rFonts w:ascii="Arial"/>
                <w:sz w:val="24"/>
              </w:rPr>
              <w:t>and</w:t>
            </w:r>
            <w:r>
              <w:rPr>
                <w:rFonts w:ascii="Arial"/>
                <w:spacing w:val="-8"/>
                <w:sz w:val="24"/>
              </w:rPr>
              <w:t xml:space="preserve"> </w:t>
            </w:r>
            <w:r>
              <w:rPr>
                <w:rFonts w:ascii="Arial"/>
                <w:spacing w:val="-5"/>
                <w:sz w:val="24"/>
              </w:rPr>
              <w:t>can</w:t>
            </w:r>
          </w:p>
        </w:tc>
        <w:tc>
          <w:tcPr>
            <w:tcW w:w="76" w:type="dxa"/>
            <w:vMerge/>
            <w:tcBorders>
              <w:top w:val="nil"/>
              <w:left w:val="single" w:sz="6" w:space="0" w:color="818181"/>
              <w:bottom w:val="nil"/>
            </w:tcBorders>
          </w:tcPr>
          <w:p w14:paraId="7C5BD3F1"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69DED144" w14:textId="77777777" w:rsidR="00FA7B35" w:rsidRDefault="00FA7B35" w:rsidP="00FA7B35">
            <w:pPr>
              <w:rPr>
                <w:sz w:val="2"/>
                <w:szCs w:val="2"/>
              </w:rPr>
            </w:pPr>
          </w:p>
        </w:tc>
        <w:tc>
          <w:tcPr>
            <w:tcW w:w="76" w:type="dxa"/>
            <w:vMerge/>
            <w:tcBorders>
              <w:top w:val="nil"/>
              <w:left w:val="single" w:sz="6" w:space="0" w:color="818181"/>
              <w:bottom w:val="nil"/>
            </w:tcBorders>
          </w:tcPr>
          <w:p w14:paraId="240EFC31" w14:textId="77777777" w:rsidR="00FA7B35" w:rsidRDefault="00FA7B35" w:rsidP="00FA7B35">
            <w:pPr>
              <w:rPr>
                <w:sz w:val="2"/>
                <w:szCs w:val="2"/>
              </w:rPr>
            </w:pPr>
          </w:p>
        </w:tc>
        <w:tc>
          <w:tcPr>
            <w:tcW w:w="2150" w:type="dxa"/>
            <w:tcBorders>
              <w:top w:val="nil"/>
              <w:bottom w:val="nil"/>
              <w:right w:val="single" w:sz="6" w:space="0" w:color="818181"/>
            </w:tcBorders>
          </w:tcPr>
          <w:p w14:paraId="6DED9926" w14:textId="77777777" w:rsidR="00FA7B35" w:rsidRDefault="00FA7B35" w:rsidP="00FA7B35">
            <w:pPr>
              <w:rPr>
                <w:sz w:val="18"/>
              </w:rPr>
            </w:pPr>
          </w:p>
        </w:tc>
      </w:tr>
      <w:tr w:rsidR="00FA7B35" w14:paraId="3DD10F1B" w14:textId="77777777" w:rsidTr="00FA7B35">
        <w:trPr>
          <w:trHeight w:val="255"/>
        </w:trPr>
        <w:tc>
          <w:tcPr>
            <w:tcW w:w="6506" w:type="dxa"/>
            <w:tcBorders>
              <w:top w:val="nil"/>
              <w:bottom w:val="nil"/>
              <w:right w:val="single" w:sz="6" w:space="0" w:color="818181"/>
            </w:tcBorders>
          </w:tcPr>
          <w:p w14:paraId="13E915F7" w14:textId="77777777" w:rsidR="00FA7B35" w:rsidRDefault="00FA7B35" w:rsidP="00FA7B35">
            <w:pPr>
              <w:spacing w:line="236" w:lineRule="exact"/>
              <w:ind w:left="5"/>
              <w:rPr>
                <w:rFonts w:ascii="Arial"/>
                <w:sz w:val="24"/>
              </w:rPr>
            </w:pPr>
            <w:r>
              <w:rPr>
                <w:rFonts w:ascii="Arial"/>
                <w:sz w:val="24"/>
              </w:rPr>
              <w:t>serve</w:t>
            </w:r>
            <w:r>
              <w:rPr>
                <w:rFonts w:ascii="Arial"/>
                <w:spacing w:val="-6"/>
                <w:sz w:val="24"/>
              </w:rPr>
              <w:t xml:space="preserve"> </w:t>
            </w:r>
            <w:r>
              <w:rPr>
                <w:rFonts w:ascii="Arial"/>
                <w:sz w:val="24"/>
              </w:rPr>
              <w:t>as</w:t>
            </w:r>
            <w:r>
              <w:rPr>
                <w:rFonts w:ascii="Arial"/>
                <w:spacing w:val="-2"/>
                <w:sz w:val="24"/>
              </w:rPr>
              <w:t xml:space="preserve"> </w:t>
            </w:r>
            <w:r>
              <w:rPr>
                <w:rFonts w:ascii="Arial"/>
                <w:sz w:val="24"/>
              </w:rPr>
              <w:t>a</w:t>
            </w:r>
            <w:r>
              <w:rPr>
                <w:rFonts w:ascii="Arial"/>
                <w:spacing w:val="-7"/>
                <w:sz w:val="24"/>
              </w:rPr>
              <w:t xml:space="preserve"> </w:t>
            </w:r>
            <w:r>
              <w:rPr>
                <w:rFonts w:ascii="Arial"/>
                <w:sz w:val="24"/>
              </w:rPr>
              <w:t>resource</w:t>
            </w:r>
            <w:r>
              <w:rPr>
                <w:rFonts w:ascii="Arial"/>
                <w:spacing w:val="-10"/>
                <w:sz w:val="24"/>
              </w:rPr>
              <w:t xml:space="preserve"> </w:t>
            </w:r>
            <w:r>
              <w:rPr>
                <w:rFonts w:ascii="Arial"/>
                <w:sz w:val="24"/>
              </w:rPr>
              <w:t>to</w:t>
            </w:r>
            <w:r>
              <w:rPr>
                <w:rFonts w:ascii="Arial"/>
                <w:spacing w:val="-11"/>
                <w:sz w:val="24"/>
              </w:rPr>
              <w:t xml:space="preserve"> </w:t>
            </w:r>
            <w:r>
              <w:rPr>
                <w:rFonts w:ascii="Arial"/>
                <w:sz w:val="24"/>
              </w:rPr>
              <w:t>helping</w:t>
            </w:r>
            <w:r>
              <w:rPr>
                <w:rFonts w:ascii="Arial"/>
                <w:spacing w:val="-3"/>
                <w:sz w:val="24"/>
              </w:rPr>
              <w:t xml:space="preserve"> </w:t>
            </w:r>
            <w:r>
              <w:rPr>
                <w:rFonts w:ascii="Arial"/>
                <w:sz w:val="24"/>
              </w:rPr>
              <w:t>the</w:t>
            </w:r>
            <w:r>
              <w:rPr>
                <w:rFonts w:ascii="Arial"/>
                <w:spacing w:val="-5"/>
                <w:sz w:val="24"/>
              </w:rPr>
              <w:t xml:space="preserve"> </w:t>
            </w:r>
            <w:r>
              <w:rPr>
                <w:rFonts w:ascii="Arial"/>
                <w:sz w:val="24"/>
              </w:rPr>
              <w:t>department</w:t>
            </w:r>
            <w:r>
              <w:rPr>
                <w:rFonts w:ascii="Arial"/>
                <w:spacing w:val="-2"/>
                <w:sz w:val="24"/>
              </w:rPr>
              <w:t xml:space="preserve"> develop</w:t>
            </w:r>
          </w:p>
        </w:tc>
        <w:tc>
          <w:tcPr>
            <w:tcW w:w="76" w:type="dxa"/>
            <w:vMerge/>
            <w:tcBorders>
              <w:top w:val="nil"/>
              <w:left w:val="single" w:sz="6" w:space="0" w:color="818181"/>
              <w:bottom w:val="nil"/>
            </w:tcBorders>
          </w:tcPr>
          <w:p w14:paraId="6FFC5CED"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3F85D2C7" w14:textId="77777777" w:rsidR="00FA7B35" w:rsidRDefault="00FA7B35" w:rsidP="00FA7B35">
            <w:pPr>
              <w:rPr>
                <w:sz w:val="2"/>
                <w:szCs w:val="2"/>
              </w:rPr>
            </w:pPr>
          </w:p>
        </w:tc>
        <w:tc>
          <w:tcPr>
            <w:tcW w:w="76" w:type="dxa"/>
            <w:vMerge/>
            <w:tcBorders>
              <w:top w:val="nil"/>
              <w:left w:val="single" w:sz="6" w:space="0" w:color="818181"/>
              <w:bottom w:val="nil"/>
            </w:tcBorders>
          </w:tcPr>
          <w:p w14:paraId="0BF3FEAD" w14:textId="77777777" w:rsidR="00FA7B35" w:rsidRDefault="00FA7B35" w:rsidP="00FA7B35">
            <w:pPr>
              <w:rPr>
                <w:sz w:val="2"/>
                <w:szCs w:val="2"/>
              </w:rPr>
            </w:pPr>
          </w:p>
        </w:tc>
        <w:tc>
          <w:tcPr>
            <w:tcW w:w="2150" w:type="dxa"/>
            <w:tcBorders>
              <w:top w:val="nil"/>
              <w:bottom w:val="nil"/>
              <w:right w:val="single" w:sz="6" w:space="0" w:color="818181"/>
            </w:tcBorders>
          </w:tcPr>
          <w:p w14:paraId="2A7DF948" w14:textId="77777777" w:rsidR="00FA7B35" w:rsidRDefault="00FA7B35" w:rsidP="00FA7B35">
            <w:pPr>
              <w:spacing w:before="48"/>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23:</w:t>
            </w:r>
            <w:r w:rsidRPr="000F4A21">
              <w:rPr>
                <w:rFonts w:ascii="Arial"/>
                <w:b/>
                <w:spacing w:val="-5"/>
                <w:sz w:val="16"/>
              </w:rPr>
              <w:t>Working on improving information flow in both directions</w:t>
            </w:r>
          </w:p>
        </w:tc>
      </w:tr>
      <w:tr w:rsidR="00FA7B35" w14:paraId="535594C2" w14:textId="77777777" w:rsidTr="00FA7B35">
        <w:trPr>
          <w:trHeight w:val="255"/>
        </w:trPr>
        <w:tc>
          <w:tcPr>
            <w:tcW w:w="6506" w:type="dxa"/>
            <w:tcBorders>
              <w:top w:val="nil"/>
              <w:bottom w:val="nil"/>
              <w:right w:val="single" w:sz="6" w:space="0" w:color="818181"/>
            </w:tcBorders>
          </w:tcPr>
          <w:p w14:paraId="183D5162" w14:textId="77777777" w:rsidR="00FA7B35" w:rsidRDefault="00FA7B35" w:rsidP="00FA7B35">
            <w:pPr>
              <w:spacing w:line="236" w:lineRule="exact"/>
              <w:ind w:left="5"/>
              <w:rPr>
                <w:rFonts w:ascii="Arial"/>
                <w:sz w:val="24"/>
              </w:rPr>
            </w:pPr>
            <w:r>
              <w:rPr>
                <w:rFonts w:ascii="Arial"/>
                <w:sz w:val="24"/>
              </w:rPr>
              <w:t>a</w:t>
            </w:r>
            <w:r>
              <w:rPr>
                <w:rFonts w:ascii="Arial"/>
                <w:spacing w:val="-6"/>
                <w:sz w:val="24"/>
              </w:rPr>
              <w:t xml:space="preserve"> </w:t>
            </w:r>
            <w:r>
              <w:rPr>
                <w:rFonts w:ascii="Arial"/>
                <w:sz w:val="24"/>
              </w:rPr>
              <w:t>strategic</w:t>
            </w:r>
            <w:r>
              <w:rPr>
                <w:rFonts w:ascii="Arial"/>
                <w:spacing w:val="-9"/>
                <w:sz w:val="24"/>
              </w:rPr>
              <w:t xml:space="preserve"> </w:t>
            </w:r>
            <w:r>
              <w:rPr>
                <w:rFonts w:ascii="Arial"/>
                <w:sz w:val="24"/>
              </w:rPr>
              <w:t>plan</w:t>
            </w:r>
            <w:r>
              <w:rPr>
                <w:rFonts w:ascii="Arial"/>
                <w:spacing w:val="-10"/>
                <w:sz w:val="24"/>
              </w:rPr>
              <w:t xml:space="preserve"> </w:t>
            </w:r>
            <w:r>
              <w:rPr>
                <w:rFonts w:ascii="Arial"/>
                <w:sz w:val="24"/>
              </w:rPr>
              <w:t>and</w:t>
            </w:r>
            <w:r>
              <w:rPr>
                <w:rFonts w:ascii="Arial"/>
                <w:spacing w:val="-7"/>
                <w:sz w:val="24"/>
              </w:rPr>
              <w:t xml:space="preserve"> </w:t>
            </w:r>
            <w:r>
              <w:rPr>
                <w:rFonts w:ascii="Arial"/>
                <w:sz w:val="24"/>
              </w:rPr>
              <w:t>prioritize</w:t>
            </w:r>
            <w:r>
              <w:rPr>
                <w:rFonts w:ascii="Arial"/>
                <w:spacing w:val="-9"/>
                <w:sz w:val="24"/>
              </w:rPr>
              <w:t xml:space="preserve"> </w:t>
            </w:r>
            <w:r>
              <w:rPr>
                <w:rFonts w:ascii="Arial"/>
                <w:sz w:val="24"/>
              </w:rPr>
              <w:t>its</w:t>
            </w:r>
            <w:r>
              <w:rPr>
                <w:rFonts w:ascii="Arial"/>
                <w:spacing w:val="-11"/>
                <w:sz w:val="24"/>
              </w:rPr>
              <w:t xml:space="preserve"> </w:t>
            </w:r>
            <w:r>
              <w:rPr>
                <w:rFonts w:ascii="Arial"/>
                <w:sz w:val="24"/>
              </w:rPr>
              <w:t>activities.</w:t>
            </w:r>
            <w:r>
              <w:rPr>
                <w:rFonts w:ascii="Arial"/>
                <w:spacing w:val="54"/>
                <w:sz w:val="24"/>
              </w:rPr>
              <w:t xml:space="preserve"> </w:t>
            </w:r>
            <w:r>
              <w:rPr>
                <w:rFonts w:ascii="Arial"/>
                <w:sz w:val="24"/>
              </w:rPr>
              <w:t>The</w:t>
            </w:r>
            <w:r>
              <w:rPr>
                <w:rFonts w:ascii="Arial"/>
                <w:spacing w:val="-8"/>
                <w:sz w:val="24"/>
              </w:rPr>
              <w:t xml:space="preserve"> </w:t>
            </w:r>
            <w:r>
              <w:rPr>
                <w:rFonts w:ascii="Arial"/>
                <w:spacing w:val="-2"/>
                <w:sz w:val="24"/>
              </w:rPr>
              <w:t>department</w:t>
            </w:r>
          </w:p>
        </w:tc>
        <w:tc>
          <w:tcPr>
            <w:tcW w:w="76" w:type="dxa"/>
            <w:vMerge/>
            <w:tcBorders>
              <w:top w:val="nil"/>
              <w:left w:val="single" w:sz="6" w:space="0" w:color="818181"/>
              <w:bottom w:val="nil"/>
            </w:tcBorders>
          </w:tcPr>
          <w:p w14:paraId="0367D686"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419D95D1" w14:textId="77777777" w:rsidR="00FA7B35" w:rsidRDefault="00FA7B35" w:rsidP="00FA7B35">
            <w:pPr>
              <w:rPr>
                <w:sz w:val="2"/>
                <w:szCs w:val="2"/>
              </w:rPr>
            </w:pPr>
          </w:p>
        </w:tc>
        <w:tc>
          <w:tcPr>
            <w:tcW w:w="76" w:type="dxa"/>
            <w:vMerge/>
            <w:tcBorders>
              <w:top w:val="nil"/>
              <w:left w:val="single" w:sz="6" w:space="0" w:color="818181"/>
              <w:bottom w:val="nil"/>
            </w:tcBorders>
          </w:tcPr>
          <w:p w14:paraId="5589432C" w14:textId="77777777" w:rsidR="00FA7B35" w:rsidRDefault="00FA7B35" w:rsidP="00FA7B35">
            <w:pPr>
              <w:rPr>
                <w:sz w:val="2"/>
                <w:szCs w:val="2"/>
              </w:rPr>
            </w:pPr>
          </w:p>
        </w:tc>
        <w:tc>
          <w:tcPr>
            <w:tcW w:w="2150" w:type="dxa"/>
            <w:tcBorders>
              <w:top w:val="nil"/>
              <w:bottom w:val="nil"/>
              <w:right w:val="single" w:sz="6" w:space="0" w:color="818181"/>
            </w:tcBorders>
          </w:tcPr>
          <w:p w14:paraId="0DE2DD6F" w14:textId="77777777" w:rsidR="00FA7B35" w:rsidRDefault="00FA7B35" w:rsidP="00FA7B35">
            <w:pPr>
              <w:rPr>
                <w:sz w:val="18"/>
              </w:rPr>
            </w:pPr>
          </w:p>
        </w:tc>
      </w:tr>
      <w:tr w:rsidR="00FA7B35" w14:paraId="4FDA8591" w14:textId="77777777" w:rsidTr="00FA7B35">
        <w:trPr>
          <w:trHeight w:val="255"/>
        </w:trPr>
        <w:tc>
          <w:tcPr>
            <w:tcW w:w="6506" w:type="dxa"/>
            <w:tcBorders>
              <w:top w:val="nil"/>
              <w:bottom w:val="nil"/>
              <w:right w:val="single" w:sz="6" w:space="0" w:color="818181"/>
            </w:tcBorders>
          </w:tcPr>
          <w:p w14:paraId="1538C17A" w14:textId="77777777" w:rsidR="00FA7B35" w:rsidRDefault="00FA7B35" w:rsidP="00FA7B35">
            <w:pPr>
              <w:spacing w:line="236" w:lineRule="exact"/>
              <w:ind w:left="5"/>
              <w:rPr>
                <w:rFonts w:ascii="Arial"/>
                <w:sz w:val="24"/>
              </w:rPr>
            </w:pPr>
            <w:r>
              <w:rPr>
                <w:rFonts w:ascii="Arial"/>
                <w:sz w:val="24"/>
              </w:rPr>
              <w:t>should</w:t>
            </w:r>
            <w:r>
              <w:rPr>
                <w:rFonts w:ascii="Arial"/>
                <w:spacing w:val="-17"/>
                <w:sz w:val="24"/>
              </w:rPr>
              <w:t xml:space="preserve"> </w:t>
            </w:r>
            <w:r>
              <w:rPr>
                <w:rFonts w:ascii="Arial"/>
                <w:sz w:val="24"/>
              </w:rPr>
              <w:t>thoughtfully</w:t>
            </w:r>
            <w:r>
              <w:rPr>
                <w:rFonts w:ascii="Arial"/>
                <w:spacing w:val="-8"/>
                <w:sz w:val="24"/>
              </w:rPr>
              <w:t xml:space="preserve"> </w:t>
            </w:r>
            <w:r>
              <w:rPr>
                <w:rFonts w:ascii="Arial"/>
                <w:sz w:val="24"/>
              </w:rPr>
              <w:t>determine</w:t>
            </w:r>
            <w:r>
              <w:rPr>
                <w:rFonts w:ascii="Arial"/>
                <w:spacing w:val="-12"/>
                <w:sz w:val="24"/>
              </w:rPr>
              <w:t xml:space="preserve"> </w:t>
            </w:r>
            <w:r>
              <w:rPr>
                <w:rFonts w:ascii="Arial"/>
                <w:sz w:val="24"/>
              </w:rPr>
              <w:t>which</w:t>
            </w:r>
            <w:r>
              <w:rPr>
                <w:rFonts w:ascii="Arial"/>
                <w:spacing w:val="-13"/>
                <w:sz w:val="24"/>
              </w:rPr>
              <w:t xml:space="preserve"> </w:t>
            </w:r>
            <w:r>
              <w:rPr>
                <w:rFonts w:ascii="Arial"/>
                <w:sz w:val="24"/>
              </w:rPr>
              <w:t>constituencies</w:t>
            </w:r>
            <w:r>
              <w:rPr>
                <w:rFonts w:ascii="Arial"/>
                <w:spacing w:val="-10"/>
                <w:sz w:val="24"/>
              </w:rPr>
              <w:t xml:space="preserve"> </w:t>
            </w:r>
            <w:r>
              <w:rPr>
                <w:rFonts w:ascii="Arial"/>
                <w:sz w:val="24"/>
              </w:rPr>
              <w:t>should</w:t>
            </w:r>
            <w:r>
              <w:rPr>
                <w:rFonts w:ascii="Arial"/>
                <w:spacing w:val="-17"/>
                <w:sz w:val="24"/>
              </w:rPr>
              <w:t xml:space="preserve"> </w:t>
            </w:r>
            <w:r>
              <w:rPr>
                <w:rFonts w:ascii="Arial"/>
                <w:spacing w:val="-5"/>
                <w:sz w:val="24"/>
              </w:rPr>
              <w:t>be</w:t>
            </w:r>
          </w:p>
        </w:tc>
        <w:tc>
          <w:tcPr>
            <w:tcW w:w="76" w:type="dxa"/>
            <w:vMerge/>
            <w:tcBorders>
              <w:top w:val="nil"/>
              <w:left w:val="single" w:sz="6" w:space="0" w:color="818181"/>
              <w:bottom w:val="nil"/>
            </w:tcBorders>
          </w:tcPr>
          <w:p w14:paraId="3D63277C"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1FEE8270" w14:textId="77777777" w:rsidR="00FA7B35" w:rsidRDefault="00FA7B35" w:rsidP="00FA7B35">
            <w:pPr>
              <w:rPr>
                <w:sz w:val="2"/>
                <w:szCs w:val="2"/>
              </w:rPr>
            </w:pPr>
          </w:p>
        </w:tc>
        <w:tc>
          <w:tcPr>
            <w:tcW w:w="76" w:type="dxa"/>
            <w:vMerge/>
            <w:tcBorders>
              <w:top w:val="nil"/>
              <w:left w:val="single" w:sz="6" w:space="0" w:color="818181"/>
              <w:bottom w:val="nil"/>
            </w:tcBorders>
          </w:tcPr>
          <w:p w14:paraId="1C0EB39E" w14:textId="77777777" w:rsidR="00FA7B35" w:rsidRDefault="00FA7B35" w:rsidP="00FA7B35">
            <w:pPr>
              <w:rPr>
                <w:sz w:val="2"/>
                <w:szCs w:val="2"/>
              </w:rPr>
            </w:pPr>
          </w:p>
        </w:tc>
        <w:tc>
          <w:tcPr>
            <w:tcW w:w="2150" w:type="dxa"/>
            <w:tcBorders>
              <w:top w:val="nil"/>
              <w:bottom w:val="nil"/>
              <w:right w:val="single" w:sz="6" w:space="0" w:color="818181"/>
            </w:tcBorders>
          </w:tcPr>
          <w:p w14:paraId="7B0D7F53" w14:textId="77777777" w:rsidR="00FA7B35" w:rsidRDefault="00FA7B35" w:rsidP="00FA7B35">
            <w:pPr>
              <w:rPr>
                <w:sz w:val="18"/>
              </w:rPr>
            </w:pPr>
          </w:p>
        </w:tc>
      </w:tr>
      <w:tr w:rsidR="00FA7B35" w14:paraId="73A8829E" w14:textId="77777777" w:rsidTr="00FA7B35">
        <w:trPr>
          <w:trHeight w:val="332"/>
        </w:trPr>
        <w:tc>
          <w:tcPr>
            <w:tcW w:w="6506" w:type="dxa"/>
            <w:tcBorders>
              <w:top w:val="nil"/>
              <w:bottom w:val="double" w:sz="6" w:space="0" w:color="282828"/>
              <w:right w:val="single" w:sz="6" w:space="0" w:color="818181"/>
            </w:tcBorders>
          </w:tcPr>
          <w:p w14:paraId="0D42F39B" w14:textId="77777777" w:rsidR="00FA7B35" w:rsidRDefault="00FA7B35" w:rsidP="00FA7B35">
            <w:pPr>
              <w:spacing w:line="261" w:lineRule="exact"/>
              <w:ind w:left="5"/>
              <w:rPr>
                <w:rFonts w:ascii="Arial"/>
                <w:sz w:val="24"/>
              </w:rPr>
            </w:pPr>
            <w:r>
              <w:rPr>
                <w:rFonts w:ascii="Arial"/>
                <w:sz w:val="24"/>
              </w:rPr>
              <w:t>represented</w:t>
            </w:r>
            <w:r>
              <w:rPr>
                <w:rFonts w:ascii="Arial"/>
                <w:spacing w:val="-8"/>
                <w:sz w:val="24"/>
              </w:rPr>
              <w:t xml:space="preserve"> </w:t>
            </w:r>
            <w:r>
              <w:rPr>
                <w:rFonts w:ascii="Arial"/>
                <w:sz w:val="24"/>
              </w:rPr>
              <w:t>on</w:t>
            </w:r>
            <w:r>
              <w:rPr>
                <w:rFonts w:ascii="Arial"/>
                <w:spacing w:val="-4"/>
                <w:sz w:val="24"/>
              </w:rPr>
              <w:t xml:space="preserve"> </w:t>
            </w:r>
            <w:r>
              <w:rPr>
                <w:rFonts w:ascii="Arial"/>
                <w:sz w:val="24"/>
              </w:rPr>
              <w:t>this</w:t>
            </w:r>
            <w:r>
              <w:rPr>
                <w:rFonts w:ascii="Arial"/>
                <w:spacing w:val="-9"/>
                <w:sz w:val="24"/>
              </w:rPr>
              <w:t xml:space="preserve"> </w:t>
            </w:r>
            <w:r>
              <w:rPr>
                <w:rFonts w:ascii="Arial"/>
                <w:spacing w:val="-2"/>
                <w:sz w:val="24"/>
              </w:rPr>
              <w:t>committee.</w:t>
            </w:r>
          </w:p>
        </w:tc>
        <w:tc>
          <w:tcPr>
            <w:tcW w:w="76" w:type="dxa"/>
            <w:vMerge/>
            <w:tcBorders>
              <w:top w:val="nil"/>
              <w:left w:val="single" w:sz="6" w:space="0" w:color="818181"/>
              <w:bottom w:val="nil"/>
            </w:tcBorders>
          </w:tcPr>
          <w:p w14:paraId="5C88324F" w14:textId="77777777" w:rsidR="00FA7B35" w:rsidRDefault="00FA7B35" w:rsidP="00FA7B35">
            <w:pPr>
              <w:rPr>
                <w:sz w:val="2"/>
                <w:szCs w:val="2"/>
              </w:rPr>
            </w:pPr>
          </w:p>
        </w:tc>
        <w:tc>
          <w:tcPr>
            <w:tcW w:w="1894" w:type="dxa"/>
            <w:vMerge/>
            <w:tcBorders>
              <w:top w:val="nil"/>
              <w:bottom w:val="double" w:sz="6" w:space="0" w:color="282828"/>
              <w:right w:val="single" w:sz="6" w:space="0" w:color="818181"/>
            </w:tcBorders>
          </w:tcPr>
          <w:p w14:paraId="6FFEF8F5" w14:textId="77777777" w:rsidR="00FA7B35" w:rsidRDefault="00FA7B35" w:rsidP="00FA7B35">
            <w:pPr>
              <w:rPr>
                <w:sz w:val="2"/>
                <w:szCs w:val="2"/>
              </w:rPr>
            </w:pPr>
          </w:p>
        </w:tc>
        <w:tc>
          <w:tcPr>
            <w:tcW w:w="76" w:type="dxa"/>
            <w:vMerge/>
            <w:tcBorders>
              <w:top w:val="nil"/>
              <w:left w:val="single" w:sz="6" w:space="0" w:color="818181"/>
              <w:bottom w:val="nil"/>
            </w:tcBorders>
          </w:tcPr>
          <w:p w14:paraId="23A1BD4D" w14:textId="77777777" w:rsidR="00FA7B35" w:rsidRDefault="00FA7B35" w:rsidP="00FA7B35">
            <w:pPr>
              <w:rPr>
                <w:sz w:val="2"/>
                <w:szCs w:val="2"/>
              </w:rPr>
            </w:pPr>
          </w:p>
        </w:tc>
        <w:tc>
          <w:tcPr>
            <w:tcW w:w="2150" w:type="dxa"/>
            <w:tcBorders>
              <w:top w:val="nil"/>
              <w:bottom w:val="double" w:sz="6" w:space="0" w:color="282828"/>
              <w:right w:val="single" w:sz="6" w:space="0" w:color="818181"/>
            </w:tcBorders>
          </w:tcPr>
          <w:p w14:paraId="0EE7F4D7" w14:textId="77777777" w:rsidR="00FA7B35" w:rsidRDefault="00FA7B35" w:rsidP="00FA7B35">
            <w:pPr>
              <w:spacing w:before="110"/>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2021-</w:t>
            </w:r>
            <w:r>
              <w:rPr>
                <w:rFonts w:ascii="Arial"/>
                <w:b/>
                <w:spacing w:val="-5"/>
                <w:sz w:val="16"/>
                <w:u w:val="single"/>
              </w:rPr>
              <w:t xml:space="preserve">22: </w:t>
            </w:r>
            <w:r w:rsidRPr="000F4A21">
              <w:rPr>
                <w:rFonts w:ascii="Arial"/>
                <w:b/>
                <w:spacing w:val="-5"/>
                <w:sz w:val="16"/>
              </w:rPr>
              <w:t>we work closely with the Industry Advisory Board to the department along with DRMA and ODHE</w:t>
            </w:r>
          </w:p>
        </w:tc>
      </w:tr>
      <w:tr w:rsidR="00FA7B35" w14:paraId="7A80007A" w14:textId="77777777" w:rsidTr="00FA7B35">
        <w:trPr>
          <w:trHeight w:val="2202"/>
        </w:trPr>
        <w:tc>
          <w:tcPr>
            <w:tcW w:w="6506" w:type="dxa"/>
            <w:tcBorders>
              <w:top w:val="double" w:sz="6" w:space="0" w:color="282828"/>
              <w:bottom w:val="nil"/>
              <w:right w:val="single" w:sz="6" w:space="0" w:color="818181"/>
            </w:tcBorders>
          </w:tcPr>
          <w:p w14:paraId="22A7CF2D" w14:textId="77777777" w:rsidR="00FA7B35" w:rsidRDefault="00FA7B35" w:rsidP="00FA7B35">
            <w:pPr>
              <w:widowControl w:val="0"/>
              <w:numPr>
                <w:ilvl w:val="0"/>
                <w:numId w:val="49"/>
              </w:numPr>
              <w:tabs>
                <w:tab w:val="left" w:pos="606"/>
                <w:tab w:val="left" w:pos="619"/>
              </w:tabs>
              <w:autoSpaceDE w:val="0"/>
              <w:autoSpaceDN w:val="0"/>
              <w:spacing w:before="31" w:line="261" w:lineRule="auto"/>
              <w:ind w:right="105" w:hanging="301"/>
              <w:rPr>
                <w:rFonts w:ascii="Arial" w:eastAsia="Arial" w:hAnsi="Arial" w:cs="Arial"/>
                <w:sz w:val="24"/>
                <w:szCs w:val="24"/>
              </w:rPr>
            </w:pPr>
            <w:r>
              <w:rPr>
                <w:rFonts w:ascii="Arial" w:eastAsia="Arial" w:hAnsi="Arial" w:cs="Arial"/>
                <w:sz w:val="24"/>
                <w:szCs w:val="24"/>
              </w:rPr>
              <w:t>Can “chair chats</w:t>
            </w:r>
            <w:r>
              <w:rPr>
                <w:rFonts w:eastAsia="Tahoma" w:cs="Tahoma"/>
                <w:sz w:val="24"/>
                <w:szCs w:val="24"/>
              </w:rPr>
              <w:t>�</w:t>
            </w:r>
            <w:r>
              <w:rPr>
                <w:rFonts w:ascii="Arial" w:eastAsia="Arial" w:hAnsi="Arial" w:cs="Arial"/>
                <w:sz w:val="24"/>
                <w:szCs w:val="24"/>
              </w:rPr>
              <w:t>? be scheduled a couple</w:t>
            </w:r>
            <w:r>
              <w:rPr>
                <w:rFonts w:ascii="Arial" w:eastAsia="Arial" w:hAnsi="Arial" w:cs="Arial"/>
                <w:spacing w:val="-2"/>
                <w:sz w:val="24"/>
                <w:szCs w:val="24"/>
              </w:rPr>
              <w:t xml:space="preserve"> </w:t>
            </w:r>
            <w:r>
              <w:rPr>
                <w:rFonts w:ascii="Arial" w:eastAsia="Arial" w:hAnsi="Arial" w:cs="Arial"/>
                <w:sz w:val="24"/>
                <w:szCs w:val="24"/>
              </w:rPr>
              <w:t>of</w:t>
            </w:r>
            <w:r>
              <w:rPr>
                <w:rFonts w:ascii="Arial" w:eastAsia="Arial" w:hAnsi="Arial" w:cs="Arial"/>
                <w:spacing w:val="-1"/>
                <w:sz w:val="24"/>
                <w:szCs w:val="24"/>
              </w:rPr>
              <w:t xml:space="preserve"> </w:t>
            </w:r>
            <w:r>
              <w:rPr>
                <w:rFonts w:ascii="Arial" w:eastAsia="Arial" w:hAnsi="Arial" w:cs="Arial"/>
                <w:sz w:val="24"/>
                <w:szCs w:val="24"/>
              </w:rPr>
              <w:t>times a term</w:t>
            </w:r>
            <w:r>
              <w:rPr>
                <w:rFonts w:ascii="Arial" w:eastAsia="Arial" w:hAnsi="Arial" w:cs="Arial"/>
                <w:spacing w:val="-6"/>
                <w:sz w:val="24"/>
                <w:szCs w:val="24"/>
              </w:rPr>
              <w:t xml:space="preserve"> </w:t>
            </w:r>
            <w:r>
              <w:rPr>
                <w:rFonts w:ascii="Arial" w:eastAsia="Arial" w:hAnsi="Arial" w:cs="Arial"/>
                <w:sz w:val="24"/>
                <w:szCs w:val="24"/>
              </w:rPr>
              <w:t>that</w:t>
            </w:r>
            <w:r>
              <w:rPr>
                <w:rFonts w:ascii="Arial" w:eastAsia="Arial" w:hAnsi="Arial" w:cs="Arial"/>
                <w:spacing w:val="-2"/>
                <w:sz w:val="24"/>
                <w:szCs w:val="24"/>
              </w:rPr>
              <w:t xml:space="preserve"> </w:t>
            </w:r>
            <w:r>
              <w:rPr>
                <w:rFonts w:ascii="Arial" w:eastAsia="Arial" w:hAnsi="Arial" w:cs="Arial"/>
                <w:sz w:val="24"/>
                <w:szCs w:val="24"/>
              </w:rPr>
              <w:t>would</w:t>
            </w:r>
            <w:r>
              <w:rPr>
                <w:rFonts w:ascii="Arial" w:eastAsia="Arial" w:hAnsi="Arial" w:cs="Arial"/>
                <w:spacing w:val="-1"/>
                <w:sz w:val="24"/>
                <w:szCs w:val="24"/>
              </w:rPr>
              <w:t xml:space="preserve"> </w:t>
            </w:r>
            <w:r>
              <w:rPr>
                <w:rFonts w:ascii="Arial" w:eastAsia="Arial" w:hAnsi="Arial" w:cs="Arial"/>
                <w:sz w:val="24"/>
                <w:szCs w:val="24"/>
              </w:rPr>
              <w:t>allow students</w:t>
            </w:r>
            <w:r>
              <w:rPr>
                <w:rFonts w:ascii="Arial" w:eastAsia="Arial" w:hAnsi="Arial" w:cs="Arial"/>
                <w:spacing w:val="-3"/>
                <w:sz w:val="24"/>
                <w:szCs w:val="24"/>
              </w:rPr>
              <w:t xml:space="preserve"> </w:t>
            </w:r>
            <w:r>
              <w:rPr>
                <w:rFonts w:ascii="Arial" w:eastAsia="Arial" w:hAnsi="Arial" w:cs="Arial"/>
                <w:sz w:val="24"/>
                <w:szCs w:val="24"/>
              </w:rPr>
              <w:t>an opportunity to</w:t>
            </w:r>
            <w:r>
              <w:rPr>
                <w:rFonts w:ascii="Arial" w:eastAsia="Arial" w:hAnsi="Arial" w:cs="Arial"/>
                <w:spacing w:val="-4"/>
                <w:sz w:val="24"/>
                <w:szCs w:val="24"/>
              </w:rPr>
              <w:t xml:space="preserve"> </w:t>
            </w:r>
            <w:r>
              <w:rPr>
                <w:rFonts w:ascii="Arial" w:eastAsia="Arial" w:hAnsi="Arial" w:cs="Arial"/>
                <w:sz w:val="24"/>
                <w:szCs w:val="24"/>
              </w:rPr>
              <w:t>come ask questions of the chair and department faculty, to help build relationships with department majors, in addition to helping students get information they need to</w:t>
            </w:r>
            <w:r>
              <w:rPr>
                <w:rFonts w:ascii="Arial" w:eastAsia="Arial" w:hAnsi="Arial" w:cs="Arial"/>
                <w:spacing w:val="-7"/>
                <w:sz w:val="24"/>
                <w:szCs w:val="24"/>
              </w:rPr>
              <w:t xml:space="preserve"> </w:t>
            </w:r>
            <w:r>
              <w:rPr>
                <w:rFonts w:ascii="Arial" w:eastAsia="Arial" w:hAnsi="Arial" w:cs="Arial"/>
                <w:sz w:val="24"/>
                <w:szCs w:val="24"/>
              </w:rPr>
              <w:t>succeed?</w:t>
            </w:r>
            <w:r>
              <w:rPr>
                <w:rFonts w:ascii="Arial" w:eastAsia="Arial" w:hAnsi="Arial" w:cs="Arial"/>
                <w:spacing w:val="40"/>
                <w:sz w:val="24"/>
                <w:szCs w:val="24"/>
              </w:rPr>
              <w:t xml:space="preserve"> </w:t>
            </w:r>
            <w:r>
              <w:rPr>
                <w:rFonts w:ascii="Arial" w:eastAsia="Arial" w:hAnsi="Arial" w:cs="Arial"/>
                <w:sz w:val="24"/>
                <w:szCs w:val="24"/>
              </w:rPr>
              <w:t>The</w:t>
            </w:r>
            <w:r>
              <w:rPr>
                <w:rFonts w:ascii="Arial" w:eastAsia="Arial" w:hAnsi="Arial" w:cs="Arial"/>
                <w:spacing w:val="-6"/>
                <w:sz w:val="24"/>
                <w:szCs w:val="24"/>
              </w:rPr>
              <w:t xml:space="preserve"> </w:t>
            </w:r>
            <w:r>
              <w:rPr>
                <w:rFonts w:ascii="Arial" w:eastAsia="Arial" w:hAnsi="Arial" w:cs="Arial"/>
                <w:sz w:val="24"/>
                <w:szCs w:val="24"/>
              </w:rPr>
              <w:t>Team</w:t>
            </w:r>
            <w:r>
              <w:rPr>
                <w:rFonts w:ascii="Arial" w:eastAsia="Arial" w:hAnsi="Arial" w:cs="Arial"/>
                <w:spacing w:val="-4"/>
                <w:sz w:val="24"/>
                <w:szCs w:val="24"/>
              </w:rPr>
              <w:t xml:space="preserve"> </w:t>
            </w:r>
            <w:r>
              <w:rPr>
                <w:rFonts w:ascii="Arial" w:eastAsia="Arial" w:hAnsi="Arial" w:cs="Arial"/>
                <w:sz w:val="24"/>
                <w:szCs w:val="24"/>
              </w:rPr>
              <w:t>would</w:t>
            </w:r>
            <w:r>
              <w:rPr>
                <w:rFonts w:ascii="Arial" w:eastAsia="Arial" w:hAnsi="Arial" w:cs="Arial"/>
                <w:spacing w:val="-5"/>
                <w:sz w:val="24"/>
                <w:szCs w:val="24"/>
              </w:rPr>
              <w:t xml:space="preserve"> </w:t>
            </w:r>
            <w:r>
              <w:rPr>
                <w:rFonts w:ascii="Arial" w:eastAsia="Arial" w:hAnsi="Arial" w:cs="Arial"/>
                <w:sz w:val="24"/>
                <w:szCs w:val="24"/>
              </w:rPr>
              <w:t>recommend</w:t>
            </w:r>
            <w:r>
              <w:rPr>
                <w:rFonts w:ascii="Arial" w:eastAsia="Arial" w:hAnsi="Arial" w:cs="Arial"/>
                <w:spacing w:val="-1"/>
                <w:sz w:val="24"/>
                <w:szCs w:val="24"/>
              </w:rPr>
              <w:t xml:space="preserve"> </w:t>
            </w:r>
            <w:r>
              <w:rPr>
                <w:rFonts w:ascii="Arial" w:eastAsia="Arial" w:hAnsi="Arial" w:cs="Arial"/>
                <w:sz w:val="24"/>
                <w:szCs w:val="24"/>
              </w:rPr>
              <w:t>that</w:t>
            </w:r>
            <w:r>
              <w:rPr>
                <w:rFonts w:ascii="Arial" w:eastAsia="Arial" w:hAnsi="Arial" w:cs="Arial"/>
                <w:spacing w:val="-6"/>
                <w:sz w:val="24"/>
                <w:szCs w:val="24"/>
              </w:rPr>
              <w:t xml:space="preserve"> </w:t>
            </w:r>
            <w:r>
              <w:rPr>
                <w:rFonts w:ascii="Arial" w:eastAsia="Arial" w:hAnsi="Arial" w:cs="Arial"/>
                <w:sz w:val="24"/>
                <w:szCs w:val="24"/>
              </w:rPr>
              <w:t>faculty take</w:t>
            </w:r>
            <w:r>
              <w:rPr>
                <w:rFonts w:ascii="Arial" w:eastAsia="Arial" w:hAnsi="Arial" w:cs="Arial"/>
                <w:spacing w:val="-10"/>
                <w:sz w:val="24"/>
                <w:szCs w:val="24"/>
              </w:rPr>
              <w:t xml:space="preserve"> </w:t>
            </w:r>
            <w:r>
              <w:rPr>
                <w:rFonts w:ascii="Arial" w:eastAsia="Arial" w:hAnsi="Arial" w:cs="Arial"/>
                <w:sz w:val="24"/>
                <w:szCs w:val="24"/>
              </w:rPr>
              <w:t>turns</w:t>
            </w:r>
            <w:r>
              <w:rPr>
                <w:rFonts w:ascii="Arial" w:eastAsia="Arial" w:hAnsi="Arial" w:cs="Arial"/>
                <w:spacing w:val="-3"/>
                <w:sz w:val="24"/>
                <w:szCs w:val="24"/>
              </w:rPr>
              <w:t xml:space="preserve"> </w:t>
            </w:r>
            <w:r>
              <w:rPr>
                <w:rFonts w:ascii="Arial" w:eastAsia="Arial" w:hAnsi="Arial" w:cs="Arial"/>
                <w:sz w:val="24"/>
                <w:szCs w:val="24"/>
              </w:rPr>
              <w:t>participating</w:t>
            </w:r>
            <w:r>
              <w:rPr>
                <w:rFonts w:ascii="Arial" w:eastAsia="Arial" w:hAnsi="Arial" w:cs="Arial"/>
                <w:spacing w:val="-4"/>
                <w:sz w:val="24"/>
                <w:szCs w:val="24"/>
              </w:rPr>
              <w:t xml:space="preserve"> </w:t>
            </w:r>
            <w:r>
              <w:rPr>
                <w:rFonts w:ascii="Arial" w:eastAsia="Arial" w:hAnsi="Arial" w:cs="Arial"/>
                <w:sz w:val="24"/>
                <w:szCs w:val="24"/>
              </w:rPr>
              <w:t>in</w:t>
            </w:r>
            <w:r>
              <w:rPr>
                <w:rFonts w:ascii="Arial" w:eastAsia="Arial" w:hAnsi="Arial" w:cs="Arial"/>
                <w:spacing w:val="-9"/>
                <w:sz w:val="24"/>
                <w:szCs w:val="24"/>
              </w:rPr>
              <w:t xml:space="preserve"> </w:t>
            </w:r>
            <w:r>
              <w:rPr>
                <w:rFonts w:ascii="Arial" w:eastAsia="Arial" w:hAnsi="Arial" w:cs="Arial"/>
                <w:sz w:val="24"/>
                <w:szCs w:val="24"/>
              </w:rPr>
              <w:t>this</w:t>
            </w:r>
            <w:r>
              <w:rPr>
                <w:rFonts w:ascii="Arial" w:eastAsia="Arial" w:hAnsi="Arial" w:cs="Arial"/>
                <w:spacing w:val="-6"/>
                <w:sz w:val="24"/>
                <w:szCs w:val="24"/>
              </w:rPr>
              <w:t xml:space="preserve"> </w:t>
            </w:r>
            <w:r>
              <w:rPr>
                <w:rFonts w:ascii="Arial" w:eastAsia="Arial" w:hAnsi="Arial" w:cs="Arial"/>
                <w:sz w:val="24"/>
                <w:szCs w:val="24"/>
              </w:rPr>
              <w:t>activity so</w:t>
            </w:r>
            <w:r>
              <w:rPr>
                <w:rFonts w:ascii="Arial" w:eastAsia="Arial" w:hAnsi="Arial" w:cs="Arial"/>
                <w:spacing w:val="-1"/>
                <w:sz w:val="24"/>
                <w:szCs w:val="24"/>
              </w:rPr>
              <w:t xml:space="preserve"> </w:t>
            </w:r>
            <w:r>
              <w:rPr>
                <w:rFonts w:ascii="Arial" w:eastAsia="Arial" w:hAnsi="Arial" w:cs="Arial"/>
                <w:sz w:val="24"/>
                <w:szCs w:val="24"/>
              </w:rPr>
              <w:t>no</w:t>
            </w:r>
            <w:r>
              <w:rPr>
                <w:rFonts w:ascii="Arial" w:eastAsia="Arial" w:hAnsi="Arial" w:cs="Arial"/>
                <w:spacing w:val="-2"/>
                <w:sz w:val="24"/>
                <w:szCs w:val="24"/>
              </w:rPr>
              <w:t xml:space="preserve"> </w:t>
            </w:r>
            <w:r>
              <w:rPr>
                <w:rFonts w:ascii="Arial" w:eastAsia="Arial" w:hAnsi="Arial" w:cs="Arial"/>
                <w:sz w:val="24"/>
                <w:szCs w:val="24"/>
              </w:rPr>
              <w:t>one</w:t>
            </w:r>
            <w:r>
              <w:rPr>
                <w:rFonts w:ascii="Arial" w:eastAsia="Arial" w:hAnsi="Arial" w:cs="Arial"/>
                <w:spacing w:val="-7"/>
                <w:sz w:val="24"/>
                <w:szCs w:val="24"/>
              </w:rPr>
              <w:t xml:space="preserve"> </w:t>
            </w:r>
            <w:r>
              <w:rPr>
                <w:rFonts w:ascii="Arial" w:eastAsia="Arial" w:hAnsi="Arial" w:cs="Arial"/>
                <w:spacing w:val="-2"/>
                <w:sz w:val="24"/>
                <w:szCs w:val="24"/>
              </w:rPr>
              <w:t>faculty</w:t>
            </w:r>
          </w:p>
        </w:tc>
        <w:tc>
          <w:tcPr>
            <w:tcW w:w="76" w:type="dxa"/>
            <w:tcBorders>
              <w:top w:val="nil"/>
              <w:left w:val="single" w:sz="6" w:space="0" w:color="818181"/>
              <w:bottom w:val="nil"/>
            </w:tcBorders>
          </w:tcPr>
          <w:p w14:paraId="1AC3BADB" w14:textId="77777777" w:rsidR="00FA7B35" w:rsidRDefault="00FA7B35" w:rsidP="00FA7B35">
            <w:pPr>
              <w:rPr>
                <w:sz w:val="20"/>
              </w:rPr>
            </w:pPr>
          </w:p>
        </w:tc>
        <w:tc>
          <w:tcPr>
            <w:tcW w:w="1894" w:type="dxa"/>
            <w:tcBorders>
              <w:top w:val="double" w:sz="6" w:space="0" w:color="282828"/>
              <w:bottom w:val="nil"/>
              <w:right w:val="single" w:sz="6" w:space="0" w:color="818181"/>
            </w:tcBorders>
          </w:tcPr>
          <w:p w14:paraId="61E41E4D" w14:textId="77777777" w:rsidR="00FA7B35" w:rsidRDefault="00FA7B35" w:rsidP="00FA7B35">
            <w:pPr>
              <w:rPr>
                <w:sz w:val="20"/>
              </w:rPr>
            </w:pPr>
            <w:r>
              <w:rPr>
                <w:sz w:val="20"/>
              </w:rPr>
              <w:t>Complete</w:t>
            </w:r>
          </w:p>
        </w:tc>
        <w:tc>
          <w:tcPr>
            <w:tcW w:w="76" w:type="dxa"/>
            <w:tcBorders>
              <w:top w:val="nil"/>
              <w:left w:val="single" w:sz="6" w:space="0" w:color="818181"/>
              <w:bottom w:val="nil"/>
            </w:tcBorders>
          </w:tcPr>
          <w:p w14:paraId="076B5967" w14:textId="77777777" w:rsidR="00FA7B35" w:rsidRDefault="00FA7B35" w:rsidP="00FA7B35">
            <w:pPr>
              <w:rPr>
                <w:sz w:val="20"/>
              </w:rPr>
            </w:pPr>
          </w:p>
        </w:tc>
        <w:tc>
          <w:tcPr>
            <w:tcW w:w="2150" w:type="dxa"/>
            <w:tcBorders>
              <w:top w:val="double" w:sz="6" w:space="0" w:color="282828"/>
              <w:bottom w:val="nil"/>
              <w:right w:val="single" w:sz="6" w:space="0" w:color="818181"/>
            </w:tcBorders>
          </w:tcPr>
          <w:p w14:paraId="3C516756" w14:textId="77777777" w:rsidR="00FA7B35" w:rsidRDefault="00FA7B35" w:rsidP="00FA7B35">
            <w:pPr>
              <w:spacing w:before="113"/>
              <w:rPr>
                <w:sz w:val="16"/>
              </w:rPr>
            </w:pPr>
          </w:p>
          <w:p w14:paraId="19F61A72" w14:textId="77777777" w:rsidR="00FA7B35" w:rsidRPr="00AC79D4" w:rsidRDefault="00FA7B35" w:rsidP="00FA7B35">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 xml:space="preserve">24: </w:t>
            </w:r>
            <w:r w:rsidRPr="00AC79D4">
              <w:rPr>
                <w:rFonts w:ascii="Arial"/>
                <w:b/>
                <w:spacing w:val="-5"/>
                <w:sz w:val="16"/>
              </w:rPr>
              <w:t>Working well no change</w:t>
            </w:r>
          </w:p>
          <w:p w14:paraId="116156D7" w14:textId="77777777" w:rsidR="00FA7B35" w:rsidRDefault="00FA7B35" w:rsidP="00FA7B35">
            <w:pPr>
              <w:rPr>
                <w:sz w:val="16"/>
              </w:rPr>
            </w:pPr>
          </w:p>
          <w:p w14:paraId="5E4D3E43" w14:textId="77777777" w:rsidR="00FA7B35" w:rsidRDefault="00FA7B35" w:rsidP="00FA7B35">
            <w:pPr>
              <w:rPr>
                <w:sz w:val="16"/>
              </w:rPr>
            </w:pPr>
          </w:p>
          <w:p w14:paraId="545A671B" w14:textId="77777777" w:rsidR="00FA7B35" w:rsidRDefault="00FA7B35" w:rsidP="00FA7B35">
            <w:pPr>
              <w:rPr>
                <w:sz w:val="16"/>
              </w:rPr>
            </w:pPr>
          </w:p>
          <w:p w14:paraId="2B325DB0" w14:textId="77777777" w:rsidR="00FA7B35" w:rsidRDefault="00FA7B35" w:rsidP="00FA7B35">
            <w:pPr>
              <w:rPr>
                <w:sz w:val="16"/>
              </w:rPr>
            </w:pPr>
          </w:p>
          <w:p w14:paraId="4640EB79" w14:textId="77777777" w:rsidR="00FA7B35" w:rsidRDefault="00FA7B35" w:rsidP="00FA7B35">
            <w:pPr>
              <w:rPr>
                <w:sz w:val="16"/>
              </w:rPr>
            </w:pPr>
          </w:p>
          <w:p w14:paraId="4396662F" w14:textId="77777777" w:rsidR="00FA7B35" w:rsidRDefault="00FA7B35" w:rsidP="00FA7B35">
            <w:pPr>
              <w:rPr>
                <w:sz w:val="16"/>
              </w:rPr>
            </w:pPr>
          </w:p>
          <w:p w14:paraId="7BDB021F" w14:textId="77777777" w:rsidR="00FA7B35" w:rsidRDefault="00FA7B35" w:rsidP="00FA7B35">
            <w:pPr>
              <w:spacing w:before="7"/>
              <w:rPr>
                <w:sz w:val="16"/>
              </w:rPr>
            </w:pPr>
          </w:p>
          <w:p w14:paraId="1BED526E" w14:textId="77777777" w:rsidR="00FA7B35" w:rsidRPr="007A7AA2" w:rsidRDefault="00FA7B35" w:rsidP="00FA7B35">
            <w:pPr>
              <w:ind w:left="1"/>
              <w:rPr>
                <w:rFonts w:ascii="Arial"/>
                <w:b/>
                <w:sz w:val="16"/>
              </w:rPr>
            </w:pPr>
            <w:r w:rsidRPr="00AC79D4">
              <w:rPr>
                <w:rFonts w:ascii="Arial"/>
                <w:b/>
                <w:sz w:val="16"/>
                <w:u w:val="single"/>
              </w:rPr>
              <w:t>FY</w:t>
            </w:r>
            <w:r w:rsidRPr="00AC79D4">
              <w:rPr>
                <w:rFonts w:ascii="Arial"/>
                <w:b/>
                <w:spacing w:val="25"/>
                <w:sz w:val="16"/>
                <w:u w:val="single"/>
              </w:rPr>
              <w:t xml:space="preserve"> </w:t>
            </w:r>
            <w:r w:rsidRPr="00AC79D4">
              <w:rPr>
                <w:rFonts w:ascii="Arial"/>
                <w:b/>
                <w:sz w:val="16"/>
                <w:u w:val="single"/>
              </w:rPr>
              <w:t>2022-</w:t>
            </w:r>
            <w:r w:rsidRPr="00AC79D4">
              <w:rPr>
                <w:rFonts w:ascii="Arial"/>
                <w:b/>
                <w:spacing w:val="-5"/>
                <w:sz w:val="16"/>
                <w:u w:val="single"/>
              </w:rPr>
              <w:t>23</w:t>
            </w:r>
            <w:r>
              <w:rPr>
                <w:rFonts w:ascii="Arial"/>
                <w:b/>
                <w:spacing w:val="-5"/>
                <w:sz w:val="16"/>
                <w:u w:val="single"/>
              </w:rPr>
              <w:t xml:space="preserve">: </w:t>
            </w:r>
            <w:r>
              <w:rPr>
                <w:rFonts w:ascii="Arial"/>
                <w:b/>
                <w:spacing w:val="-5"/>
                <w:sz w:val="16"/>
              </w:rPr>
              <w:t>No change</w:t>
            </w:r>
          </w:p>
        </w:tc>
      </w:tr>
    </w:tbl>
    <w:p w14:paraId="633DCA52" w14:textId="77777777" w:rsidR="00C2112D" w:rsidRDefault="00C2112D" w:rsidP="00C2112D">
      <w:pPr>
        <w:rPr>
          <w:sz w:val="20"/>
        </w:rPr>
      </w:pPr>
    </w:p>
    <w:p w14:paraId="3B2F87A4" w14:textId="77777777" w:rsidR="001240F1" w:rsidRDefault="001240F1" w:rsidP="001240F1">
      <w:pPr>
        <w:spacing w:before="87" w:after="1"/>
        <w:rPr>
          <w:sz w:val="20"/>
        </w:rPr>
      </w:pPr>
    </w:p>
    <w:p w14:paraId="0F88827B" w14:textId="77777777" w:rsidR="001240F1" w:rsidRDefault="001240F1" w:rsidP="001240F1">
      <w:pPr>
        <w:rPr>
          <w:rFonts w:ascii="Arial"/>
          <w:b/>
          <w:sz w:val="16"/>
        </w:rPr>
        <w:sectPr w:rsidR="001240F1" w:rsidSect="00FA7B35">
          <w:pgSz w:w="11880" w:h="16820"/>
          <w:pgMar w:top="1440" w:right="1440" w:bottom="1440" w:left="1440" w:header="0" w:footer="58" w:gutter="0"/>
          <w:cols w:space="720"/>
          <w:docGrid w:linePitch="299"/>
        </w:sectPr>
      </w:pPr>
    </w:p>
    <w:tbl>
      <w:tblPr>
        <w:tblW w:w="10446" w:type="dxa"/>
        <w:tblInd w:w="-733" w:type="dxa"/>
        <w:tblBorders>
          <w:top w:val="single" w:sz="6" w:space="0" w:color="282828"/>
          <w:left w:val="single" w:sz="6" w:space="0" w:color="282828"/>
          <w:bottom w:val="single" w:sz="6" w:space="0" w:color="282828"/>
          <w:right w:val="single" w:sz="6" w:space="0" w:color="282828"/>
          <w:insideH w:val="single" w:sz="6" w:space="0" w:color="282828"/>
          <w:insideV w:val="single" w:sz="6" w:space="0" w:color="282828"/>
        </w:tblBorders>
        <w:tblLayout w:type="fixed"/>
        <w:tblCellMar>
          <w:left w:w="0" w:type="dxa"/>
          <w:right w:w="0" w:type="dxa"/>
        </w:tblCellMar>
        <w:tblLook w:val="01E0" w:firstRow="1" w:lastRow="1" w:firstColumn="1" w:lastColumn="1" w:noHBand="0" w:noVBand="0"/>
      </w:tblPr>
      <w:tblGrid>
        <w:gridCol w:w="6506"/>
        <w:gridCol w:w="76"/>
        <w:gridCol w:w="1894"/>
        <w:gridCol w:w="76"/>
        <w:gridCol w:w="1894"/>
      </w:tblGrid>
      <w:tr w:rsidR="001240F1" w14:paraId="2ADD36B2" w14:textId="77777777" w:rsidTr="00FA7B35">
        <w:trPr>
          <w:trHeight w:val="1118"/>
        </w:trPr>
        <w:tc>
          <w:tcPr>
            <w:tcW w:w="6506" w:type="dxa"/>
            <w:tcBorders>
              <w:top w:val="nil"/>
              <w:bottom w:val="double" w:sz="6" w:space="0" w:color="282828"/>
              <w:right w:val="single" w:sz="6" w:space="0" w:color="818181"/>
            </w:tcBorders>
          </w:tcPr>
          <w:p w14:paraId="03027304" w14:textId="77777777" w:rsidR="001240F1" w:rsidRDefault="001240F1" w:rsidP="000378E8">
            <w:pPr>
              <w:spacing w:before="19"/>
              <w:ind w:left="606"/>
              <w:rPr>
                <w:rFonts w:ascii="Arial"/>
                <w:sz w:val="24"/>
              </w:rPr>
            </w:pPr>
            <w:r>
              <w:rPr>
                <w:noProof/>
              </w:rPr>
              <w:lastRenderedPageBreak/>
              <mc:AlternateContent>
                <mc:Choice Requires="wpg">
                  <w:drawing>
                    <wp:anchor distT="0" distB="0" distL="0" distR="0" simplePos="0" relativeHeight="251663360" behindDoc="1" locked="0" layoutInCell="1" allowOverlap="1" wp14:anchorId="09F53F22" wp14:editId="222667BC">
                      <wp:simplePos x="0" y="0"/>
                      <wp:positionH relativeFrom="column">
                        <wp:posOffset>-325755</wp:posOffset>
                      </wp:positionH>
                      <wp:positionV relativeFrom="paragraph">
                        <wp:posOffset>-8353</wp:posOffset>
                      </wp:positionV>
                      <wp:extent cx="6765925" cy="6642735"/>
                      <wp:effectExtent l="0" t="0" r="0" b="0"/>
                      <wp:wrapNone/>
                      <wp:docPr id="1710059324"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5925" cy="6642735"/>
                                <a:chOff x="0" y="0"/>
                                <a:chExt cx="6765925" cy="6642734"/>
                              </a:xfrm>
                            </wpg:grpSpPr>
                            <wps:wsp>
                              <wps:cNvPr id="16" name="Graphic 16"/>
                              <wps:cNvSpPr>
                                <a:spLocks/>
                              </wps:cNvSpPr>
                              <wps:spPr>
                                <a:xfrm>
                                  <a:off x="2" y="6634381"/>
                                  <a:ext cx="6765925" cy="8255"/>
                                </a:xfrm>
                                <a:custGeom>
                                  <a:avLst/>
                                  <a:gdLst/>
                                  <a:ahLst/>
                                  <a:cxnLst/>
                                  <a:rect l="l" t="t" r="r" b="b"/>
                                  <a:pathLst>
                                    <a:path w="6765925" h="8255">
                                      <a:moveTo>
                                        <a:pt x="6757784" y="0"/>
                                      </a:moveTo>
                                      <a:lnTo>
                                        <a:pt x="0" y="0"/>
                                      </a:lnTo>
                                      <a:lnTo>
                                        <a:pt x="0" y="7962"/>
                                      </a:lnTo>
                                      <a:lnTo>
                                        <a:pt x="6765747" y="7962"/>
                                      </a:lnTo>
                                      <a:lnTo>
                                        <a:pt x="6757784" y="0"/>
                                      </a:lnTo>
                                      <a:close/>
                                    </a:path>
                                  </a:pathLst>
                                </a:custGeom>
                                <a:solidFill>
                                  <a:srgbClr val="282828"/>
                                </a:solidFill>
                              </wps:spPr>
                              <wps:bodyPr wrap="square" lIns="0" tIns="0" rIns="0" bIns="0" rtlCol="0">
                                <a:prstTxWarp prst="textNoShape">
                                  <a:avLst/>
                                </a:prstTxWarp>
                                <a:noAutofit/>
                              </wps:bodyPr>
                            </wps:wsp>
                            <wps:wsp>
                              <wps:cNvPr id="17" name="Graphic 17"/>
                              <wps:cNvSpPr>
                                <a:spLocks/>
                              </wps:cNvSpPr>
                              <wps:spPr>
                                <a:xfrm>
                                  <a:off x="0" y="0"/>
                                  <a:ext cx="8255" cy="6642734"/>
                                </a:xfrm>
                                <a:custGeom>
                                  <a:avLst/>
                                  <a:gdLst/>
                                  <a:ahLst/>
                                  <a:cxnLst/>
                                  <a:rect l="l" t="t" r="r" b="b"/>
                                  <a:pathLst>
                                    <a:path w="8255" h="6642734">
                                      <a:moveTo>
                                        <a:pt x="7962" y="0"/>
                                      </a:moveTo>
                                      <a:lnTo>
                                        <a:pt x="0" y="0"/>
                                      </a:lnTo>
                                      <a:lnTo>
                                        <a:pt x="0" y="6642341"/>
                                      </a:lnTo>
                                      <a:lnTo>
                                        <a:pt x="7962" y="6634378"/>
                                      </a:lnTo>
                                      <a:lnTo>
                                        <a:pt x="7962" y="0"/>
                                      </a:lnTo>
                                      <a:close/>
                                    </a:path>
                                  </a:pathLst>
                                </a:custGeom>
                                <a:solidFill>
                                  <a:srgbClr val="818181"/>
                                </a:solidFill>
                              </wps:spPr>
                              <wps:bodyPr wrap="square" lIns="0" tIns="0" rIns="0" bIns="0" rtlCol="0">
                                <a:prstTxWarp prst="textNoShape">
                                  <a:avLst/>
                                </a:prstTxWarp>
                                <a:noAutofit/>
                              </wps:bodyPr>
                            </wps:wsp>
                            <wps:wsp>
                              <wps:cNvPr id="18" name="Graphic 18"/>
                              <wps:cNvSpPr>
                                <a:spLocks/>
                              </wps:cNvSpPr>
                              <wps:spPr>
                                <a:xfrm>
                                  <a:off x="6757792" y="0"/>
                                  <a:ext cx="8255" cy="6642734"/>
                                </a:xfrm>
                                <a:custGeom>
                                  <a:avLst/>
                                  <a:gdLst/>
                                  <a:ahLst/>
                                  <a:cxnLst/>
                                  <a:rect l="l" t="t" r="r" b="b"/>
                                  <a:pathLst>
                                    <a:path w="8255" h="6642734">
                                      <a:moveTo>
                                        <a:pt x="7950" y="0"/>
                                      </a:moveTo>
                                      <a:lnTo>
                                        <a:pt x="0" y="0"/>
                                      </a:lnTo>
                                      <a:lnTo>
                                        <a:pt x="0" y="6634378"/>
                                      </a:lnTo>
                                      <a:lnTo>
                                        <a:pt x="7950" y="6642341"/>
                                      </a:lnTo>
                                      <a:lnTo>
                                        <a:pt x="7950" y="0"/>
                                      </a:lnTo>
                                      <a:close/>
                                    </a:path>
                                  </a:pathLst>
                                </a:custGeom>
                                <a:solidFill>
                                  <a:srgbClr val="282828"/>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950C839" id="Group 79" o:spid="_x0000_s1026" style="position:absolute;margin-left:-25.65pt;margin-top:-.65pt;width:532.75pt;height:523.05pt;z-index:-251653120;mso-wrap-distance-left:0;mso-wrap-distance-right:0" coordsize="67659,6642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">
                      <v:shape id="Graphic 16" o:spid="_x0000_s1027" style="position:absolute;top:66343;width:67659;height:83;visibility:visible;mso-wrap-style:square;v-text-anchor:top" coordsize="6765925,82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" path="m6757784,l,,,7962r6765747,l6757784,xe" fillcolor="#282828" stroked="f">
                        <v:path arrowok="t"/>
                      </v:shape>
                      <v:shape id="Graphic 17" o:spid="_x0000_s1028" style="position:absolute;width:82;height:66427;visibility:visible;mso-wrap-style:square;v-text-anchor:top" coordsize="8255,66427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" path="m7962,l,,,6642341r7962,-7963l7962,xe" fillcolor="#818181" stroked="f">
                        <v:path arrowok="t"/>
                      </v:shape>
                      <v:shape id="Graphic 18" o:spid="_x0000_s1029" style="position:absolute;left:67577;width:83;height:66427;visibility:visible;mso-wrap-style:square;v-text-anchor:top" coordsize="8255,664273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" path="m7950,l,,,6634378r7950,7963l7950,xe" fillcolor="#282828" stroked="f">
                        <v:path arrowok="t"/>
                      </v:shape>
                    </v:group>
                  </w:pict>
                </mc:Fallback>
              </mc:AlternateContent>
            </w:r>
            <w:r>
              <w:rPr>
                <w:rFonts w:ascii="Arial"/>
                <w:sz w:val="24"/>
              </w:rPr>
              <w:t>member</w:t>
            </w:r>
            <w:r>
              <w:rPr>
                <w:rFonts w:ascii="Arial"/>
                <w:spacing w:val="-9"/>
                <w:sz w:val="24"/>
              </w:rPr>
              <w:t xml:space="preserve"> </w:t>
            </w:r>
            <w:r>
              <w:rPr>
                <w:rFonts w:ascii="Arial"/>
                <w:sz w:val="24"/>
              </w:rPr>
              <w:t>becomes</w:t>
            </w:r>
            <w:r>
              <w:rPr>
                <w:rFonts w:ascii="Arial"/>
                <w:spacing w:val="-3"/>
                <w:sz w:val="24"/>
              </w:rPr>
              <w:t xml:space="preserve"> </w:t>
            </w:r>
            <w:r>
              <w:rPr>
                <w:rFonts w:ascii="Arial"/>
                <w:spacing w:val="-2"/>
                <w:sz w:val="24"/>
              </w:rPr>
              <w:t>overburdened.</w:t>
            </w:r>
          </w:p>
        </w:tc>
        <w:tc>
          <w:tcPr>
            <w:tcW w:w="76" w:type="dxa"/>
            <w:tcBorders>
              <w:top w:val="nil"/>
              <w:left w:val="single" w:sz="6" w:space="0" w:color="818181"/>
              <w:bottom w:val="nil"/>
            </w:tcBorders>
          </w:tcPr>
          <w:p w14:paraId="10031B20" w14:textId="77777777" w:rsidR="001240F1" w:rsidRDefault="001240F1" w:rsidP="000378E8">
            <w:pPr>
              <w:rPr>
                <w:sz w:val="20"/>
              </w:rPr>
            </w:pPr>
          </w:p>
        </w:tc>
        <w:tc>
          <w:tcPr>
            <w:tcW w:w="1894" w:type="dxa"/>
            <w:tcBorders>
              <w:top w:val="nil"/>
              <w:bottom w:val="double" w:sz="6" w:space="0" w:color="282828"/>
              <w:right w:val="single" w:sz="6" w:space="0" w:color="818181"/>
            </w:tcBorders>
          </w:tcPr>
          <w:p w14:paraId="623456B8" w14:textId="77777777" w:rsidR="001240F1" w:rsidRDefault="001240F1" w:rsidP="000378E8">
            <w:pPr>
              <w:rPr>
                <w:sz w:val="20"/>
              </w:rPr>
            </w:pPr>
          </w:p>
        </w:tc>
        <w:tc>
          <w:tcPr>
            <w:tcW w:w="76" w:type="dxa"/>
            <w:tcBorders>
              <w:top w:val="nil"/>
              <w:left w:val="single" w:sz="6" w:space="0" w:color="818181"/>
              <w:bottom w:val="nil"/>
            </w:tcBorders>
          </w:tcPr>
          <w:p w14:paraId="0CEFB540" w14:textId="77777777" w:rsidR="001240F1" w:rsidRDefault="001240F1" w:rsidP="000378E8">
            <w:pPr>
              <w:rPr>
                <w:sz w:val="20"/>
              </w:rPr>
            </w:pPr>
          </w:p>
        </w:tc>
        <w:tc>
          <w:tcPr>
            <w:tcW w:w="1894" w:type="dxa"/>
            <w:tcBorders>
              <w:top w:val="nil"/>
              <w:bottom w:val="double" w:sz="6" w:space="0" w:color="282828"/>
              <w:right w:val="single" w:sz="6" w:space="0" w:color="818181"/>
            </w:tcBorders>
          </w:tcPr>
          <w:p w14:paraId="63091B02" w14:textId="77777777" w:rsidR="001240F1" w:rsidRDefault="001240F1" w:rsidP="000378E8">
            <w:pPr>
              <w:rPr>
                <w:sz w:val="16"/>
              </w:rPr>
            </w:pPr>
          </w:p>
          <w:p w14:paraId="6F5E15DB" w14:textId="77777777" w:rsidR="001240F1" w:rsidRDefault="001240F1" w:rsidP="000378E8">
            <w:pPr>
              <w:rPr>
                <w:sz w:val="16"/>
              </w:rPr>
            </w:pPr>
          </w:p>
          <w:p w14:paraId="0779759D" w14:textId="77777777" w:rsidR="001240F1" w:rsidRDefault="001240F1" w:rsidP="000378E8">
            <w:pPr>
              <w:spacing w:before="56"/>
              <w:rPr>
                <w:sz w:val="16"/>
              </w:rPr>
            </w:pPr>
          </w:p>
          <w:p w14:paraId="59A1AFAC" w14:textId="77777777" w:rsidR="001240F1" w:rsidRDefault="001240F1" w:rsidP="000378E8">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2021-</w:t>
            </w:r>
            <w:r>
              <w:rPr>
                <w:rFonts w:ascii="Arial"/>
                <w:b/>
                <w:spacing w:val="-5"/>
                <w:sz w:val="16"/>
                <w:u w:val="single"/>
              </w:rPr>
              <w:t xml:space="preserve">22: </w:t>
            </w:r>
            <w:r w:rsidRPr="007A7AA2">
              <w:rPr>
                <w:rFonts w:ascii="Arial"/>
                <w:b/>
                <w:spacing w:val="-5"/>
                <w:sz w:val="16"/>
              </w:rPr>
              <w:t>Done as required with individual students as requested.</w:t>
            </w:r>
          </w:p>
        </w:tc>
      </w:tr>
      <w:tr w:rsidR="001240F1" w14:paraId="472D65C1" w14:textId="77777777" w:rsidTr="00FA7B35">
        <w:trPr>
          <w:trHeight w:val="618"/>
        </w:trPr>
        <w:tc>
          <w:tcPr>
            <w:tcW w:w="6506" w:type="dxa"/>
            <w:tcBorders>
              <w:top w:val="double" w:sz="6" w:space="0" w:color="282828"/>
              <w:bottom w:val="nil"/>
              <w:right w:val="single" w:sz="6" w:space="0" w:color="818181"/>
            </w:tcBorders>
          </w:tcPr>
          <w:p w14:paraId="03882302" w14:textId="77777777" w:rsidR="001240F1" w:rsidRDefault="001240F1" w:rsidP="001240F1">
            <w:pPr>
              <w:widowControl w:val="0"/>
              <w:numPr>
                <w:ilvl w:val="0"/>
                <w:numId w:val="48"/>
              </w:numPr>
              <w:tabs>
                <w:tab w:val="left" w:pos="5"/>
                <w:tab w:val="left" w:pos="302"/>
              </w:tabs>
              <w:autoSpaceDE w:val="0"/>
              <w:autoSpaceDN w:val="0"/>
              <w:spacing w:line="300" w:lineRule="atLeast"/>
              <w:ind w:right="456" w:hanging="13"/>
              <w:rPr>
                <w:rFonts w:ascii="Arial" w:hAnsi="Arial"/>
                <w:sz w:val="24"/>
              </w:rPr>
            </w:pPr>
            <w:r>
              <w:rPr>
                <w:rFonts w:ascii="Arial" w:hAnsi="Arial"/>
                <w:spacing w:val="-2"/>
                <w:sz w:val="24"/>
              </w:rPr>
              <w:t>The</w:t>
            </w:r>
            <w:r>
              <w:rPr>
                <w:rFonts w:ascii="Arial" w:hAnsi="Arial"/>
                <w:spacing w:val="-11"/>
                <w:sz w:val="24"/>
              </w:rPr>
              <w:t xml:space="preserve"> </w:t>
            </w:r>
            <w:r>
              <w:rPr>
                <w:rFonts w:ascii="Arial" w:hAnsi="Arial"/>
                <w:spacing w:val="-2"/>
                <w:sz w:val="24"/>
              </w:rPr>
              <w:t>department</w:t>
            </w:r>
            <w:r>
              <w:rPr>
                <w:rFonts w:ascii="Arial" w:hAnsi="Arial"/>
                <w:spacing w:val="-4"/>
                <w:sz w:val="24"/>
              </w:rPr>
              <w:t xml:space="preserve"> </w:t>
            </w:r>
            <w:r>
              <w:rPr>
                <w:rFonts w:ascii="Arial" w:hAnsi="Arial"/>
                <w:spacing w:val="-2"/>
                <w:sz w:val="24"/>
              </w:rPr>
              <w:t>mentioned</w:t>
            </w:r>
            <w:r>
              <w:rPr>
                <w:rFonts w:ascii="Arial" w:hAnsi="Arial"/>
                <w:spacing w:val="-11"/>
                <w:sz w:val="24"/>
              </w:rPr>
              <w:t xml:space="preserve"> </w:t>
            </w:r>
            <w:r>
              <w:rPr>
                <w:rFonts w:ascii="Arial" w:hAnsi="Arial"/>
                <w:spacing w:val="-2"/>
                <w:sz w:val="24"/>
              </w:rPr>
              <w:t>challenges</w:t>
            </w:r>
            <w:r>
              <w:rPr>
                <w:rFonts w:ascii="Arial" w:hAnsi="Arial"/>
                <w:spacing w:val="-12"/>
                <w:sz w:val="24"/>
              </w:rPr>
              <w:t xml:space="preserve"> </w:t>
            </w:r>
            <w:r>
              <w:rPr>
                <w:rFonts w:ascii="Arial" w:hAnsi="Arial"/>
                <w:spacing w:val="-2"/>
                <w:sz w:val="24"/>
              </w:rPr>
              <w:t>of</w:t>
            </w:r>
            <w:r>
              <w:rPr>
                <w:rFonts w:ascii="Arial" w:hAnsi="Arial"/>
                <w:spacing w:val="-13"/>
                <w:sz w:val="24"/>
              </w:rPr>
              <w:t xml:space="preserve"> </w:t>
            </w:r>
            <w:r>
              <w:rPr>
                <w:rFonts w:ascii="Arial" w:hAnsi="Arial"/>
                <w:spacing w:val="-2"/>
                <w:sz w:val="24"/>
              </w:rPr>
              <w:t>students</w:t>
            </w:r>
            <w:r>
              <w:rPr>
                <w:rFonts w:ascii="Arial" w:hAnsi="Arial"/>
                <w:spacing w:val="-12"/>
                <w:sz w:val="24"/>
              </w:rPr>
              <w:t xml:space="preserve"> </w:t>
            </w:r>
            <w:r>
              <w:rPr>
                <w:rFonts w:ascii="Arial" w:hAnsi="Arial"/>
                <w:spacing w:val="-2"/>
                <w:sz w:val="24"/>
              </w:rPr>
              <w:t xml:space="preserve">who </w:t>
            </w:r>
            <w:r>
              <w:rPr>
                <w:rFonts w:ascii="Arial" w:hAnsi="Arial"/>
                <w:sz w:val="24"/>
              </w:rPr>
              <w:t>enroll</w:t>
            </w:r>
            <w:r>
              <w:rPr>
                <w:rFonts w:ascii="Arial" w:hAnsi="Arial"/>
                <w:spacing w:val="-1"/>
                <w:sz w:val="24"/>
              </w:rPr>
              <w:t xml:space="preserve"> </w:t>
            </w:r>
            <w:r>
              <w:rPr>
                <w:rFonts w:ascii="Arial" w:hAnsi="Arial"/>
                <w:sz w:val="24"/>
              </w:rPr>
              <w:t>in</w:t>
            </w:r>
            <w:r>
              <w:rPr>
                <w:rFonts w:ascii="Arial" w:hAnsi="Arial"/>
                <w:spacing w:val="-5"/>
                <w:sz w:val="24"/>
              </w:rPr>
              <w:t xml:space="preserve"> </w:t>
            </w:r>
            <w:r>
              <w:rPr>
                <w:rFonts w:ascii="Arial" w:hAnsi="Arial"/>
                <w:sz w:val="24"/>
              </w:rPr>
              <w:t>introductory courses</w:t>
            </w:r>
            <w:r>
              <w:rPr>
                <w:rFonts w:ascii="Arial" w:hAnsi="Arial"/>
                <w:spacing w:val="-2"/>
                <w:sz w:val="24"/>
              </w:rPr>
              <w:t xml:space="preserve"> </w:t>
            </w:r>
            <w:r>
              <w:rPr>
                <w:rFonts w:ascii="Arial" w:hAnsi="Arial"/>
                <w:sz w:val="24"/>
              </w:rPr>
              <w:t>and</w:t>
            </w:r>
            <w:r>
              <w:rPr>
                <w:rFonts w:ascii="Arial" w:hAnsi="Arial"/>
                <w:spacing w:val="-4"/>
                <w:sz w:val="24"/>
              </w:rPr>
              <w:t xml:space="preserve"> </w:t>
            </w:r>
            <w:r>
              <w:rPr>
                <w:rFonts w:ascii="Arial" w:hAnsi="Arial"/>
                <w:sz w:val="24"/>
              </w:rPr>
              <w:t>are</w:t>
            </w:r>
            <w:r>
              <w:rPr>
                <w:rFonts w:ascii="Arial" w:hAnsi="Arial"/>
                <w:spacing w:val="-1"/>
                <w:sz w:val="24"/>
              </w:rPr>
              <w:t xml:space="preserve"> </w:t>
            </w:r>
            <w:r>
              <w:rPr>
                <w:rFonts w:ascii="Arial" w:hAnsi="Arial"/>
                <w:sz w:val="24"/>
              </w:rPr>
              <w:t>unprepared for the</w:t>
            </w:r>
          </w:p>
        </w:tc>
        <w:tc>
          <w:tcPr>
            <w:tcW w:w="76" w:type="dxa"/>
            <w:vMerge w:val="restart"/>
            <w:tcBorders>
              <w:top w:val="nil"/>
              <w:left w:val="single" w:sz="6" w:space="0" w:color="818181"/>
              <w:bottom w:val="nil"/>
            </w:tcBorders>
          </w:tcPr>
          <w:p w14:paraId="18B3BD20" w14:textId="77777777" w:rsidR="001240F1" w:rsidRDefault="001240F1" w:rsidP="000378E8">
            <w:pPr>
              <w:rPr>
                <w:sz w:val="20"/>
              </w:rPr>
            </w:pPr>
          </w:p>
        </w:tc>
        <w:tc>
          <w:tcPr>
            <w:tcW w:w="1894" w:type="dxa"/>
            <w:vMerge w:val="restart"/>
            <w:tcBorders>
              <w:top w:val="double" w:sz="6" w:space="0" w:color="282828"/>
              <w:bottom w:val="double" w:sz="6" w:space="0" w:color="282828"/>
              <w:right w:val="single" w:sz="6" w:space="0" w:color="818181"/>
            </w:tcBorders>
          </w:tcPr>
          <w:p w14:paraId="426B2D59" w14:textId="77777777" w:rsidR="001240F1" w:rsidRDefault="001240F1" w:rsidP="000378E8">
            <w:pPr>
              <w:rPr>
                <w:sz w:val="20"/>
              </w:rPr>
            </w:pPr>
            <w:r>
              <w:rPr>
                <w:sz w:val="20"/>
              </w:rPr>
              <w:t>Complete</w:t>
            </w:r>
          </w:p>
        </w:tc>
        <w:tc>
          <w:tcPr>
            <w:tcW w:w="76" w:type="dxa"/>
            <w:vMerge w:val="restart"/>
            <w:tcBorders>
              <w:top w:val="nil"/>
              <w:left w:val="single" w:sz="6" w:space="0" w:color="818181"/>
              <w:bottom w:val="nil"/>
            </w:tcBorders>
          </w:tcPr>
          <w:p w14:paraId="24B77611" w14:textId="77777777" w:rsidR="001240F1" w:rsidRDefault="001240F1" w:rsidP="000378E8">
            <w:pPr>
              <w:rPr>
                <w:sz w:val="20"/>
              </w:rPr>
            </w:pPr>
          </w:p>
        </w:tc>
        <w:tc>
          <w:tcPr>
            <w:tcW w:w="1894" w:type="dxa"/>
            <w:tcBorders>
              <w:top w:val="double" w:sz="6" w:space="0" w:color="282828"/>
              <w:bottom w:val="nil"/>
              <w:right w:val="single" w:sz="6" w:space="0" w:color="818181"/>
            </w:tcBorders>
          </w:tcPr>
          <w:p w14:paraId="2D392FA3" w14:textId="77777777" w:rsidR="001240F1" w:rsidRDefault="001240F1" w:rsidP="000378E8">
            <w:pPr>
              <w:spacing w:before="25"/>
              <w:rPr>
                <w:sz w:val="16"/>
              </w:rPr>
            </w:pPr>
          </w:p>
          <w:p w14:paraId="05E5424E" w14:textId="68596310" w:rsidR="001240F1" w:rsidRPr="007A7AA2" w:rsidRDefault="001240F1" w:rsidP="000378E8">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24:</w:t>
            </w:r>
            <w:r w:rsidR="00AC79D4">
              <w:rPr>
                <w:rFonts w:ascii="Arial"/>
                <w:b/>
                <w:spacing w:val="-5"/>
                <w:sz w:val="16"/>
              </w:rPr>
              <w:t>Looking at implementing an overview session with with potential and entering students to clarify program expectation . To be run by the Dept. Coordinator/Recruiter with Faculty help.</w:t>
            </w:r>
          </w:p>
        </w:tc>
      </w:tr>
      <w:tr w:rsidR="001240F1" w14:paraId="6F21C1EE" w14:textId="77777777" w:rsidTr="00FA7B35">
        <w:trPr>
          <w:trHeight w:val="255"/>
        </w:trPr>
        <w:tc>
          <w:tcPr>
            <w:tcW w:w="6506" w:type="dxa"/>
            <w:tcBorders>
              <w:top w:val="nil"/>
              <w:bottom w:val="nil"/>
              <w:right w:val="single" w:sz="6" w:space="0" w:color="818181"/>
            </w:tcBorders>
          </w:tcPr>
          <w:p w14:paraId="33A57887" w14:textId="77777777" w:rsidR="001240F1" w:rsidRDefault="001240F1" w:rsidP="000378E8">
            <w:pPr>
              <w:spacing w:line="236" w:lineRule="exact"/>
              <w:ind w:left="5"/>
              <w:rPr>
                <w:rFonts w:ascii="Arial"/>
                <w:sz w:val="24"/>
              </w:rPr>
            </w:pPr>
            <w:r>
              <w:rPr>
                <w:rFonts w:ascii="Arial"/>
                <w:sz w:val="24"/>
              </w:rPr>
              <w:t>rigor</w:t>
            </w:r>
            <w:r>
              <w:rPr>
                <w:rFonts w:ascii="Arial"/>
                <w:spacing w:val="2"/>
                <w:sz w:val="24"/>
              </w:rPr>
              <w:t xml:space="preserve"> </w:t>
            </w:r>
            <w:r>
              <w:rPr>
                <w:rFonts w:ascii="Arial"/>
                <w:sz w:val="24"/>
              </w:rPr>
              <w:t>and</w:t>
            </w:r>
            <w:r>
              <w:rPr>
                <w:rFonts w:ascii="Arial"/>
                <w:spacing w:val="-6"/>
                <w:sz w:val="24"/>
              </w:rPr>
              <w:t xml:space="preserve"> </w:t>
            </w:r>
            <w:r>
              <w:rPr>
                <w:rFonts w:ascii="Arial"/>
                <w:sz w:val="24"/>
              </w:rPr>
              <w:t>amount</w:t>
            </w:r>
            <w:r>
              <w:rPr>
                <w:rFonts w:ascii="Arial"/>
                <w:spacing w:val="-3"/>
                <w:sz w:val="24"/>
              </w:rPr>
              <w:t xml:space="preserve"> </w:t>
            </w:r>
            <w:r>
              <w:rPr>
                <w:rFonts w:ascii="Arial"/>
                <w:sz w:val="24"/>
              </w:rPr>
              <w:t>of</w:t>
            </w:r>
            <w:r>
              <w:rPr>
                <w:rFonts w:ascii="Arial"/>
                <w:spacing w:val="-8"/>
                <w:sz w:val="24"/>
              </w:rPr>
              <w:t xml:space="preserve"> </w:t>
            </w:r>
            <w:r>
              <w:rPr>
                <w:rFonts w:ascii="Arial"/>
                <w:sz w:val="24"/>
              </w:rPr>
              <w:t>writing.</w:t>
            </w:r>
            <w:r>
              <w:rPr>
                <w:rFonts w:ascii="Arial"/>
                <w:spacing w:val="24"/>
                <w:sz w:val="24"/>
              </w:rPr>
              <w:t xml:space="preserve">  </w:t>
            </w:r>
            <w:r>
              <w:rPr>
                <w:rFonts w:ascii="Arial"/>
                <w:sz w:val="24"/>
              </w:rPr>
              <w:t>How</w:t>
            </w:r>
            <w:r>
              <w:rPr>
                <w:rFonts w:ascii="Arial"/>
                <w:spacing w:val="4"/>
                <w:sz w:val="24"/>
              </w:rPr>
              <w:t xml:space="preserve"> </w:t>
            </w:r>
            <w:r>
              <w:rPr>
                <w:rFonts w:ascii="Arial"/>
                <w:sz w:val="24"/>
              </w:rPr>
              <w:t>can</w:t>
            </w:r>
            <w:r>
              <w:rPr>
                <w:rFonts w:ascii="Arial"/>
                <w:spacing w:val="-6"/>
                <w:sz w:val="24"/>
              </w:rPr>
              <w:t xml:space="preserve"> </w:t>
            </w:r>
            <w:r>
              <w:rPr>
                <w:rFonts w:ascii="Arial"/>
                <w:sz w:val="24"/>
              </w:rPr>
              <w:t>the</w:t>
            </w:r>
            <w:r>
              <w:rPr>
                <w:rFonts w:ascii="Arial"/>
                <w:spacing w:val="-2"/>
                <w:sz w:val="24"/>
              </w:rPr>
              <w:t xml:space="preserve"> </w:t>
            </w:r>
            <w:r>
              <w:rPr>
                <w:rFonts w:ascii="Arial"/>
                <w:sz w:val="24"/>
              </w:rPr>
              <w:t>annual</w:t>
            </w:r>
            <w:r>
              <w:rPr>
                <w:rFonts w:ascii="Arial"/>
                <w:spacing w:val="2"/>
                <w:sz w:val="24"/>
              </w:rPr>
              <w:t xml:space="preserve"> </w:t>
            </w:r>
            <w:r>
              <w:rPr>
                <w:rFonts w:ascii="Arial"/>
                <w:spacing w:val="-2"/>
                <w:sz w:val="24"/>
              </w:rPr>
              <w:t>orientation</w:t>
            </w:r>
          </w:p>
        </w:tc>
        <w:tc>
          <w:tcPr>
            <w:tcW w:w="76" w:type="dxa"/>
            <w:vMerge/>
            <w:tcBorders>
              <w:top w:val="nil"/>
              <w:left w:val="single" w:sz="6" w:space="0" w:color="818181"/>
              <w:bottom w:val="nil"/>
            </w:tcBorders>
          </w:tcPr>
          <w:p w14:paraId="6E0D9D98" w14:textId="77777777" w:rsidR="001240F1" w:rsidRDefault="001240F1" w:rsidP="000378E8">
            <w:pPr>
              <w:rPr>
                <w:sz w:val="2"/>
                <w:szCs w:val="2"/>
              </w:rPr>
            </w:pPr>
          </w:p>
        </w:tc>
        <w:tc>
          <w:tcPr>
            <w:tcW w:w="1894" w:type="dxa"/>
            <w:vMerge/>
            <w:tcBorders>
              <w:top w:val="nil"/>
              <w:bottom w:val="double" w:sz="6" w:space="0" w:color="282828"/>
              <w:right w:val="single" w:sz="6" w:space="0" w:color="818181"/>
            </w:tcBorders>
          </w:tcPr>
          <w:p w14:paraId="1B63C629" w14:textId="77777777" w:rsidR="001240F1" w:rsidRDefault="001240F1" w:rsidP="000378E8">
            <w:pPr>
              <w:rPr>
                <w:sz w:val="2"/>
                <w:szCs w:val="2"/>
              </w:rPr>
            </w:pPr>
          </w:p>
        </w:tc>
        <w:tc>
          <w:tcPr>
            <w:tcW w:w="76" w:type="dxa"/>
            <w:vMerge/>
            <w:tcBorders>
              <w:top w:val="nil"/>
              <w:left w:val="single" w:sz="6" w:space="0" w:color="818181"/>
              <w:bottom w:val="nil"/>
            </w:tcBorders>
          </w:tcPr>
          <w:p w14:paraId="5DB5C29F" w14:textId="77777777" w:rsidR="001240F1" w:rsidRDefault="001240F1" w:rsidP="000378E8">
            <w:pPr>
              <w:rPr>
                <w:sz w:val="2"/>
                <w:szCs w:val="2"/>
              </w:rPr>
            </w:pPr>
          </w:p>
        </w:tc>
        <w:tc>
          <w:tcPr>
            <w:tcW w:w="1894" w:type="dxa"/>
            <w:tcBorders>
              <w:top w:val="nil"/>
              <w:bottom w:val="nil"/>
              <w:right w:val="single" w:sz="6" w:space="0" w:color="818181"/>
            </w:tcBorders>
          </w:tcPr>
          <w:p w14:paraId="20F842A7" w14:textId="77777777" w:rsidR="001240F1" w:rsidRDefault="001240F1" w:rsidP="000378E8">
            <w:pPr>
              <w:rPr>
                <w:sz w:val="18"/>
              </w:rPr>
            </w:pPr>
          </w:p>
        </w:tc>
      </w:tr>
      <w:tr w:rsidR="001240F1" w14:paraId="75EB1C7B" w14:textId="77777777" w:rsidTr="00FA7B35">
        <w:trPr>
          <w:trHeight w:val="255"/>
        </w:trPr>
        <w:tc>
          <w:tcPr>
            <w:tcW w:w="6506" w:type="dxa"/>
            <w:tcBorders>
              <w:top w:val="nil"/>
              <w:bottom w:val="nil"/>
              <w:right w:val="single" w:sz="6" w:space="0" w:color="818181"/>
            </w:tcBorders>
          </w:tcPr>
          <w:p w14:paraId="7D19A950" w14:textId="77777777" w:rsidR="001240F1" w:rsidRDefault="001240F1" w:rsidP="000378E8">
            <w:pPr>
              <w:spacing w:line="236" w:lineRule="exact"/>
              <w:ind w:left="5"/>
              <w:rPr>
                <w:rFonts w:ascii="Arial"/>
                <w:sz w:val="24"/>
              </w:rPr>
            </w:pPr>
            <w:r>
              <w:rPr>
                <w:rFonts w:ascii="Arial"/>
                <w:sz w:val="24"/>
              </w:rPr>
              <w:t>events</w:t>
            </w:r>
            <w:r>
              <w:rPr>
                <w:rFonts w:ascii="Arial"/>
                <w:spacing w:val="-12"/>
                <w:sz w:val="24"/>
              </w:rPr>
              <w:t xml:space="preserve"> </w:t>
            </w:r>
            <w:r>
              <w:rPr>
                <w:rFonts w:ascii="Arial"/>
                <w:sz w:val="24"/>
              </w:rPr>
              <w:t>in</w:t>
            </w:r>
            <w:r>
              <w:rPr>
                <w:rFonts w:ascii="Arial"/>
                <w:spacing w:val="-10"/>
                <w:sz w:val="24"/>
              </w:rPr>
              <w:t xml:space="preserve"> </w:t>
            </w:r>
            <w:r>
              <w:rPr>
                <w:rFonts w:ascii="Arial"/>
                <w:sz w:val="24"/>
              </w:rPr>
              <w:t>the</w:t>
            </w:r>
            <w:r>
              <w:rPr>
                <w:rFonts w:ascii="Arial"/>
                <w:spacing w:val="-6"/>
                <w:sz w:val="24"/>
              </w:rPr>
              <w:t xml:space="preserve"> </w:t>
            </w:r>
            <w:r>
              <w:rPr>
                <w:rFonts w:ascii="Arial"/>
                <w:sz w:val="24"/>
              </w:rPr>
              <w:t>department</w:t>
            </w:r>
            <w:r>
              <w:rPr>
                <w:rFonts w:ascii="Arial"/>
                <w:spacing w:val="-2"/>
                <w:sz w:val="24"/>
              </w:rPr>
              <w:t xml:space="preserve"> </w:t>
            </w:r>
            <w:r>
              <w:rPr>
                <w:rFonts w:ascii="Arial"/>
                <w:sz w:val="24"/>
              </w:rPr>
              <w:t>be</w:t>
            </w:r>
            <w:r>
              <w:rPr>
                <w:rFonts w:ascii="Arial"/>
                <w:spacing w:val="-3"/>
                <w:sz w:val="24"/>
              </w:rPr>
              <w:t xml:space="preserve"> </w:t>
            </w:r>
            <w:r>
              <w:rPr>
                <w:rFonts w:ascii="Arial"/>
                <w:sz w:val="24"/>
              </w:rPr>
              <w:t>used</w:t>
            </w:r>
            <w:r>
              <w:rPr>
                <w:rFonts w:ascii="Arial"/>
                <w:spacing w:val="-3"/>
                <w:sz w:val="24"/>
              </w:rPr>
              <w:t xml:space="preserve"> </w:t>
            </w:r>
            <w:r>
              <w:rPr>
                <w:rFonts w:ascii="Arial"/>
                <w:sz w:val="24"/>
              </w:rPr>
              <w:t>to</w:t>
            </w:r>
            <w:r>
              <w:rPr>
                <w:rFonts w:ascii="Arial"/>
                <w:spacing w:val="-10"/>
                <w:sz w:val="24"/>
              </w:rPr>
              <w:t xml:space="preserve"> </w:t>
            </w:r>
            <w:r>
              <w:rPr>
                <w:rFonts w:ascii="Arial"/>
                <w:sz w:val="24"/>
              </w:rPr>
              <w:t>communicate</w:t>
            </w:r>
            <w:r>
              <w:rPr>
                <w:rFonts w:ascii="Arial"/>
                <w:spacing w:val="-12"/>
                <w:sz w:val="24"/>
              </w:rPr>
              <w:t xml:space="preserve"> </w:t>
            </w:r>
            <w:r>
              <w:rPr>
                <w:rFonts w:ascii="Arial"/>
                <w:spacing w:val="-5"/>
                <w:sz w:val="24"/>
              </w:rPr>
              <w:t>the</w:t>
            </w:r>
          </w:p>
        </w:tc>
        <w:tc>
          <w:tcPr>
            <w:tcW w:w="76" w:type="dxa"/>
            <w:vMerge/>
            <w:tcBorders>
              <w:top w:val="nil"/>
              <w:left w:val="single" w:sz="6" w:space="0" w:color="818181"/>
              <w:bottom w:val="nil"/>
            </w:tcBorders>
          </w:tcPr>
          <w:p w14:paraId="5C816ACE" w14:textId="77777777" w:rsidR="001240F1" w:rsidRDefault="001240F1" w:rsidP="000378E8">
            <w:pPr>
              <w:rPr>
                <w:sz w:val="2"/>
                <w:szCs w:val="2"/>
              </w:rPr>
            </w:pPr>
          </w:p>
        </w:tc>
        <w:tc>
          <w:tcPr>
            <w:tcW w:w="1894" w:type="dxa"/>
            <w:vMerge/>
            <w:tcBorders>
              <w:top w:val="nil"/>
              <w:bottom w:val="double" w:sz="6" w:space="0" w:color="282828"/>
              <w:right w:val="single" w:sz="6" w:space="0" w:color="818181"/>
            </w:tcBorders>
          </w:tcPr>
          <w:p w14:paraId="6BEB4DB4" w14:textId="77777777" w:rsidR="001240F1" w:rsidRDefault="001240F1" w:rsidP="000378E8">
            <w:pPr>
              <w:rPr>
                <w:sz w:val="2"/>
                <w:szCs w:val="2"/>
              </w:rPr>
            </w:pPr>
          </w:p>
        </w:tc>
        <w:tc>
          <w:tcPr>
            <w:tcW w:w="76" w:type="dxa"/>
            <w:vMerge/>
            <w:tcBorders>
              <w:top w:val="nil"/>
              <w:left w:val="single" w:sz="6" w:space="0" w:color="818181"/>
              <w:bottom w:val="nil"/>
            </w:tcBorders>
          </w:tcPr>
          <w:p w14:paraId="3D10EFAC" w14:textId="77777777" w:rsidR="001240F1" w:rsidRDefault="001240F1" w:rsidP="000378E8">
            <w:pPr>
              <w:rPr>
                <w:sz w:val="2"/>
                <w:szCs w:val="2"/>
              </w:rPr>
            </w:pPr>
          </w:p>
        </w:tc>
        <w:tc>
          <w:tcPr>
            <w:tcW w:w="1894" w:type="dxa"/>
            <w:tcBorders>
              <w:top w:val="nil"/>
              <w:bottom w:val="nil"/>
              <w:right w:val="single" w:sz="6" w:space="0" w:color="818181"/>
            </w:tcBorders>
          </w:tcPr>
          <w:p w14:paraId="4DC767EF" w14:textId="77777777" w:rsidR="001240F1" w:rsidRDefault="001240F1" w:rsidP="000378E8">
            <w:pPr>
              <w:rPr>
                <w:sz w:val="18"/>
              </w:rPr>
            </w:pPr>
          </w:p>
        </w:tc>
      </w:tr>
      <w:tr w:rsidR="001240F1" w14:paraId="31B56B46" w14:textId="77777777" w:rsidTr="00FA7B35">
        <w:trPr>
          <w:trHeight w:val="255"/>
        </w:trPr>
        <w:tc>
          <w:tcPr>
            <w:tcW w:w="6506" w:type="dxa"/>
            <w:tcBorders>
              <w:top w:val="nil"/>
              <w:bottom w:val="nil"/>
              <w:right w:val="single" w:sz="6" w:space="0" w:color="818181"/>
            </w:tcBorders>
          </w:tcPr>
          <w:p w14:paraId="57B080A9" w14:textId="77777777" w:rsidR="001240F1" w:rsidRDefault="001240F1" w:rsidP="000378E8">
            <w:pPr>
              <w:spacing w:line="236" w:lineRule="exact"/>
              <w:ind w:left="5"/>
              <w:rPr>
                <w:rFonts w:ascii="Arial"/>
                <w:sz w:val="24"/>
              </w:rPr>
            </w:pPr>
            <w:r>
              <w:rPr>
                <w:rFonts w:ascii="Arial"/>
                <w:sz w:val="24"/>
              </w:rPr>
              <w:t>expectations</w:t>
            </w:r>
            <w:r>
              <w:rPr>
                <w:rFonts w:ascii="Arial"/>
                <w:spacing w:val="-8"/>
                <w:sz w:val="24"/>
              </w:rPr>
              <w:t xml:space="preserve"> </w:t>
            </w:r>
            <w:r>
              <w:rPr>
                <w:rFonts w:ascii="Arial"/>
                <w:sz w:val="24"/>
              </w:rPr>
              <w:t>in</w:t>
            </w:r>
            <w:r>
              <w:rPr>
                <w:rFonts w:ascii="Arial"/>
                <w:spacing w:val="-9"/>
                <w:sz w:val="24"/>
              </w:rPr>
              <w:t xml:space="preserve"> </w:t>
            </w:r>
            <w:r>
              <w:rPr>
                <w:rFonts w:ascii="Arial"/>
                <w:sz w:val="24"/>
              </w:rPr>
              <w:t>these</w:t>
            </w:r>
            <w:r>
              <w:rPr>
                <w:rFonts w:ascii="Arial"/>
                <w:spacing w:val="-5"/>
                <w:sz w:val="24"/>
              </w:rPr>
              <w:t xml:space="preserve"> </w:t>
            </w:r>
            <w:r>
              <w:rPr>
                <w:rFonts w:ascii="Arial"/>
                <w:sz w:val="24"/>
              </w:rPr>
              <w:t>courses</w:t>
            </w:r>
            <w:r>
              <w:rPr>
                <w:rFonts w:ascii="Arial"/>
                <w:spacing w:val="-7"/>
                <w:sz w:val="24"/>
              </w:rPr>
              <w:t xml:space="preserve"> </w:t>
            </w:r>
            <w:r>
              <w:rPr>
                <w:rFonts w:ascii="Arial"/>
                <w:sz w:val="24"/>
              </w:rPr>
              <w:t>so</w:t>
            </w:r>
            <w:r>
              <w:rPr>
                <w:rFonts w:ascii="Arial"/>
                <w:spacing w:val="-1"/>
                <w:sz w:val="24"/>
              </w:rPr>
              <w:t xml:space="preserve"> </w:t>
            </w:r>
            <w:r>
              <w:rPr>
                <w:rFonts w:ascii="Arial"/>
                <w:sz w:val="24"/>
              </w:rPr>
              <w:t>students</w:t>
            </w:r>
            <w:r>
              <w:rPr>
                <w:rFonts w:ascii="Arial"/>
                <w:spacing w:val="-9"/>
                <w:sz w:val="24"/>
              </w:rPr>
              <w:t xml:space="preserve"> </w:t>
            </w:r>
            <w:r>
              <w:rPr>
                <w:rFonts w:ascii="Arial"/>
                <w:sz w:val="24"/>
              </w:rPr>
              <w:t>know</w:t>
            </w:r>
            <w:r>
              <w:rPr>
                <w:rFonts w:ascii="Arial"/>
                <w:spacing w:val="-3"/>
                <w:sz w:val="24"/>
              </w:rPr>
              <w:t xml:space="preserve"> </w:t>
            </w:r>
            <w:r>
              <w:rPr>
                <w:rFonts w:ascii="Arial"/>
                <w:sz w:val="24"/>
              </w:rPr>
              <w:t>what</w:t>
            </w:r>
            <w:r>
              <w:rPr>
                <w:rFonts w:ascii="Arial"/>
                <w:spacing w:val="-2"/>
                <w:sz w:val="24"/>
              </w:rPr>
              <w:t xml:space="preserve"> </w:t>
            </w:r>
            <w:r>
              <w:rPr>
                <w:rFonts w:ascii="Arial"/>
                <w:sz w:val="24"/>
              </w:rPr>
              <w:t>will</w:t>
            </w:r>
            <w:r>
              <w:rPr>
                <w:rFonts w:ascii="Arial"/>
                <w:spacing w:val="-5"/>
                <w:sz w:val="24"/>
              </w:rPr>
              <w:t xml:space="preserve"> be</w:t>
            </w:r>
          </w:p>
        </w:tc>
        <w:tc>
          <w:tcPr>
            <w:tcW w:w="76" w:type="dxa"/>
            <w:vMerge/>
            <w:tcBorders>
              <w:top w:val="nil"/>
              <w:left w:val="single" w:sz="6" w:space="0" w:color="818181"/>
              <w:bottom w:val="nil"/>
            </w:tcBorders>
          </w:tcPr>
          <w:p w14:paraId="2944B57A" w14:textId="77777777" w:rsidR="001240F1" w:rsidRDefault="001240F1" w:rsidP="000378E8">
            <w:pPr>
              <w:rPr>
                <w:sz w:val="2"/>
                <w:szCs w:val="2"/>
              </w:rPr>
            </w:pPr>
          </w:p>
        </w:tc>
        <w:tc>
          <w:tcPr>
            <w:tcW w:w="1894" w:type="dxa"/>
            <w:vMerge/>
            <w:tcBorders>
              <w:top w:val="nil"/>
              <w:bottom w:val="double" w:sz="6" w:space="0" w:color="282828"/>
              <w:right w:val="single" w:sz="6" w:space="0" w:color="818181"/>
            </w:tcBorders>
          </w:tcPr>
          <w:p w14:paraId="4BF2DA3E" w14:textId="77777777" w:rsidR="001240F1" w:rsidRDefault="001240F1" w:rsidP="000378E8">
            <w:pPr>
              <w:rPr>
                <w:sz w:val="2"/>
                <w:szCs w:val="2"/>
              </w:rPr>
            </w:pPr>
          </w:p>
        </w:tc>
        <w:tc>
          <w:tcPr>
            <w:tcW w:w="76" w:type="dxa"/>
            <w:vMerge/>
            <w:tcBorders>
              <w:top w:val="nil"/>
              <w:left w:val="single" w:sz="6" w:space="0" w:color="818181"/>
              <w:bottom w:val="nil"/>
            </w:tcBorders>
          </w:tcPr>
          <w:p w14:paraId="3EAB5CF5" w14:textId="77777777" w:rsidR="001240F1" w:rsidRDefault="001240F1" w:rsidP="000378E8">
            <w:pPr>
              <w:rPr>
                <w:sz w:val="2"/>
                <w:szCs w:val="2"/>
              </w:rPr>
            </w:pPr>
          </w:p>
        </w:tc>
        <w:tc>
          <w:tcPr>
            <w:tcW w:w="1894" w:type="dxa"/>
            <w:tcBorders>
              <w:top w:val="nil"/>
              <w:bottom w:val="nil"/>
              <w:right w:val="single" w:sz="6" w:space="0" w:color="818181"/>
            </w:tcBorders>
          </w:tcPr>
          <w:p w14:paraId="4F19F413" w14:textId="77777777" w:rsidR="001240F1" w:rsidRDefault="001240F1" w:rsidP="000378E8">
            <w:pPr>
              <w:rPr>
                <w:sz w:val="18"/>
              </w:rPr>
            </w:pPr>
          </w:p>
        </w:tc>
      </w:tr>
      <w:tr w:rsidR="001240F1" w14:paraId="075C01ED" w14:textId="77777777" w:rsidTr="00FA7B35">
        <w:trPr>
          <w:trHeight w:val="556"/>
        </w:trPr>
        <w:tc>
          <w:tcPr>
            <w:tcW w:w="6506" w:type="dxa"/>
            <w:tcBorders>
              <w:top w:val="nil"/>
              <w:bottom w:val="nil"/>
              <w:right w:val="single" w:sz="6" w:space="0" w:color="818181"/>
            </w:tcBorders>
          </w:tcPr>
          <w:p w14:paraId="17E12543" w14:textId="77777777" w:rsidR="001240F1" w:rsidRDefault="001240F1" w:rsidP="000378E8">
            <w:pPr>
              <w:spacing w:line="261" w:lineRule="exact"/>
              <w:ind w:left="5"/>
              <w:rPr>
                <w:rFonts w:ascii="Arial"/>
                <w:sz w:val="24"/>
              </w:rPr>
            </w:pPr>
            <w:r>
              <w:rPr>
                <w:rFonts w:ascii="Arial"/>
                <w:sz w:val="24"/>
              </w:rPr>
              <w:t>required?</w:t>
            </w:r>
            <w:r>
              <w:rPr>
                <w:rFonts w:ascii="Arial"/>
                <w:spacing w:val="48"/>
                <w:sz w:val="24"/>
              </w:rPr>
              <w:t xml:space="preserve"> </w:t>
            </w:r>
            <w:r>
              <w:rPr>
                <w:rFonts w:ascii="Arial"/>
                <w:sz w:val="24"/>
              </w:rPr>
              <w:t>Can</w:t>
            </w:r>
            <w:r>
              <w:rPr>
                <w:rFonts w:ascii="Arial"/>
                <w:spacing w:val="-11"/>
                <w:sz w:val="24"/>
              </w:rPr>
              <w:t xml:space="preserve"> </w:t>
            </w:r>
            <w:r>
              <w:rPr>
                <w:rFonts w:ascii="Arial"/>
                <w:sz w:val="24"/>
              </w:rPr>
              <w:t>materials</w:t>
            </w:r>
            <w:r>
              <w:rPr>
                <w:rFonts w:ascii="Arial"/>
                <w:spacing w:val="-1"/>
                <w:sz w:val="24"/>
              </w:rPr>
              <w:t xml:space="preserve"> </w:t>
            </w:r>
            <w:r>
              <w:rPr>
                <w:rFonts w:ascii="Arial"/>
                <w:sz w:val="24"/>
              </w:rPr>
              <w:t>be</w:t>
            </w:r>
            <w:r>
              <w:rPr>
                <w:rFonts w:ascii="Arial"/>
                <w:spacing w:val="-3"/>
                <w:sz w:val="24"/>
              </w:rPr>
              <w:t xml:space="preserve"> </w:t>
            </w:r>
            <w:r>
              <w:rPr>
                <w:rFonts w:ascii="Arial"/>
                <w:sz w:val="24"/>
              </w:rPr>
              <w:t>created</w:t>
            </w:r>
            <w:r>
              <w:rPr>
                <w:rFonts w:ascii="Arial"/>
                <w:spacing w:val="-5"/>
                <w:sz w:val="24"/>
              </w:rPr>
              <w:t xml:space="preserve"> </w:t>
            </w:r>
            <w:r>
              <w:rPr>
                <w:rFonts w:ascii="Arial"/>
                <w:sz w:val="24"/>
              </w:rPr>
              <w:t>that</w:t>
            </w:r>
            <w:r>
              <w:rPr>
                <w:rFonts w:ascii="Arial"/>
                <w:spacing w:val="-8"/>
                <w:sz w:val="24"/>
              </w:rPr>
              <w:t xml:space="preserve"> </w:t>
            </w:r>
            <w:r>
              <w:rPr>
                <w:rFonts w:ascii="Arial"/>
                <w:sz w:val="24"/>
              </w:rPr>
              <w:t>would</w:t>
            </w:r>
            <w:r>
              <w:rPr>
                <w:rFonts w:ascii="Arial"/>
                <w:spacing w:val="-8"/>
                <w:sz w:val="24"/>
              </w:rPr>
              <w:t xml:space="preserve"> </w:t>
            </w:r>
            <w:r>
              <w:rPr>
                <w:rFonts w:ascii="Arial"/>
                <w:spacing w:val="-2"/>
                <w:sz w:val="24"/>
              </w:rPr>
              <w:t>inform</w:t>
            </w:r>
          </w:p>
          <w:p w14:paraId="335F4419" w14:textId="77777777" w:rsidR="001240F1" w:rsidRDefault="001240F1" w:rsidP="000378E8">
            <w:pPr>
              <w:spacing w:before="25" w:line="250" w:lineRule="exact"/>
              <w:ind w:left="5"/>
              <w:rPr>
                <w:rFonts w:ascii="Arial"/>
                <w:sz w:val="24"/>
              </w:rPr>
            </w:pPr>
            <w:r>
              <w:rPr>
                <w:rFonts w:ascii="Arial"/>
                <w:sz w:val="24"/>
              </w:rPr>
              <w:t>students</w:t>
            </w:r>
            <w:r>
              <w:rPr>
                <w:rFonts w:ascii="Arial"/>
                <w:spacing w:val="-9"/>
                <w:sz w:val="24"/>
              </w:rPr>
              <w:t xml:space="preserve"> </w:t>
            </w:r>
            <w:r>
              <w:rPr>
                <w:rFonts w:ascii="Arial"/>
                <w:sz w:val="24"/>
              </w:rPr>
              <w:t>ahead</w:t>
            </w:r>
            <w:r>
              <w:rPr>
                <w:rFonts w:ascii="Arial"/>
                <w:spacing w:val="-8"/>
                <w:sz w:val="24"/>
              </w:rPr>
              <w:t xml:space="preserve"> </w:t>
            </w:r>
            <w:r>
              <w:rPr>
                <w:rFonts w:ascii="Arial"/>
                <w:sz w:val="24"/>
              </w:rPr>
              <w:t>of</w:t>
            </w:r>
            <w:r>
              <w:rPr>
                <w:rFonts w:ascii="Arial"/>
                <w:spacing w:val="-10"/>
                <w:sz w:val="24"/>
              </w:rPr>
              <w:t xml:space="preserve"> </w:t>
            </w:r>
            <w:r>
              <w:rPr>
                <w:rFonts w:ascii="Arial"/>
                <w:sz w:val="24"/>
              </w:rPr>
              <w:t>time</w:t>
            </w:r>
            <w:r>
              <w:rPr>
                <w:rFonts w:ascii="Arial"/>
                <w:spacing w:val="-9"/>
                <w:sz w:val="24"/>
              </w:rPr>
              <w:t xml:space="preserve"> </w:t>
            </w:r>
            <w:r>
              <w:rPr>
                <w:rFonts w:ascii="Arial"/>
                <w:sz w:val="24"/>
              </w:rPr>
              <w:t>of</w:t>
            </w:r>
            <w:r>
              <w:rPr>
                <w:rFonts w:ascii="Arial"/>
                <w:spacing w:val="-9"/>
                <w:sz w:val="24"/>
              </w:rPr>
              <w:t xml:space="preserve"> </w:t>
            </w:r>
            <w:r>
              <w:rPr>
                <w:rFonts w:ascii="Arial"/>
                <w:sz w:val="24"/>
              </w:rPr>
              <w:t>the</w:t>
            </w:r>
            <w:r>
              <w:rPr>
                <w:rFonts w:ascii="Arial"/>
                <w:spacing w:val="-4"/>
                <w:sz w:val="24"/>
              </w:rPr>
              <w:t xml:space="preserve"> </w:t>
            </w:r>
            <w:r>
              <w:rPr>
                <w:rFonts w:ascii="Arial"/>
                <w:sz w:val="24"/>
              </w:rPr>
              <w:t>rigors</w:t>
            </w:r>
            <w:r>
              <w:rPr>
                <w:rFonts w:ascii="Arial"/>
                <w:spacing w:val="-5"/>
                <w:sz w:val="24"/>
              </w:rPr>
              <w:t xml:space="preserve"> </w:t>
            </w:r>
            <w:r>
              <w:rPr>
                <w:rFonts w:ascii="Arial"/>
                <w:sz w:val="24"/>
              </w:rPr>
              <w:t>of</w:t>
            </w:r>
            <w:r>
              <w:rPr>
                <w:rFonts w:ascii="Arial"/>
                <w:spacing w:val="-9"/>
                <w:sz w:val="24"/>
              </w:rPr>
              <w:t xml:space="preserve"> </w:t>
            </w:r>
            <w:r>
              <w:rPr>
                <w:rFonts w:ascii="Arial"/>
                <w:sz w:val="24"/>
              </w:rPr>
              <w:t>introductory</w:t>
            </w:r>
            <w:r>
              <w:rPr>
                <w:rFonts w:ascii="Arial"/>
                <w:spacing w:val="-2"/>
                <w:sz w:val="24"/>
              </w:rPr>
              <w:t xml:space="preserve"> </w:t>
            </w:r>
            <w:r>
              <w:rPr>
                <w:rFonts w:ascii="Arial"/>
                <w:sz w:val="24"/>
              </w:rPr>
              <w:t>courses</w:t>
            </w:r>
            <w:r>
              <w:rPr>
                <w:rFonts w:ascii="Arial"/>
                <w:spacing w:val="-6"/>
                <w:sz w:val="24"/>
              </w:rPr>
              <w:t xml:space="preserve"> </w:t>
            </w:r>
            <w:r>
              <w:rPr>
                <w:rFonts w:ascii="Arial"/>
                <w:spacing w:val="-5"/>
                <w:sz w:val="24"/>
              </w:rPr>
              <w:t>in</w:t>
            </w:r>
          </w:p>
        </w:tc>
        <w:tc>
          <w:tcPr>
            <w:tcW w:w="76" w:type="dxa"/>
            <w:vMerge/>
            <w:tcBorders>
              <w:top w:val="nil"/>
              <w:left w:val="single" w:sz="6" w:space="0" w:color="818181"/>
              <w:bottom w:val="nil"/>
            </w:tcBorders>
          </w:tcPr>
          <w:p w14:paraId="68C434DE" w14:textId="77777777" w:rsidR="001240F1" w:rsidRDefault="001240F1" w:rsidP="000378E8">
            <w:pPr>
              <w:rPr>
                <w:sz w:val="2"/>
                <w:szCs w:val="2"/>
              </w:rPr>
            </w:pPr>
          </w:p>
        </w:tc>
        <w:tc>
          <w:tcPr>
            <w:tcW w:w="1894" w:type="dxa"/>
            <w:vMerge/>
            <w:tcBorders>
              <w:top w:val="nil"/>
              <w:bottom w:val="double" w:sz="6" w:space="0" w:color="282828"/>
              <w:right w:val="single" w:sz="6" w:space="0" w:color="818181"/>
            </w:tcBorders>
          </w:tcPr>
          <w:p w14:paraId="4A2D14EB" w14:textId="77777777" w:rsidR="001240F1" w:rsidRDefault="001240F1" w:rsidP="000378E8">
            <w:pPr>
              <w:rPr>
                <w:sz w:val="2"/>
                <w:szCs w:val="2"/>
              </w:rPr>
            </w:pPr>
          </w:p>
        </w:tc>
        <w:tc>
          <w:tcPr>
            <w:tcW w:w="76" w:type="dxa"/>
            <w:vMerge/>
            <w:tcBorders>
              <w:top w:val="nil"/>
              <w:left w:val="single" w:sz="6" w:space="0" w:color="818181"/>
              <w:bottom w:val="nil"/>
            </w:tcBorders>
          </w:tcPr>
          <w:p w14:paraId="3E886745" w14:textId="77777777" w:rsidR="001240F1" w:rsidRDefault="001240F1" w:rsidP="000378E8">
            <w:pPr>
              <w:rPr>
                <w:sz w:val="2"/>
                <w:szCs w:val="2"/>
              </w:rPr>
            </w:pPr>
          </w:p>
        </w:tc>
        <w:tc>
          <w:tcPr>
            <w:tcW w:w="1894" w:type="dxa"/>
            <w:tcBorders>
              <w:top w:val="nil"/>
              <w:bottom w:val="nil"/>
              <w:right w:val="single" w:sz="6" w:space="0" w:color="818181"/>
            </w:tcBorders>
          </w:tcPr>
          <w:p w14:paraId="11EE8B20" w14:textId="77777777" w:rsidR="001240F1" w:rsidRDefault="001240F1" w:rsidP="000378E8">
            <w:pPr>
              <w:spacing w:before="123"/>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 xml:space="preserve">23: </w:t>
            </w:r>
            <w:r w:rsidRPr="007A7AA2">
              <w:rPr>
                <w:rFonts w:ascii="Arial"/>
                <w:b/>
                <w:spacing w:val="-5"/>
                <w:sz w:val="16"/>
              </w:rPr>
              <w:t>No change</w:t>
            </w:r>
          </w:p>
        </w:tc>
      </w:tr>
      <w:tr w:rsidR="001240F1" w14:paraId="62E840A9" w14:textId="77777777" w:rsidTr="00FA7B35">
        <w:trPr>
          <w:trHeight w:val="255"/>
        </w:trPr>
        <w:tc>
          <w:tcPr>
            <w:tcW w:w="6506" w:type="dxa"/>
            <w:tcBorders>
              <w:top w:val="nil"/>
              <w:bottom w:val="nil"/>
              <w:right w:val="single" w:sz="6" w:space="0" w:color="818181"/>
            </w:tcBorders>
          </w:tcPr>
          <w:p w14:paraId="6FC29685" w14:textId="77777777" w:rsidR="001240F1" w:rsidRDefault="001240F1" w:rsidP="000378E8">
            <w:pPr>
              <w:spacing w:line="236" w:lineRule="exact"/>
              <w:ind w:left="5"/>
              <w:rPr>
                <w:rFonts w:ascii="Arial" w:hAnsi="Arial"/>
                <w:sz w:val="24"/>
              </w:rPr>
            </w:pPr>
            <w:r>
              <w:rPr>
                <w:rFonts w:ascii="Arial" w:hAnsi="Arial"/>
                <w:sz w:val="24"/>
              </w:rPr>
              <w:t>the</w:t>
            </w:r>
            <w:r>
              <w:rPr>
                <w:rFonts w:ascii="Arial" w:hAnsi="Arial"/>
                <w:spacing w:val="-3"/>
                <w:sz w:val="24"/>
              </w:rPr>
              <w:t xml:space="preserve"> </w:t>
            </w:r>
            <w:r>
              <w:rPr>
                <w:rFonts w:ascii="Arial" w:hAnsi="Arial"/>
                <w:sz w:val="24"/>
              </w:rPr>
              <w:t>department’s</w:t>
            </w:r>
            <w:r>
              <w:rPr>
                <w:rFonts w:ascii="Arial" w:hAnsi="Arial"/>
                <w:spacing w:val="-7"/>
                <w:sz w:val="24"/>
              </w:rPr>
              <w:t xml:space="preserve"> </w:t>
            </w:r>
            <w:r>
              <w:rPr>
                <w:rFonts w:ascii="Arial" w:hAnsi="Arial"/>
                <w:sz w:val="24"/>
              </w:rPr>
              <w:t>programs?</w:t>
            </w:r>
            <w:r>
              <w:rPr>
                <w:rFonts w:ascii="Arial" w:hAnsi="Arial"/>
                <w:spacing w:val="53"/>
                <w:sz w:val="24"/>
              </w:rPr>
              <w:t xml:space="preserve"> </w:t>
            </w:r>
            <w:r>
              <w:rPr>
                <w:rFonts w:ascii="Arial" w:hAnsi="Arial"/>
                <w:sz w:val="24"/>
              </w:rPr>
              <w:t>What</w:t>
            </w:r>
            <w:r>
              <w:rPr>
                <w:rFonts w:ascii="Arial" w:hAnsi="Arial"/>
                <w:spacing w:val="-2"/>
                <w:sz w:val="24"/>
              </w:rPr>
              <w:t xml:space="preserve"> </w:t>
            </w:r>
            <w:r>
              <w:rPr>
                <w:rFonts w:ascii="Arial" w:hAnsi="Arial"/>
                <w:sz w:val="24"/>
              </w:rPr>
              <w:t>can</w:t>
            </w:r>
            <w:r>
              <w:rPr>
                <w:rFonts w:ascii="Arial" w:hAnsi="Arial"/>
                <w:spacing w:val="-5"/>
                <w:sz w:val="24"/>
              </w:rPr>
              <w:t xml:space="preserve"> </w:t>
            </w:r>
            <w:r>
              <w:rPr>
                <w:rFonts w:ascii="Arial" w:hAnsi="Arial"/>
                <w:sz w:val="24"/>
              </w:rPr>
              <w:t>be done</w:t>
            </w:r>
            <w:r>
              <w:rPr>
                <w:rFonts w:ascii="Arial" w:hAnsi="Arial"/>
                <w:spacing w:val="-1"/>
                <w:sz w:val="24"/>
              </w:rPr>
              <w:t xml:space="preserve"> </w:t>
            </w:r>
            <w:r>
              <w:rPr>
                <w:rFonts w:ascii="Arial" w:hAnsi="Arial"/>
                <w:sz w:val="24"/>
              </w:rPr>
              <w:t>to</w:t>
            </w:r>
            <w:r>
              <w:rPr>
                <w:rFonts w:ascii="Arial" w:hAnsi="Arial"/>
                <w:spacing w:val="-8"/>
                <w:sz w:val="24"/>
              </w:rPr>
              <w:t xml:space="preserve"> </w:t>
            </w:r>
            <w:r>
              <w:rPr>
                <w:rFonts w:ascii="Arial" w:hAnsi="Arial"/>
                <w:spacing w:val="-4"/>
                <w:sz w:val="24"/>
              </w:rPr>
              <w:t>make</w:t>
            </w:r>
          </w:p>
        </w:tc>
        <w:tc>
          <w:tcPr>
            <w:tcW w:w="76" w:type="dxa"/>
            <w:vMerge/>
            <w:tcBorders>
              <w:top w:val="nil"/>
              <w:left w:val="single" w:sz="6" w:space="0" w:color="818181"/>
              <w:bottom w:val="nil"/>
            </w:tcBorders>
          </w:tcPr>
          <w:p w14:paraId="171559B7" w14:textId="77777777" w:rsidR="001240F1" w:rsidRDefault="001240F1" w:rsidP="000378E8">
            <w:pPr>
              <w:rPr>
                <w:sz w:val="2"/>
                <w:szCs w:val="2"/>
              </w:rPr>
            </w:pPr>
          </w:p>
        </w:tc>
        <w:tc>
          <w:tcPr>
            <w:tcW w:w="1894" w:type="dxa"/>
            <w:vMerge/>
            <w:tcBorders>
              <w:top w:val="nil"/>
              <w:bottom w:val="double" w:sz="6" w:space="0" w:color="282828"/>
              <w:right w:val="single" w:sz="6" w:space="0" w:color="818181"/>
            </w:tcBorders>
          </w:tcPr>
          <w:p w14:paraId="291F7C73" w14:textId="77777777" w:rsidR="001240F1" w:rsidRDefault="001240F1" w:rsidP="000378E8">
            <w:pPr>
              <w:rPr>
                <w:sz w:val="2"/>
                <w:szCs w:val="2"/>
              </w:rPr>
            </w:pPr>
          </w:p>
        </w:tc>
        <w:tc>
          <w:tcPr>
            <w:tcW w:w="76" w:type="dxa"/>
            <w:vMerge/>
            <w:tcBorders>
              <w:top w:val="nil"/>
              <w:left w:val="single" w:sz="6" w:space="0" w:color="818181"/>
              <w:bottom w:val="nil"/>
            </w:tcBorders>
          </w:tcPr>
          <w:p w14:paraId="37F61FBE" w14:textId="77777777" w:rsidR="001240F1" w:rsidRDefault="001240F1" w:rsidP="000378E8">
            <w:pPr>
              <w:rPr>
                <w:sz w:val="2"/>
                <w:szCs w:val="2"/>
              </w:rPr>
            </w:pPr>
          </w:p>
        </w:tc>
        <w:tc>
          <w:tcPr>
            <w:tcW w:w="1894" w:type="dxa"/>
            <w:tcBorders>
              <w:top w:val="nil"/>
              <w:bottom w:val="nil"/>
              <w:right w:val="single" w:sz="6" w:space="0" w:color="818181"/>
            </w:tcBorders>
          </w:tcPr>
          <w:p w14:paraId="782C9F4D" w14:textId="77777777" w:rsidR="001240F1" w:rsidRDefault="001240F1" w:rsidP="000378E8">
            <w:pPr>
              <w:rPr>
                <w:sz w:val="18"/>
              </w:rPr>
            </w:pPr>
          </w:p>
        </w:tc>
      </w:tr>
      <w:tr w:rsidR="001240F1" w14:paraId="72B7CC51" w14:textId="77777777" w:rsidTr="00FA7B35">
        <w:trPr>
          <w:trHeight w:val="608"/>
        </w:trPr>
        <w:tc>
          <w:tcPr>
            <w:tcW w:w="6506" w:type="dxa"/>
            <w:tcBorders>
              <w:top w:val="nil"/>
              <w:bottom w:val="double" w:sz="6" w:space="0" w:color="282828"/>
              <w:right w:val="single" w:sz="6" w:space="0" w:color="818181"/>
            </w:tcBorders>
          </w:tcPr>
          <w:p w14:paraId="03057E9F" w14:textId="77777777" w:rsidR="001240F1" w:rsidRDefault="001240F1" w:rsidP="000378E8">
            <w:pPr>
              <w:spacing w:line="261" w:lineRule="auto"/>
              <w:ind w:left="5"/>
              <w:rPr>
                <w:rFonts w:ascii="Arial"/>
                <w:sz w:val="24"/>
              </w:rPr>
            </w:pPr>
            <w:r>
              <w:rPr>
                <w:rFonts w:ascii="Arial"/>
                <w:sz w:val="24"/>
              </w:rPr>
              <w:t>requirements</w:t>
            </w:r>
            <w:r>
              <w:rPr>
                <w:rFonts w:ascii="Arial"/>
                <w:spacing w:val="-14"/>
                <w:sz w:val="24"/>
              </w:rPr>
              <w:t xml:space="preserve"> </w:t>
            </w:r>
            <w:r>
              <w:rPr>
                <w:rFonts w:ascii="Arial"/>
                <w:sz w:val="24"/>
              </w:rPr>
              <w:t>in</w:t>
            </w:r>
            <w:r>
              <w:rPr>
                <w:rFonts w:ascii="Arial"/>
                <w:spacing w:val="-13"/>
                <w:sz w:val="24"/>
              </w:rPr>
              <w:t xml:space="preserve"> </w:t>
            </w:r>
            <w:r>
              <w:rPr>
                <w:rFonts w:ascii="Arial"/>
                <w:sz w:val="24"/>
              </w:rPr>
              <w:t>these</w:t>
            </w:r>
            <w:r>
              <w:rPr>
                <w:rFonts w:ascii="Arial"/>
                <w:spacing w:val="-10"/>
                <w:sz w:val="24"/>
              </w:rPr>
              <w:t xml:space="preserve"> </w:t>
            </w:r>
            <w:r>
              <w:rPr>
                <w:rFonts w:ascii="Arial"/>
                <w:sz w:val="24"/>
              </w:rPr>
              <w:t>courses</w:t>
            </w:r>
            <w:r>
              <w:rPr>
                <w:rFonts w:ascii="Arial"/>
                <w:spacing w:val="-10"/>
                <w:sz w:val="24"/>
              </w:rPr>
              <w:t xml:space="preserve"> </w:t>
            </w:r>
            <w:r>
              <w:rPr>
                <w:rFonts w:ascii="Arial"/>
                <w:sz w:val="24"/>
              </w:rPr>
              <w:t>more</w:t>
            </w:r>
            <w:r>
              <w:rPr>
                <w:rFonts w:ascii="Arial"/>
                <w:spacing w:val="-8"/>
                <w:sz w:val="24"/>
              </w:rPr>
              <w:t xml:space="preserve"> </w:t>
            </w:r>
            <w:r>
              <w:rPr>
                <w:rFonts w:ascii="Arial"/>
                <w:sz w:val="24"/>
              </w:rPr>
              <w:t>clear</w:t>
            </w:r>
            <w:r>
              <w:rPr>
                <w:rFonts w:ascii="Arial"/>
                <w:spacing w:val="-6"/>
                <w:sz w:val="24"/>
              </w:rPr>
              <w:t xml:space="preserve"> </w:t>
            </w:r>
            <w:r>
              <w:rPr>
                <w:rFonts w:ascii="Arial"/>
                <w:sz w:val="24"/>
              </w:rPr>
              <w:t>before</w:t>
            </w:r>
            <w:r>
              <w:rPr>
                <w:rFonts w:ascii="Arial"/>
                <w:spacing w:val="-14"/>
                <w:sz w:val="24"/>
              </w:rPr>
              <w:t xml:space="preserve"> </w:t>
            </w:r>
            <w:r>
              <w:rPr>
                <w:rFonts w:ascii="Arial"/>
                <w:sz w:val="24"/>
              </w:rPr>
              <w:t>students begin them?</w:t>
            </w:r>
          </w:p>
        </w:tc>
        <w:tc>
          <w:tcPr>
            <w:tcW w:w="76" w:type="dxa"/>
            <w:vMerge/>
            <w:tcBorders>
              <w:top w:val="nil"/>
              <w:left w:val="single" w:sz="6" w:space="0" w:color="818181"/>
              <w:bottom w:val="nil"/>
            </w:tcBorders>
          </w:tcPr>
          <w:p w14:paraId="04D74A78" w14:textId="77777777" w:rsidR="001240F1" w:rsidRDefault="001240F1" w:rsidP="000378E8">
            <w:pPr>
              <w:rPr>
                <w:sz w:val="2"/>
                <w:szCs w:val="2"/>
              </w:rPr>
            </w:pPr>
          </w:p>
        </w:tc>
        <w:tc>
          <w:tcPr>
            <w:tcW w:w="1894" w:type="dxa"/>
            <w:vMerge/>
            <w:tcBorders>
              <w:top w:val="nil"/>
              <w:bottom w:val="double" w:sz="6" w:space="0" w:color="282828"/>
              <w:right w:val="single" w:sz="6" w:space="0" w:color="818181"/>
            </w:tcBorders>
          </w:tcPr>
          <w:p w14:paraId="5250939E" w14:textId="77777777" w:rsidR="001240F1" w:rsidRDefault="001240F1" w:rsidP="000378E8">
            <w:pPr>
              <w:rPr>
                <w:sz w:val="2"/>
                <w:szCs w:val="2"/>
              </w:rPr>
            </w:pPr>
          </w:p>
        </w:tc>
        <w:tc>
          <w:tcPr>
            <w:tcW w:w="76" w:type="dxa"/>
            <w:vMerge/>
            <w:tcBorders>
              <w:top w:val="nil"/>
              <w:left w:val="single" w:sz="6" w:space="0" w:color="818181"/>
              <w:bottom w:val="nil"/>
            </w:tcBorders>
          </w:tcPr>
          <w:p w14:paraId="783C03CF" w14:textId="77777777" w:rsidR="001240F1" w:rsidRDefault="001240F1" w:rsidP="000378E8">
            <w:pPr>
              <w:rPr>
                <w:sz w:val="2"/>
                <w:szCs w:val="2"/>
              </w:rPr>
            </w:pPr>
          </w:p>
        </w:tc>
        <w:tc>
          <w:tcPr>
            <w:tcW w:w="1894" w:type="dxa"/>
            <w:tcBorders>
              <w:top w:val="nil"/>
              <w:bottom w:val="double" w:sz="6" w:space="0" w:color="282828"/>
              <w:right w:val="single" w:sz="6" w:space="0" w:color="818181"/>
            </w:tcBorders>
          </w:tcPr>
          <w:p w14:paraId="316B1895" w14:textId="77777777" w:rsidR="001240F1" w:rsidRDefault="001240F1" w:rsidP="000378E8">
            <w:pPr>
              <w:spacing w:before="2"/>
              <w:rPr>
                <w:sz w:val="16"/>
              </w:rPr>
            </w:pPr>
          </w:p>
          <w:p w14:paraId="749AD3AF" w14:textId="77777777" w:rsidR="001240F1" w:rsidRDefault="001240F1" w:rsidP="000378E8">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2021-</w:t>
            </w:r>
            <w:r>
              <w:rPr>
                <w:rFonts w:ascii="Arial"/>
                <w:b/>
                <w:spacing w:val="-5"/>
                <w:sz w:val="16"/>
                <w:u w:val="single"/>
              </w:rPr>
              <w:t xml:space="preserve">22: </w:t>
            </w:r>
            <w:r w:rsidRPr="007A7AA2">
              <w:rPr>
                <w:rFonts w:ascii="Arial"/>
                <w:b/>
                <w:spacing w:val="-5"/>
                <w:sz w:val="16"/>
              </w:rPr>
              <w:t>No problems found at the time of Syllabus reviews and discussion on workload at that time.</w:t>
            </w:r>
          </w:p>
        </w:tc>
      </w:tr>
      <w:tr w:rsidR="001240F1" w14:paraId="674C98E1" w14:textId="77777777" w:rsidTr="00FA7B35">
        <w:trPr>
          <w:trHeight w:val="447"/>
        </w:trPr>
        <w:tc>
          <w:tcPr>
            <w:tcW w:w="6506" w:type="dxa"/>
            <w:tcBorders>
              <w:top w:val="double" w:sz="6" w:space="0" w:color="282828"/>
              <w:bottom w:val="nil"/>
              <w:right w:val="single" w:sz="6" w:space="0" w:color="818181"/>
            </w:tcBorders>
          </w:tcPr>
          <w:p w14:paraId="10264746" w14:textId="77777777" w:rsidR="001240F1" w:rsidRDefault="001240F1" w:rsidP="000378E8">
            <w:pPr>
              <w:rPr>
                <w:sz w:val="20"/>
              </w:rPr>
            </w:pPr>
          </w:p>
        </w:tc>
        <w:tc>
          <w:tcPr>
            <w:tcW w:w="76" w:type="dxa"/>
            <w:vMerge w:val="restart"/>
            <w:tcBorders>
              <w:top w:val="nil"/>
              <w:left w:val="single" w:sz="6" w:space="0" w:color="818181"/>
              <w:bottom w:val="nil"/>
            </w:tcBorders>
          </w:tcPr>
          <w:p w14:paraId="2789080C" w14:textId="77777777" w:rsidR="001240F1" w:rsidRDefault="001240F1" w:rsidP="000378E8">
            <w:pPr>
              <w:rPr>
                <w:sz w:val="20"/>
              </w:rPr>
            </w:pPr>
          </w:p>
        </w:tc>
        <w:tc>
          <w:tcPr>
            <w:tcW w:w="1894" w:type="dxa"/>
            <w:vMerge w:val="restart"/>
            <w:tcBorders>
              <w:top w:val="double" w:sz="6" w:space="0" w:color="282828"/>
              <w:bottom w:val="double" w:sz="6" w:space="0" w:color="282828"/>
              <w:right w:val="single" w:sz="6" w:space="0" w:color="818181"/>
            </w:tcBorders>
          </w:tcPr>
          <w:p w14:paraId="4F067000" w14:textId="77777777" w:rsidR="001240F1" w:rsidRDefault="001240F1" w:rsidP="000378E8">
            <w:pPr>
              <w:rPr>
                <w:sz w:val="20"/>
              </w:rPr>
            </w:pPr>
            <w:r>
              <w:rPr>
                <w:sz w:val="20"/>
              </w:rPr>
              <w:t>Complete</w:t>
            </w:r>
          </w:p>
        </w:tc>
        <w:tc>
          <w:tcPr>
            <w:tcW w:w="76" w:type="dxa"/>
            <w:vMerge w:val="restart"/>
            <w:tcBorders>
              <w:top w:val="nil"/>
              <w:left w:val="single" w:sz="6" w:space="0" w:color="818181"/>
              <w:bottom w:val="nil"/>
            </w:tcBorders>
          </w:tcPr>
          <w:p w14:paraId="4503A051" w14:textId="77777777" w:rsidR="001240F1" w:rsidRDefault="001240F1" w:rsidP="000378E8">
            <w:pPr>
              <w:rPr>
                <w:sz w:val="20"/>
              </w:rPr>
            </w:pPr>
          </w:p>
        </w:tc>
        <w:tc>
          <w:tcPr>
            <w:tcW w:w="1894" w:type="dxa"/>
            <w:tcBorders>
              <w:top w:val="double" w:sz="6" w:space="0" w:color="282828"/>
              <w:bottom w:val="nil"/>
              <w:right w:val="single" w:sz="6" w:space="0" w:color="818181"/>
            </w:tcBorders>
          </w:tcPr>
          <w:p w14:paraId="372A27FB" w14:textId="77777777" w:rsidR="001240F1" w:rsidRPr="00130CC4" w:rsidRDefault="001240F1" w:rsidP="000378E8">
            <w:pPr>
              <w:spacing w:before="21"/>
              <w:ind w:left="1"/>
              <w:rPr>
                <w:rFonts w:ascii="Arial"/>
                <w:b/>
                <w:sz w:val="16"/>
              </w:rPr>
            </w:pPr>
            <w:r w:rsidRPr="00130CC4">
              <w:rPr>
                <w:rFonts w:ascii="Arial"/>
                <w:b/>
                <w:sz w:val="16"/>
              </w:rPr>
              <w:t>FY</w:t>
            </w:r>
            <w:r w:rsidRPr="00130CC4">
              <w:rPr>
                <w:rFonts w:ascii="Arial"/>
                <w:b/>
                <w:spacing w:val="25"/>
                <w:sz w:val="16"/>
              </w:rPr>
              <w:t xml:space="preserve"> </w:t>
            </w:r>
            <w:r w:rsidRPr="00130CC4">
              <w:rPr>
                <w:rFonts w:ascii="Arial"/>
                <w:b/>
                <w:sz w:val="16"/>
              </w:rPr>
              <w:t>2023-</w:t>
            </w:r>
            <w:r w:rsidRPr="00130CC4">
              <w:rPr>
                <w:rFonts w:ascii="Arial"/>
                <w:b/>
                <w:spacing w:val="-5"/>
                <w:sz w:val="16"/>
              </w:rPr>
              <w:t>24:Came up with many new ideas for prison courses , one a welding training trailer took a forfront but was not initiated due to costs.</w:t>
            </w:r>
          </w:p>
        </w:tc>
      </w:tr>
      <w:tr w:rsidR="001240F1" w14:paraId="298CBB19" w14:textId="77777777" w:rsidTr="00FA7B35">
        <w:trPr>
          <w:trHeight w:val="827"/>
        </w:trPr>
        <w:tc>
          <w:tcPr>
            <w:tcW w:w="6506" w:type="dxa"/>
            <w:tcBorders>
              <w:top w:val="nil"/>
              <w:bottom w:val="nil"/>
              <w:right w:val="single" w:sz="6" w:space="0" w:color="818181"/>
            </w:tcBorders>
          </w:tcPr>
          <w:p w14:paraId="0091E1A2" w14:textId="77777777" w:rsidR="001240F1" w:rsidRDefault="001240F1" w:rsidP="001240F1">
            <w:pPr>
              <w:widowControl w:val="0"/>
              <w:numPr>
                <w:ilvl w:val="0"/>
                <w:numId w:val="47"/>
              </w:numPr>
              <w:tabs>
                <w:tab w:val="left" w:pos="5"/>
                <w:tab w:val="left" w:pos="268"/>
              </w:tabs>
              <w:autoSpaceDE w:val="0"/>
              <w:autoSpaceDN w:val="0"/>
              <w:spacing w:before="207" w:line="300" w:lineRule="atLeast"/>
              <w:ind w:right="35" w:hanging="51"/>
              <w:rPr>
                <w:rFonts w:ascii="Arial" w:hAnsi="Arial"/>
                <w:sz w:val="24"/>
              </w:rPr>
            </w:pPr>
            <w:r>
              <w:rPr>
                <w:rFonts w:ascii="Arial" w:hAnsi="Arial"/>
                <w:sz w:val="24"/>
              </w:rPr>
              <w:t>The</w:t>
            </w:r>
            <w:r>
              <w:rPr>
                <w:rFonts w:ascii="Arial" w:hAnsi="Arial"/>
                <w:spacing w:val="-10"/>
                <w:sz w:val="24"/>
              </w:rPr>
              <w:t xml:space="preserve"> </w:t>
            </w:r>
            <w:r>
              <w:rPr>
                <w:rFonts w:ascii="Arial" w:hAnsi="Arial"/>
                <w:sz w:val="24"/>
              </w:rPr>
              <w:t>department</w:t>
            </w:r>
            <w:r>
              <w:rPr>
                <w:rFonts w:ascii="Arial" w:hAnsi="Arial"/>
                <w:spacing w:val="-3"/>
                <w:sz w:val="24"/>
              </w:rPr>
              <w:t xml:space="preserve"> </w:t>
            </w:r>
            <w:r>
              <w:rPr>
                <w:rFonts w:ascii="Arial" w:hAnsi="Arial"/>
                <w:sz w:val="24"/>
              </w:rPr>
              <w:t>is</w:t>
            </w:r>
            <w:r>
              <w:rPr>
                <w:rFonts w:ascii="Arial" w:hAnsi="Arial"/>
                <w:spacing w:val="-10"/>
                <w:sz w:val="24"/>
              </w:rPr>
              <w:t xml:space="preserve"> </w:t>
            </w:r>
            <w:r>
              <w:rPr>
                <w:rFonts w:ascii="Arial" w:hAnsi="Arial"/>
                <w:sz w:val="24"/>
              </w:rPr>
              <w:t>encouraged</w:t>
            </w:r>
            <w:r>
              <w:rPr>
                <w:rFonts w:ascii="Arial" w:hAnsi="Arial"/>
                <w:spacing w:val="-5"/>
                <w:sz w:val="24"/>
              </w:rPr>
              <w:t xml:space="preserve"> </w:t>
            </w:r>
            <w:r>
              <w:rPr>
                <w:rFonts w:ascii="Arial" w:hAnsi="Arial"/>
                <w:sz w:val="24"/>
              </w:rPr>
              <w:t>to</w:t>
            </w:r>
            <w:r>
              <w:rPr>
                <w:rFonts w:ascii="Arial" w:hAnsi="Arial"/>
                <w:spacing w:val="-11"/>
                <w:sz w:val="24"/>
              </w:rPr>
              <w:t xml:space="preserve"> </w:t>
            </w:r>
            <w:r>
              <w:rPr>
                <w:rFonts w:ascii="Arial" w:hAnsi="Arial"/>
                <w:sz w:val="24"/>
              </w:rPr>
              <w:t>seek</w:t>
            </w:r>
            <w:r>
              <w:rPr>
                <w:rFonts w:ascii="Arial" w:hAnsi="Arial"/>
                <w:spacing w:val="-4"/>
                <w:sz w:val="24"/>
              </w:rPr>
              <w:t xml:space="preserve"> </w:t>
            </w:r>
            <w:r>
              <w:rPr>
                <w:rFonts w:ascii="Arial" w:hAnsi="Arial"/>
                <w:sz w:val="24"/>
              </w:rPr>
              <w:t>help</w:t>
            </w:r>
            <w:r>
              <w:rPr>
                <w:rFonts w:ascii="Arial" w:hAnsi="Arial"/>
                <w:spacing w:val="-11"/>
                <w:sz w:val="24"/>
              </w:rPr>
              <w:t xml:space="preserve"> </w:t>
            </w:r>
            <w:r>
              <w:rPr>
                <w:rFonts w:ascii="Arial" w:hAnsi="Arial"/>
                <w:sz w:val="24"/>
              </w:rPr>
              <w:t>from</w:t>
            </w:r>
            <w:r>
              <w:rPr>
                <w:rFonts w:ascii="Arial" w:hAnsi="Arial"/>
                <w:spacing w:val="-13"/>
                <w:sz w:val="24"/>
              </w:rPr>
              <w:t xml:space="preserve"> </w:t>
            </w:r>
            <w:r>
              <w:rPr>
                <w:rFonts w:ascii="Arial" w:hAnsi="Arial"/>
                <w:sz w:val="24"/>
              </w:rPr>
              <w:t>the</w:t>
            </w:r>
            <w:r>
              <w:rPr>
                <w:rFonts w:ascii="Arial" w:hAnsi="Arial"/>
                <w:spacing w:val="-6"/>
                <w:sz w:val="24"/>
              </w:rPr>
              <w:t xml:space="preserve"> </w:t>
            </w:r>
            <w:r>
              <w:rPr>
                <w:rFonts w:ascii="Arial" w:hAnsi="Arial"/>
                <w:sz w:val="24"/>
              </w:rPr>
              <w:t>Dean and the Provost’s Office to ensure AJT courses are part of</w:t>
            </w:r>
          </w:p>
        </w:tc>
        <w:tc>
          <w:tcPr>
            <w:tcW w:w="76" w:type="dxa"/>
            <w:vMerge/>
            <w:tcBorders>
              <w:top w:val="nil"/>
              <w:left w:val="single" w:sz="6" w:space="0" w:color="818181"/>
              <w:bottom w:val="nil"/>
            </w:tcBorders>
          </w:tcPr>
          <w:p w14:paraId="7789BAEC" w14:textId="77777777" w:rsidR="001240F1" w:rsidRDefault="001240F1" w:rsidP="000378E8">
            <w:pPr>
              <w:rPr>
                <w:sz w:val="2"/>
                <w:szCs w:val="2"/>
              </w:rPr>
            </w:pPr>
          </w:p>
        </w:tc>
        <w:tc>
          <w:tcPr>
            <w:tcW w:w="1894" w:type="dxa"/>
            <w:vMerge/>
            <w:tcBorders>
              <w:top w:val="nil"/>
              <w:bottom w:val="double" w:sz="6" w:space="0" w:color="282828"/>
              <w:right w:val="single" w:sz="6" w:space="0" w:color="818181"/>
            </w:tcBorders>
          </w:tcPr>
          <w:p w14:paraId="79D4DCFA" w14:textId="77777777" w:rsidR="001240F1" w:rsidRDefault="001240F1" w:rsidP="000378E8">
            <w:pPr>
              <w:rPr>
                <w:sz w:val="2"/>
                <w:szCs w:val="2"/>
              </w:rPr>
            </w:pPr>
          </w:p>
        </w:tc>
        <w:tc>
          <w:tcPr>
            <w:tcW w:w="76" w:type="dxa"/>
            <w:vMerge/>
            <w:tcBorders>
              <w:top w:val="nil"/>
              <w:left w:val="single" w:sz="6" w:space="0" w:color="818181"/>
              <w:bottom w:val="nil"/>
            </w:tcBorders>
          </w:tcPr>
          <w:p w14:paraId="762E681D" w14:textId="77777777" w:rsidR="001240F1" w:rsidRDefault="001240F1" w:rsidP="000378E8">
            <w:pPr>
              <w:rPr>
                <w:sz w:val="2"/>
                <w:szCs w:val="2"/>
              </w:rPr>
            </w:pPr>
          </w:p>
        </w:tc>
        <w:tc>
          <w:tcPr>
            <w:tcW w:w="1894" w:type="dxa"/>
            <w:tcBorders>
              <w:top w:val="nil"/>
              <w:bottom w:val="nil"/>
              <w:right w:val="single" w:sz="6" w:space="0" w:color="818181"/>
            </w:tcBorders>
          </w:tcPr>
          <w:p w14:paraId="6D5D2621" w14:textId="77777777" w:rsidR="001240F1" w:rsidRDefault="001240F1" w:rsidP="000378E8">
            <w:pPr>
              <w:rPr>
                <w:sz w:val="20"/>
              </w:rPr>
            </w:pPr>
          </w:p>
        </w:tc>
      </w:tr>
      <w:tr w:rsidR="001240F1" w14:paraId="01583F54" w14:textId="77777777" w:rsidTr="00FA7B35">
        <w:trPr>
          <w:trHeight w:val="810"/>
        </w:trPr>
        <w:tc>
          <w:tcPr>
            <w:tcW w:w="6506" w:type="dxa"/>
            <w:tcBorders>
              <w:top w:val="nil"/>
              <w:bottom w:val="nil"/>
              <w:right w:val="single" w:sz="6" w:space="0" w:color="818181"/>
            </w:tcBorders>
          </w:tcPr>
          <w:p w14:paraId="16F27258" w14:textId="77777777" w:rsidR="001240F1" w:rsidRDefault="001240F1" w:rsidP="000378E8">
            <w:pPr>
              <w:spacing w:line="261" w:lineRule="auto"/>
              <w:ind w:left="5"/>
              <w:rPr>
                <w:rFonts w:ascii="Arial"/>
                <w:sz w:val="24"/>
              </w:rPr>
            </w:pPr>
            <w:r>
              <w:rPr>
                <w:rFonts w:ascii="Arial"/>
                <w:sz w:val="24"/>
              </w:rPr>
              <w:t>the</w:t>
            </w:r>
            <w:r>
              <w:rPr>
                <w:rFonts w:ascii="Arial"/>
                <w:spacing w:val="-6"/>
                <w:sz w:val="24"/>
              </w:rPr>
              <w:t xml:space="preserve"> </w:t>
            </w:r>
            <w:r>
              <w:rPr>
                <w:rFonts w:ascii="Arial"/>
                <w:sz w:val="24"/>
              </w:rPr>
              <w:t>pre-</w:t>
            </w:r>
            <w:r>
              <w:rPr>
                <w:rFonts w:ascii="Arial"/>
                <w:spacing w:val="-6"/>
                <w:sz w:val="24"/>
              </w:rPr>
              <w:t xml:space="preserve"> </w:t>
            </w:r>
            <w:r>
              <w:rPr>
                <w:rFonts w:ascii="Arial"/>
                <w:sz w:val="24"/>
              </w:rPr>
              <w:t>and</w:t>
            </w:r>
            <w:r>
              <w:rPr>
                <w:rFonts w:ascii="Arial"/>
                <w:spacing w:val="-10"/>
                <w:sz w:val="24"/>
              </w:rPr>
              <w:t xml:space="preserve"> </w:t>
            </w:r>
            <w:r>
              <w:rPr>
                <w:rFonts w:ascii="Arial"/>
                <w:sz w:val="24"/>
              </w:rPr>
              <w:t>post-assessments</w:t>
            </w:r>
            <w:r>
              <w:rPr>
                <w:rFonts w:ascii="Arial"/>
                <w:spacing w:val="-12"/>
                <w:sz w:val="24"/>
              </w:rPr>
              <w:t xml:space="preserve"> </w:t>
            </w:r>
            <w:r>
              <w:rPr>
                <w:rFonts w:ascii="Arial"/>
                <w:sz w:val="24"/>
              </w:rPr>
              <w:t>and</w:t>
            </w:r>
            <w:r>
              <w:rPr>
                <w:rFonts w:ascii="Arial"/>
                <w:spacing w:val="-10"/>
                <w:sz w:val="24"/>
              </w:rPr>
              <w:t xml:space="preserve"> </w:t>
            </w:r>
            <w:r>
              <w:rPr>
                <w:rFonts w:ascii="Arial"/>
                <w:sz w:val="24"/>
              </w:rPr>
              <w:t>other</w:t>
            </w:r>
            <w:r>
              <w:rPr>
                <w:rFonts w:ascii="Arial"/>
                <w:spacing w:val="-6"/>
                <w:sz w:val="24"/>
              </w:rPr>
              <w:t xml:space="preserve"> </w:t>
            </w:r>
            <w:r>
              <w:rPr>
                <w:rFonts w:ascii="Arial"/>
                <w:sz w:val="24"/>
              </w:rPr>
              <w:t>department</w:t>
            </w:r>
            <w:r>
              <w:rPr>
                <w:rFonts w:ascii="Arial"/>
                <w:spacing w:val="-3"/>
                <w:sz w:val="24"/>
              </w:rPr>
              <w:t xml:space="preserve"> </w:t>
            </w:r>
            <w:r>
              <w:rPr>
                <w:rFonts w:ascii="Arial"/>
                <w:sz w:val="24"/>
              </w:rPr>
              <w:t>data collection efforts.</w:t>
            </w:r>
          </w:p>
        </w:tc>
        <w:tc>
          <w:tcPr>
            <w:tcW w:w="76" w:type="dxa"/>
            <w:vMerge/>
            <w:tcBorders>
              <w:top w:val="nil"/>
              <w:left w:val="single" w:sz="6" w:space="0" w:color="818181"/>
              <w:bottom w:val="nil"/>
            </w:tcBorders>
          </w:tcPr>
          <w:p w14:paraId="6E195FA6" w14:textId="77777777" w:rsidR="001240F1" w:rsidRDefault="001240F1" w:rsidP="000378E8">
            <w:pPr>
              <w:rPr>
                <w:sz w:val="2"/>
                <w:szCs w:val="2"/>
              </w:rPr>
            </w:pPr>
          </w:p>
        </w:tc>
        <w:tc>
          <w:tcPr>
            <w:tcW w:w="1894" w:type="dxa"/>
            <w:vMerge/>
            <w:tcBorders>
              <w:top w:val="nil"/>
              <w:bottom w:val="double" w:sz="6" w:space="0" w:color="282828"/>
              <w:right w:val="single" w:sz="6" w:space="0" w:color="818181"/>
            </w:tcBorders>
          </w:tcPr>
          <w:p w14:paraId="5E7760A8" w14:textId="77777777" w:rsidR="001240F1" w:rsidRDefault="001240F1" w:rsidP="000378E8">
            <w:pPr>
              <w:rPr>
                <w:sz w:val="2"/>
                <w:szCs w:val="2"/>
              </w:rPr>
            </w:pPr>
          </w:p>
        </w:tc>
        <w:tc>
          <w:tcPr>
            <w:tcW w:w="76" w:type="dxa"/>
            <w:vMerge/>
            <w:tcBorders>
              <w:top w:val="nil"/>
              <w:left w:val="single" w:sz="6" w:space="0" w:color="818181"/>
              <w:bottom w:val="nil"/>
            </w:tcBorders>
          </w:tcPr>
          <w:p w14:paraId="24C408E4" w14:textId="77777777" w:rsidR="001240F1" w:rsidRDefault="001240F1" w:rsidP="000378E8">
            <w:pPr>
              <w:rPr>
                <w:sz w:val="2"/>
                <w:szCs w:val="2"/>
              </w:rPr>
            </w:pPr>
          </w:p>
        </w:tc>
        <w:tc>
          <w:tcPr>
            <w:tcW w:w="1894" w:type="dxa"/>
            <w:tcBorders>
              <w:top w:val="nil"/>
              <w:bottom w:val="nil"/>
              <w:right w:val="single" w:sz="6" w:space="0" w:color="818181"/>
            </w:tcBorders>
          </w:tcPr>
          <w:p w14:paraId="0F95CFF9" w14:textId="77777777" w:rsidR="001240F1" w:rsidRDefault="001240F1" w:rsidP="000378E8">
            <w:pPr>
              <w:spacing w:before="135"/>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23:</w:t>
            </w:r>
            <w:r w:rsidRPr="007A7AA2">
              <w:rPr>
                <w:rFonts w:ascii="Arial"/>
                <w:b/>
                <w:spacing w:val="-5"/>
                <w:sz w:val="16"/>
              </w:rPr>
              <w:t xml:space="preserve"> Worked diligentl</w:t>
            </w:r>
            <w:r>
              <w:rPr>
                <w:rFonts w:ascii="Arial"/>
                <w:b/>
                <w:spacing w:val="-5"/>
                <w:sz w:val="16"/>
              </w:rPr>
              <w:t xml:space="preserve">y </w:t>
            </w:r>
            <w:r w:rsidRPr="007A7AA2">
              <w:rPr>
                <w:rFonts w:ascii="Arial"/>
                <w:b/>
                <w:spacing w:val="-5"/>
                <w:sz w:val="16"/>
              </w:rPr>
              <w:t>with AJT and STEM to devel</w:t>
            </w:r>
            <w:r>
              <w:rPr>
                <w:rFonts w:ascii="Arial"/>
                <w:b/>
                <w:spacing w:val="-5"/>
                <w:sz w:val="16"/>
              </w:rPr>
              <w:t>o</w:t>
            </w:r>
            <w:r w:rsidRPr="007A7AA2">
              <w:rPr>
                <w:rFonts w:ascii="Arial"/>
                <w:b/>
                <w:spacing w:val="-5"/>
                <w:sz w:val="16"/>
              </w:rPr>
              <w:t>p AM&amp;SE courses into t</w:t>
            </w:r>
            <w:r>
              <w:rPr>
                <w:rFonts w:ascii="Arial"/>
                <w:b/>
                <w:spacing w:val="-5"/>
                <w:sz w:val="16"/>
              </w:rPr>
              <w:t>h</w:t>
            </w:r>
            <w:r w:rsidRPr="007A7AA2">
              <w:rPr>
                <w:rFonts w:ascii="Arial"/>
                <w:b/>
                <w:spacing w:val="-5"/>
                <w:sz w:val="16"/>
              </w:rPr>
              <w:t>e program. Restrictions have limited our access to the priso</w:t>
            </w:r>
          </w:p>
        </w:tc>
      </w:tr>
      <w:tr w:rsidR="001240F1" w14:paraId="7F9362A3" w14:textId="77777777" w:rsidTr="00FA7B35">
        <w:trPr>
          <w:trHeight w:val="467"/>
        </w:trPr>
        <w:tc>
          <w:tcPr>
            <w:tcW w:w="6506" w:type="dxa"/>
            <w:tcBorders>
              <w:top w:val="nil"/>
              <w:bottom w:val="double" w:sz="6" w:space="0" w:color="282828"/>
              <w:right w:val="single" w:sz="6" w:space="0" w:color="818181"/>
            </w:tcBorders>
          </w:tcPr>
          <w:p w14:paraId="31823203" w14:textId="77777777" w:rsidR="001240F1" w:rsidRDefault="001240F1" w:rsidP="000378E8">
            <w:pPr>
              <w:rPr>
                <w:sz w:val="20"/>
              </w:rPr>
            </w:pPr>
          </w:p>
        </w:tc>
        <w:tc>
          <w:tcPr>
            <w:tcW w:w="76" w:type="dxa"/>
            <w:vMerge/>
            <w:tcBorders>
              <w:top w:val="nil"/>
              <w:left w:val="single" w:sz="6" w:space="0" w:color="818181"/>
              <w:bottom w:val="nil"/>
            </w:tcBorders>
          </w:tcPr>
          <w:p w14:paraId="6AC57548" w14:textId="77777777" w:rsidR="001240F1" w:rsidRDefault="001240F1" w:rsidP="000378E8">
            <w:pPr>
              <w:rPr>
                <w:sz w:val="2"/>
                <w:szCs w:val="2"/>
              </w:rPr>
            </w:pPr>
          </w:p>
        </w:tc>
        <w:tc>
          <w:tcPr>
            <w:tcW w:w="1894" w:type="dxa"/>
            <w:vMerge/>
            <w:tcBorders>
              <w:top w:val="nil"/>
              <w:bottom w:val="double" w:sz="6" w:space="0" w:color="282828"/>
              <w:right w:val="single" w:sz="6" w:space="0" w:color="818181"/>
            </w:tcBorders>
          </w:tcPr>
          <w:p w14:paraId="3431287B" w14:textId="77777777" w:rsidR="001240F1" w:rsidRDefault="001240F1" w:rsidP="000378E8">
            <w:pPr>
              <w:rPr>
                <w:sz w:val="2"/>
                <w:szCs w:val="2"/>
              </w:rPr>
            </w:pPr>
          </w:p>
        </w:tc>
        <w:tc>
          <w:tcPr>
            <w:tcW w:w="76" w:type="dxa"/>
            <w:vMerge/>
            <w:tcBorders>
              <w:top w:val="nil"/>
              <w:left w:val="single" w:sz="6" w:space="0" w:color="818181"/>
              <w:bottom w:val="nil"/>
            </w:tcBorders>
          </w:tcPr>
          <w:p w14:paraId="5CEAC655" w14:textId="77777777" w:rsidR="001240F1" w:rsidRDefault="001240F1" w:rsidP="000378E8">
            <w:pPr>
              <w:rPr>
                <w:sz w:val="2"/>
                <w:szCs w:val="2"/>
              </w:rPr>
            </w:pPr>
          </w:p>
        </w:tc>
        <w:tc>
          <w:tcPr>
            <w:tcW w:w="1894" w:type="dxa"/>
            <w:tcBorders>
              <w:top w:val="nil"/>
              <w:bottom w:val="double" w:sz="6" w:space="0" w:color="282828"/>
              <w:right w:val="single" w:sz="6" w:space="0" w:color="818181"/>
            </w:tcBorders>
          </w:tcPr>
          <w:p w14:paraId="35C787F1" w14:textId="77777777" w:rsidR="001240F1" w:rsidRDefault="001240F1" w:rsidP="000378E8">
            <w:pPr>
              <w:spacing w:before="61"/>
              <w:rPr>
                <w:sz w:val="16"/>
              </w:rPr>
            </w:pPr>
          </w:p>
          <w:p w14:paraId="42B6F2F4" w14:textId="77777777" w:rsidR="001240F1" w:rsidRDefault="001240F1" w:rsidP="000378E8">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2021-</w:t>
            </w:r>
            <w:r>
              <w:rPr>
                <w:rFonts w:ascii="Arial"/>
                <w:b/>
                <w:spacing w:val="-5"/>
                <w:sz w:val="16"/>
                <w:u w:val="single"/>
              </w:rPr>
              <w:t>22:</w:t>
            </w:r>
            <w:r w:rsidRPr="007A7AA2">
              <w:rPr>
                <w:rFonts w:ascii="Arial"/>
                <w:b/>
                <w:spacing w:val="-5"/>
                <w:sz w:val="16"/>
              </w:rPr>
              <w:t>Worked diligentl</w:t>
            </w:r>
            <w:r>
              <w:rPr>
                <w:rFonts w:ascii="Arial"/>
                <w:b/>
                <w:spacing w:val="-5"/>
                <w:sz w:val="16"/>
              </w:rPr>
              <w:t xml:space="preserve">y </w:t>
            </w:r>
            <w:r w:rsidRPr="007A7AA2">
              <w:rPr>
                <w:rFonts w:ascii="Arial"/>
                <w:b/>
                <w:spacing w:val="-5"/>
                <w:sz w:val="16"/>
              </w:rPr>
              <w:t>with AJT and STEM to devel</w:t>
            </w:r>
            <w:r>
              <w:rPr>
                <w:rFonts w:ascii="Arial"/>
                <w:b/>
                <w:spacing w:val="-5"/>
                <w:sz w:val="16"/>
              </w:rPr>
              <w:t>o</w:t>
            </w:r>
            <w:r w:rsidRPr="007A7AA2">
              <w:rPr>
                <w:rFonts w:ascii="Arial"/>
                <w:b/>
                <w:spacing w:val="-5"/>
                <w:sz w:val="16"/>
              </w:rPr>
              <w:t>p AM&amp;SE courses into t</w:t>
            </w:r>
            <w:r>
              <w:rPr>
                <w:rFonts w:ascii="Arial"/>
                <w:b/>
                <w:spacing w:val="-5"/>
                <w:sz w:val="16"/>
              </w:rPr>
              <w:t>h</w:t>
            </w:r>
            <w:r w:rsidRPr="007A7AA2">
              <w:rPr>
                <w:rFonts w:ascii="Arial"/>
                <w:b/>
                <w:spacing w:val="-5"/>
                <w:sz w:val="16"/>
              </w:rPr>
              <w:t>e program. Restrictions have limited our access to the prisons</w:t>
            </w:r>
          </w:p>
        </w:tc>
      </w:tr>
      <w:tr w:rsidR="001240F1" w14:paraId="22B3ECD2" w14:textId="77777777" w:rsidTr="00FA7B35">
        <w:trPr>
          <w:trHeight w:val="342"/>
        </w:trPr>
        <w:tc>
          <w:tcPr>
            <w:tcW w:w="6506" w:type="dxa"/>
            <w:tcBorders>
              <w:top w:val="double" w:sz="6" w:space="0" w:color="282828"/>
              <w:bottom w:val="nil"/>
              <w:right w:val="single" w:sz="6" w:space="0" w:color="818181"/>
            </w:tcBorders>
          </w:tcPr>
          <w:p w14:paraId="543C0BE9" w14:textId="77777777" w:rsidR="001240F1" w:rsidRDefault="001240F1" w:rsidP="001240F1">
            <w:pPr>
              <w:widowControl w:val="0"/>
              <w:numPr>
                <w:ilvl w:val="0"/>
                <w:numId w:val="46"/>
              </w:numPr>
              <w:tabs>
                <w:tab w:val="left" w:pos="330"/>
              </w:tabs>
              <w:autoSpaceDE w:val="0"/>
              <w:autoSpaceDN w:val="0"/>
              <w:spacing w:before="31" w:line="291" w:lineRule="exact"/>
              <w:ind w:hanging="338"/>
              <w:rPr>
                <w:rFonts w:ascii="Arial" w:hAnsi="Arial"/>
                <w:sz w:val="24"/>
              </w:rPr>
            </w:pPr>
            <w:r>
              <w:rPr>
                <w:rFonts w:ascii="Arial" w:hAnsi="Arial"/>
                <w:sz w:val="24"/>
              </w:rPr>
              <w:t>The</w:t>
            </w:r>
            <w:r>
              <w:rPr>
                <w:rFonts w:ascii="Arial" w:hAnsi="Arial"/>
                <w:spacing w:val="-10"/>
                <w:sz w:val="24"/>
              </w:rPr>
              <w:t xml:space="preserve"> </w:t>
            </w:r>
            <w:r>
              <w:rPr>
                <w:rFonts w:ascii="Arial" w:hAnsi="Arial"/>
                <w:sz w:val="24"/>
              </w:rPr>
              <w:t>Review</w:t>
            </w:r>
            <w:r>
              <w:rPr>
                <w:rFonts w:ascii="Arial" w:hAnsi="Arial"/>
                <w:spacing w:val="-5"/>
                <w:sz w:val="24"/>
              </w:rPr>
              <w:t xml:space="preserve"> </w:t>
            </w:r>
            <w:r>
              <w:rPr>
                <w:rFonts w:ascii="Arial" w:hAnsi="Arial"/>
                <w:sz w:val="24"/>
              </w:rPr>
              <w:t>Team</w:t>
            </w:r>
            <w:r>
              <w:rPr>
                <w:rFonts w:ascii="Arial" w:hAnsi="Arial"/>
                <w:spacing w:val="-8"/>
                <w:sz w:val="24"/>
              </w:rPr>
              <w:t xml:space="preserve"> </w:t>
            </w:r>
            <w:r>
              <w:rPr>
                <w:rFonts w:ascii="Arial" w:hAnsi="Arial"/>
                <w:sz w:val="24"/>
              </w:rPr>
              <w:t>strongly</w:t>
            </w:r>
            <w:r>
              <w:rPr>
                <w:rFonts w:ascii="Arial" w:hAnsi="Arial"/>
                <w:spacing w:val="-7"/>
                <w:sz w:val="24"/>
              </w:rPr>
              <w:t xml:space="preserve"> </w:t>
            </w:r>
            <w:r>
              <w:rPr>
                <w:rFonts w:ascii="Arial" w:hAnsi="Arial"/>
                <w:sz w:val="24"/>
              </w:rPr>
              <w:t>recommends</w:t>
            </w:r>
            <w:r>
              <w:rPr>
                <w:rFonts w:ascii="Arial" w:hAnsi="Arial"/>
                <w:spacing w:val="-11"/>
                <w:sz w:val="24"/>
              </w:rPr>
              <w:t xml:space="preserve"> </w:t>
            </w:r>
            <w:r>
              <w:rPr>
                <w:rFonts w:ascii="Arial" w:hAnsi="Arial"/>
                <w:sz w:val="24"/>
              </w:rPr>
              <w:t>that</w:t>
            </w:r>
            <w:r>
              <w:rPr>
                <w:rFonts w:ascii="Arial" w:hAnsi="Arial"/>
                <w:spacing w:val="-9"/>
                <w:sz w:val="24"/>
              </w:rPr>
              <w:t xml:space="preserve"> </w:t>
            </w:r>
            <w:r>
              <w:rPr>
                <w:rFonts w:ascii="Arial" w:hAnsi="Arial"/>
                <w:spacing w:val="-5"/>
                <w:sz w:val="24"/>
              </w:rPr>
              <w:t>the</w:t>
            </w:r>
          </w:p>
        </w:tc>
        <w:tc>
          <w:tcPr>
            <w:tcW w:w="76" w:type="dxa"/>
            <w:vMerge w:val="restart"/>
            <w:tcBorders>
              <w:top w:val="nil"/>
              <w:left w:val="single" w:sz="6" w:space="0" w:color="818181"/>
              <w:bottom w:val="nil"/>
            </w:tcBorders>
          </w:tcPr>
          <w:p w14:paraId="1EA1DDDC" w14:textId="77777777" w:rsidR="001240F1" w:rsidRDefault="001240F1" w:rsidP="000378E8">
            <w:pPr>
              <w:rPr>
                <w:sz w:val="20"/>
              </w:rPr>
            </w:pPr>
          </w:p>
        </w:tc>
        <w:tc>
          <w:tcPr>
            <w:tcW w:w="1894" w:type="dxa"/>
            <w:vMerge w:val="restart"/>
            <w:tcBorders>
              <w:top w:val="double" w:sz="6" w:space="0" w:color="282828"/>
              <w:bottom w:val="single" w:sz="6" w:space="0" w:color="818181"/>
              <w:right w:val="single" w:sz="6" w:space="0" w:color="818181"/>
            </w:tcBorders>
          </w:tcPr>
          <w:p w14:paraId="42C91032" w14:textId="77777777" w:rsidR="001240F1" w:rsidRDefault="001240F1" w:rsidP="000378E8">
            <w:pPr>
              <w:rPr>
                <w:sz w:val="20"/>
              </w:rPr>
            </w:pPr>
            <w:r>
              <w:rPr>
                <w:sz w:val="20"/>
              </w:rPr>
              <w:t>Not completed as school priorities are constantly changing.</w:t>
            </w:r>
          </w:p>
        </w:tc>
        <w:tc>
          <w:tcPr>
            <w:tcW w:w="76" w:type="dxa"/>
            <w:vMerge w:val="restart"/>
            <w:tcBorders>
              <w:top w:val="nil"/>
              <w:left w:val="single" w:sz="6" w:space="0" w:color="818181"/>
              <w:bottom w:val="nil"/>
            </w:tcBorders>
          </w:tcPr>
          <w:p w14:paraId="367F2EBF" w14:textId="77777777" w:rsidR="001240F1" w:rsidRDefault="001240F1" w:rsidP="000378E8">
            <w:pPr>
              <w:rPr>
                <w:sz w:val="20"/>
              </w:rPr>
            </w:pPr>
          </w:p>
        </w:tc>
        <w:tc>
          <w:tcPr>
            <w:tcW w:w="1894" w:type="dxa"/>
            <w:tcBorders>
              <w:top w:val="double" w:sz="6" w:space="0" w:color="282828"/>
              <w:bottom w:val="nil"/>
              <w:right w:val="single" w:sz="6" w:space="0" w:color="818181"/>
            </w:tcBorders>
          </w:tcPr>
          <w:p w14:paraId="48313465" w14:textId="77777777" w:rsidR="001240F1" w:rsidRDefault="001240F1" w:rsidP="000378E8">
            <w:pPr>
              <w:rPr>
                <w:sz w:val="20"/>
              </w:rPr>
            </w:pPr>
          </w:p>
        </w:tc>
      </w:tr>
      <w:tr w:rsidR="001240F1" w14:paraId="1911DF10" w14:textId="77777777" w:rsidTr="00FA7B35">
        <w:trPr>
          <w:trHeight w:val="276"/>
        </w:trPr>
        <w:tc>
          <w:tcPr>
            <w:tcW w:w="6506" w:type="dxa"/>
            <w:tcBorders>
              <w:top w:val="nil"/>
              <w:bottom w:val="nil"/>
              <w:right w:val="single" w:sz="6" w:space="0" w:color="818181"/>
            </w:tcBorders>
          </w:tcPr>
          <w:p w14:paraId="6B90FDDE" w14:textId="77777777" w:rsidR="001240F1" w:rsidRDefault="001240F1" w:rsidP="000378E8">
            <w:pPr>
              <w:spacing w:line="256" w:lineRule="exact"/>
              <w:ind w:left="5"/>
              <w:rPr>
                <w:rFonts w:ascii="Arial"/>
                <w:sz w:val="24"/>
              </w:rPr>
            </w:pPr>
            <w:r>
              <w:rPr>
                <w:rFonts w:ascii="Arial"/>
                <w:sz w:val="24"/>
              </w:rPr>
              <w:t>department</w:t>
            </w:r>
            <w:r>
              <w:rPr>
                <w:rFonts w:ascii="Arial"/>
                <w:spacing w:val="-4"/>
                <w:sz w:val="24"/>
              </w:rPr>
              <w:t xml:space="preserve"> </w:t>
            </w:r>
            <w:r>
              <w:rPr>
                <w:rFonts w:ascii="Arial"/>
                <w:sz w:val="24"/>
              </w:rPr>
              <w:t>develop</w:t>
            </w:r>
            <w:r>
              <w:rPr>
                <w:rFonts w:ascii="Arial"/>
                <w:spacing w:val="-8"/>
                <w:sz w:val="24"/>
              </w:rPr>
              <w:t xml:space="preserve"> </w:t>
            </w:r>
            <w:r>
              <w:rPr>
                <w:rFonts w:ascii="Arial"/>
                <w:sz w:val="24"/>
              </w:rPr>
              <w:t>a</w:t>
            </w:r>
            <w:r>
              <w:rPr>
                <w:rFonts w:ascii="Arial"/>
                <w:spacing w:val="-8"/>
                <w:sz w:val="24"/>
              </w:rPr>
              <w:t xml:space="preserve"> </w:t>
            </w:r>
            <w:r>
              <w:rPr>
                <w:rFonts w:ascii="Arial"/>
                <w:sz w:val="24"/>
              </w:rPr>
              <w:t>strategic</w:t>
            </w:r>
            <w:r>
              <w:rPr>
                <w:rFonts w:ascii="Arial"/>
                <w:spacing w:val="-11"/>
                <w:sz w:val="24"/>
              </w:rPr>
              <w:t xml:space="preserve"> </w:t>
            </w:r>
            <w:r>
              <w:rPr>
                <w:rFonts w:ascii="Arial"/>
                <w:sz w:val="24"/>
              </w:rPr>
              <w:t>plan,</w:t>
            </w:r>
            <w:r>
              <w:rPr>
                <w:rFonts w:ascii="Arial"/>
                <w:spacing w:val="-5"/>
                <w:sz w:val="24"/>
              </w:rPr>
              <w:t xml:space="preserve"> </w:t>
            </w:r>
            <w:r>
              <w:rPr>
                <w:rFonts w:ascii="Arial"/>
                <w:sz w:val="24"/>
              </w:rPr>
              <w:t>and</w:t>
            </w:r>
            <w:r>
              <w:rPr>
                <w:rFonts w:ascii="Arial"/>
                <w:spacing w:val="-10"/>
                <w:sz w:val="24"/>
              </w:rPr>
              <w:t xml:space="preserve"> </w:t>
            </w:r>
            <w:r>
              <w:rPr>
                <w:rFonts w:ascii="Arial"/>
                <w:sz w:val="24"/>
              </w:rPr>
              <w:t>then</w:t>
            </w:r>
            <w:r>
              <w:rPr>
                <w:rFonts w:ascii="Arial"/>
                <w:spacing w:val="-13"/>
                <w:sz w:val="24"/>
              </w:rPr>
              <w:t xml:space="preserve"> </w:t>
            </w:r>
            <w:r>
              <w:rPr>
                <w:rFonts w:ascii="Arial"/>
                <w:sz w:val="24"/>
              </w:rPr>
              <w:t>prioritize</w:t>
            </w:r>
            <w:r>
              <w:rPr>
                <w:rFonts w:ascii="Arial"/>
                <w:spacing w:val="-10"/>
                <w:sz w:val="24"/>
              </w:rPr>
              <w:t xml:space="preserve"> </w:t>
            </w:r>
            <w:r>
              <w:rPr>
                <w:rFonts w:ascii="Arial"/>
                <w:spacing w:val="-5"/>
                <w:sz w:val="24"/>
              </w:rPr>
              <w:t>its</w:t>
            </w:r>
          </w:p>
        </w:tc>
        <w:tc>
          <w:tcPr>
            <w:tcW w:w="76" w:type="dxa"/>
            <w:vMerge/>
            <w:tcBorders>
              <w:top w:val="nil"/>
              <w:left w:val="single" w:sz="6" w:space="0" w:color="818181"/>
              <w:bottom w:val="nil"/>
            </w:tcBorders>
          </w:tcPr>
          <w:p w14:paraId="346815BA" w14:textId="77777777" w:rsidR="001240F1" w:rsidRDefault="001240F1" w:rsidP="000378E8">
            <w:pPr>
              <w:rPr>
                <w:sz w:val="2"/>
                <w:szCs w:val="2"/>
              </w:rPr>
            </w:pPr>
          </w:p>
        </w:tc>
        <w:tc>
          <w:tcPr>
            <w:tcW w:w="1894" w:type="dxa"/>
            <w:vMerge/>
            <w:tcBorders>
              <w:top w:val="nil"/>
              <w:bottom w:val="single" w:sz="6" w:space="0" w:color="818181"/>
              <w:right w:val="single" w:sz="6" w:space="0" w:color="818181"/>
            </w:tcBorders>
          </w:tcPr>
          <w:p w14:paraId="18163F96" w14:textId="77777777" w:rsidR="001240F1" w:rsidRDefault="001240F1" w:rsidP="000378E8">
            <w:pPr>
              <w:rPr>
                <w:sz w:val="2"/>
                <w:szCs w:val="2"/>
              </w:rPr>
            </w:pPr>
          </w:p>
        </w:tc>
        <w:tc>
          <w:tcPr>
            <w:tcW w:w="76" w:type="dxa"/>
            <w:vMerge/>
            <w:tcBorders>
              <w:top w:val="nil"/>
              <w:left w:val="single" w:sz="6" w:space="0" w:color="818181"/>
              <w:bottom w:val="nil"/>
            </w:tcBorders>
          </w:tcPr>
          <w:p w14:paraId="28922E1E" w14:textId="77777777" w:rsidR="001240F1" w:rsidRDefault="001240F1" w:rsidP="000378E8">
            <w:pPr>
              <w:rPr>
                <w:sz w:val="2"/>
                <w:szCs w:val="2"/>
              </w:rPr>
            </w:pPr>
          </w:p>
        </w:tc>
        <w:tc>
          <w:tcPr>
            <w:tcW w:w="1894" w:type="dxa"/>
            <w:tcBorders>
              <w:top w:val="nil"/>
              <w:bottom w:val="nil"/>
              <w:right w:val="single" w:sz="6" w:space="0" w:color="818181"/>
            </w:tcBorders>
          </w:tcPr>
          <w:p w14:paraId="0AFFF976" w14:textId="0E44C08D" w:rsidR="001240F1" w:rsidRDefault="001240F1" w:rsidP="000378E8">
            <w:pPr>
              <w:spacing w:before="3"/>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2023-</w:t>
            </w:r>
            <w:r>
              <w:rPr>
                <w:rFonts w:ascii="Arial"/>
                <w:b/>
                <w:spacing w:val="-5"/>
                <w:sz w:val="16"/>
                <w:u w:val="single"/>
              </w:rPr>
              <w:t>24:</w:t>
            </w:r>
            <w:r w:rsidRPr="007A7AA2">
              <w:rPr>
                <w:rFonts w:ascii="Arial"/>
                <w:b/>
                <w:spacing w:val="-5"/>
                <w:sz w:val="16"/>
              </w:rPr>
              <w:t xml:space="preserve"> </w:t>
            </w:r>
            <w:r w:rsidR="00E653EB">
              <w:rPr>
                <w:rFonts w:ascii="Arial"/>
                <w:b/>
                <w:spacing w:val="-5"/>
                <w:sz w:val="16"/>
              </w:rPr>
              <w:t>V</w:t>
            </w:r>
            <w:r w:rsidRPr="007A7AA2">
              <w:rPr>
                <w:rFonts w:ascii="Arial"/>
                <w:b/>
                <w:spacing w:val="-5"/>
                <w:sz w:val="16"/>
              </w:rPr>
              <w:t xml:space="preserve">ery difficult to </w:t>
            </w:r>
            <w:r w:rsidR="00E653EB" w:rsidRPr="007A7AA2">
              <w:rPr>
                <w:rFonts w:ascii="Arial"/>
                <w:b/>
                <w:spacing w:val="-5"/>
                <w:sz w:val="16"/>
              </w:rPr>
              <w:t>develop</w:t>
            </w:r>
            <w:r w:rsidRPr="007A7AA2">
              <w:rPr>
                <w:rFonts w:ascii="Arial"/>
                <w:b/>
                <w:spacing w:val="-5"/>
                <w:sz w:val="16"/>
              </w:rPr>
              <w:t xml:space="preserve"> such a</w:t>
            </w:r>
            <w:r w:rsidR="00E653EB">
              <w:rPr>
                <w:rFonts w:ascii="Arial"/>
                <w:b/>
                <w:spacing w:val="-5"/>
                <w:sz w:val="16"/>
              </w:rPr>
              <w:t xml:space="preserve"> </w:t>
            </w:r>
            <w:r w:rsidRPr="007A7AA2">
              <w:rPr>
                <w:rFonts w:ascii="Arial"/>
                <w:b/>
                <w:spacing w:val="-5"/>
                <w:sz w:val="16"/>
              </w:rPr>
              <w:t xml:space="preserve">plan when so many more strategic requirements </w:t>
            </w:r>
            <w:r w:rsidR="00E653EB" w:rsidRPr="007A7AA2">
              <w:rPr>
                <w:rFonts w:ascii="Arial"/>
                <w:b/>
                <w:spacing w:val="-5"/>
                <w:sz w:val="16"/>
              </w:rPr>
              <w:t>are placed</w:t>
            </w:r>
            <w:r w:rsidRPr="007A7AA2">
              <w:rPr>
                <w:rFonts w:ascii="Arial"/>
                <w:b/>
                <w:spacing w:val="-5"/>
                <w:sz w:val="16"/>
              </w:rPr>
              <w:t xml:space="preserve"> on us.</w:t>
            </w:r>
          </w:p>
        </w:tc>
      </w:tr>
      <w:tr w:rsidR="001240F1" w14:paraId="11E049A4" w14:textId="77777777" w:rsidTr="00FA7B35">
        <w:trPr>
          <w:trHeight w:val="285"/>
        </w:trPr>
        <w:tc>
          <w:tcPr>
            <w:tcW w:w="6506" w:type="dxa"/>
            <w:tcBorders>
              <w:top w:val="nil"/>
              <w:bottom w:val="nil"/>
              <w:right w:val="single" w:sz="6" w:space="0" w:color="818181"/>
            </w:tcBorders>
          </w:tcPr>
          <w:p w14:paraId="5DA72F52" w14:textId="77777777" w:rsidR="001240F1" w:rsidRDefault="001240F1" w:rsidP="000378E8">
            <w:pPr>
              <w:spacing w:line="265" w:lineRule="exact"/>
              <w:ind w:left="5"/>
              <w:rPr>
                <w:rFonts w:ascii="Arial"/>
                <w:sz w:val="24"/>
              </w:rPr>
            </w:pPr>
            <w:r>
              <w:rPr>
                <w:rFonts w:ascii="Arial"/>
                <w:sz w:val="24"/>
              </w:rPr>
              <w:t>activities</w:t>
            </w:r>
            <w:r>
              <w:rPr>
                <w:rFonts w:ascii="Arial"/>
                <w:spacing w:val="-11"/>
                <w:sz w:val="24"/>
              </w:rPr>
              <w:t xml:space="preserve"> </w:t>
            </w:r>
            <w:r>
              <w:rPr>
                <w:rFonts w:ascii="Arial"/>
                <w:sz w:val="24"/>
              </w:rPr>
              <w:t>with</w:t>
            </w:r>
            <w:r>
              <w:rPr>
                <w:rFonts w:ascii="Arial"/>
                <w:spacing w:val="-10"/>
                <w:sz w:val="24"/>
              </w:rPr>
              <w:t xml:space="preserve"> </w:t>
            </w:r>
            <w:r>
              <w:rPr>
                <w:rFonts w:ascii="Arial"/>
                <w:sz w:val="24"/>
              </w:rPr>
              <w:t>this</w:t>
            </w:r>
            <w:r>
              <w:rPr>
                <w:rFonts w:ascii="Arial"/>
                <w:spacing w:val="-7"/>
                <w:sz w:val="24"/>
              </w:rPr>
              <w:t xml:space="preserve"> </w:t>
            </w:r>
            <w:r>
              <w:rPr>
                <w:rFonts w:ascii="Arial"/>
                <w:sz w:val="24"/>
              </w:rPr>
              <w:t>plan.</w:t>
            </w:r>
            <w:r>
              <w:rPr>
                <w:rFonts w:ascii="Arial"/>
                <w:spacing w:val="51"/>
                <w:sz w:val="24"/>
              </w:rPr>
              <w:t xml:space="preserve"> </w:t>
            </w:r>
            <w:r>
              <w:rPr>
                <w:rFonts w:ascii="Arial"/>
                <w:sz w:val="24"/>
              </w:rPr>
              <w:t>The</w:t>
            </w:r>
            <w:r>
              <w:rPr>
                <w:rFonts w:ascii="Arial"/>
                <w:spacing w:val="-9"/>
                <w:sz w:val="24"/>
              </w:rPr>
              <w:t xml:space="preserve"> </w:t>
            </w:r>
            <w:r>
              <w:rPr>
                <w:rFonts w:ascii="Arial"/>
                <w:sz w:val="24"/>
              </w:rPr>
              <w:t>Review</w:t>
            </w:r>
            <w:r>
              <w:rPr>
                <w:rFonts w:ascii="Arial"/>
                <w:spacing w:val="-4"/>
                <w:sz w:val="24"/>
              </w:rPr>
              <w:t xml:space="preserve"> </w:t>
            </w:r>
            <w:r>
              <w:rPr>
                <w:rFonts w:ascii="Arial"/>
                <w:sz w:val="24"/>
              </w:rPr>
              <w:t>Team</w:t>
            </w:r>
            <w:r>
              <w:rPr>
                <w:rFonts w:ascii="Arial"/>
                <w:spacing w:val="-7"/>
                <w:sz w:val="24"/>
              </w:rPr>
              <w:t xml:space="preserve"> </w:t>
            </w:r>
            <w:r>
              <w:rPr>
                <w:rFonts w:ascii="Arial"/>
                <w:sz w:val="24"/>
              </w:rPr>
              <w:t>recognized</w:t>
            </w:r>
            <w:r>
              <w:rPr>
                <w:rFonts w:ascii="Arial"/>
                <w:spacing w:val="-12"/>
                <w:sz w:val="24"/>
              </w:rPr>
              <w:t xml:space="preserve"> </w:t>
            </w:r>
            <w:r>
              <w:rPr>
                <w:rFonts w:ascii="Arial"/>
                <w:spacing w:val="-4"/>
                <w:sz w:val="24"/>
              </w:rPr>
              <w:t>that</w:t>
            </w:r>
          </w:p>
        </w:tc>
        <w:tc>
          <w:tcPr>
            <w:tcW w:w="76" w:type="dxa"/>
            <w:vMerge/>
            <w:tcBorders>
              <w:top w:val="nil"/>
              <w:left w:val="single" w:sz="6" w:space="0" w:color="818181"/>
              <w:bottom w:val="nil"/>
            </w:tcBorders>
          </w:tcPr>
          <w:p w14:paraId="71CF33B4" w14:textId="77777777" w:rsidR="001240F1" w:rsidRDefault="001240F1" w:rsidP="000378E8">
            <w:pPr>
              <w:rPr>
                <w:sz w:val="2"/>
                <w:szCs w:val="2"/>
              </w:rPr>
            </w:pPr>
          </w:p>
        </w:tc>
        <w:tc>
          <w:tcPr>
            <w:tcW w:w="1894" w:type="dxa"/>
            <w:vMerge/>
            <w:tcBorders>
              <w:top w:val="nil"/>
              <w:bottom w:val="single" w:sz="6" w:space="0" w:color="818181"/>
              <w:right w:val="single" w:sz="6" w:space="0" w:color="818181"/>
            </w:tcBorders>
          </w:tcPr>
          <w:p w14:paraId="34FF7534" w14:textId="77777777" w:rsidR="001240F1" w:rsidRDefault="001240F1" w:rsidP="000378E8">
            <w:pPr>
              <w:rPr>
                <w:sz w:val="2"/>
                <w:szCs w:val="2"/>
              </w:rPr>
            </w:pPr>
          </w:p>
        </w:tc>
        <w:tc>
          <w:tcPr>
            <w:tcW w:w="76" w:type="dxa"/>
            <w:vMerge/>
            <w:tcBorders>
              <w:top w:val="nil"/>
              <w:left w:val="single" w:sz="6" w:space="0" w:color="818181"/>
              <w:bottom w:val="nil"/>
            </w:tcBorders>
          </w:tcPr>
          <w:p w14:paraId="47402C9F" w14:textId="77777777" w:rsidR="001240F1" w:rsidRDefault="001240F1" w:rsidP="000378E8">
            <w:pPr>
              <w:rPr>
                <w:sz w:val="2"/>
                <w:szCs w:val="2"/>
              </w:rPr>
            </w:pPr>
          </w:p>
        </w:tc>
        <w:tc>
          <w:tcPr>
            <w:tcW w:w="1894" w:type="dxa"/>
            <w:tcBorders>
              <w:top w:val="nil"/>
              <w:bottom w:val="nil"/>
              <w:right w:val="single" w:sz="6" w:space="0" w:color="818181"/>
            </w:tcBorders>
          </w:tcPr>
          <w:p w14:paraId="03FCBCB6" w14:textId="77777777" w:rsidR="001240F1" w:rsidRDefault="001240F1" w:rsidP="000378E8">
            <w:pPr>
              <w:rPr>
                <w:sz w:val="20"/>
              </w:rPr>
            </w:pPr>
          </w:p>
        </w:tc>
      </w:tr>
      <w:tr w:rsidR="001240F1" w14:paraId="619DDC6E" w14:textId="77777777" w:rsidTr="00FA7B35">
        <w:trPr>
          <w:trHeight w:val="285"/>
        </w:trPr>
        <w:tc>
          <w:tcPr>
            <w:tcW w:w="6506" w:type="dxa"/>
            <w:tcBorders>
              <w:top w:val="nil"/>
              <w:bottom w:val="nil"/>
              <w:right w:val="single" w:sz="6" w:space="0" w:color="818181"/>
            </w:tcBorders>
          </w:tcPr>
          <w:p w14:paraId="6475E2E8" w14:textId="77777777" w:rsidR="001240F1" w:rsidRDefault="001240F1" w:rsidP="000378E8">
            <w:pPr>
              <w:spacing w:line="265" w:lineRule="exact"/>
              <w:ind w:left="5"/>
              <w:rPr>
                <w:rFonts w:ascii="Arial"/>
                <w:sz w:val="24"/>
              </w:rPr>
            </w:pPr>
            <w:r>
              <w:rPr>
                <w:rFonts w:ascii="Arial"/>
                <w:sz w:val="24"/>
              </w:rPr>
              <w:t>the</w:t>
            </w:r>
            <w:r>
              <w:rPr>
                <w:rFonts w:ascii="Arial"/>
                <w:spacing w:val="-6"/>
                <w:sz w:val="24"/>
              </w:rPr>
              <w:t xml:space="preserve"> </w:t>
            </w:r>
            <w:r>
              <w:rPr>
                <w:rFonts w:ascii="Arial"/>
                <w:sz w:val="24"/>
              </w:rPr>
              <w:t>department</w:t>
            </w:r>
            <w:r>
              <w:rPr>
                <w:rFonts w:ascii="Arial"/>
                <w:spacing w:val="-3"/>
                <w:sz w:val="24"/>
              </w:rPr>
              <w:t xml:space="preserve"> </w:t>
            </w:r>
            <w:r>
              <w:rPr>
                <w:rFonts w:ascii="Arial"/>
                <w:sz w:val="24"/>
              </w:rPr>
              <w:t>is</w:t>
            </w:r>
            <w:r>
              <w:rPr>
                <w:rFonts w:ascii="Arial"/>
                <w:spacing w:val="-9"/>
                <w:sz w:val="24"/>
              </w:rPr>
              <w:t xml:space="preserve"> </w:t>
            </w:r>
            <w:r>
              <w:rPr>
                <w:rFonts w:ascii="Arial"/>
                <w:sz w:val="24"/>
              </w:rPr>
              <w:t>approaching</w:t>
            </w:r>
            <w:r>
              <w:rPr>
                <w:rFonts w:ascii="Arial"/>
                <w:spacing w:val="-8"/>
                <w:sz w:val="24"/>
              </w:rPr>
              <w:t xml:space="preserve"> </w:t>
            </w:r>
            <w:r>
              <w:rPr>
                <w:rFonts w:ascii="Arial"/>
                <w:sz w:val="24"/>
              </w:rPr>
              <w:t>the</w:t>
            </w:r>
            <w:r>
              <w:rPr>
                <w:rFonts w:ascii="Arial"/>
                <w:spacing w:val="-6"/>
                <w:sz w:val="24"/>
              </w:rPr>
              <w:t xml:space="preserve"> </w:t>
            </w:r>
            <w:r>
              <w:rPr>
                <w:rFonts w:ascii="Arial"/>
                <w:sz w:val="24"/>
              </w:rPr>
              <w:t>point</w:t>
            </w:r>
            <w:r>
              <w:rPr>
                <w:rFonts w:ascii="Arial"/>
                <w:spacing w:val="-3"/>
                <w:sz w:val="24"/>
              </w:rPr>
              <w:t xml:space="preserve"> </w:t>
            </w:r>
            <w:r>
              <w:rPr>
                <w:rFonts w:ascii="Arial"/>
                <w:sz w:val="24"/>
              </w:rPr>
              <w:t>where</w:t>
            </w:r>
            <w:r>
              <w:rPr>
                <w:rFonts w:ascii="Arial"/>
                <w:spacing w:val="-10"/>
                <w:sz w:val="24"/>
              </w:rPr>
              <w:t xml:space="preserve"> </w:t>
            </w:r>
            <w:r>
              <w:rPr>
                <w:rFonts w:ascii="Arial"/>
                <w:sz w:val="24"/>
              </w:rPr>
              <w:t>faculty</w:t>
            </w:r>
            <w:r>
              <w:rPr>
                <w:rFonts w:ascii="Arial"/>
                <w:spacing w:val="-11"/>
                <w:sz w:val="24"/>
              </w:rPr>
              <w:t xml:space="preserve"> </w:t>
            </w:r>
            <w:r>
              <w:rPr>
                <w:rFonts w:ascii="Arial"/>
                <w:spacing w:val="-5"/>
                <w:sz w:val="24"/>
              </w:rPr>
              <w:t>are</w:t>
            </w:r>
          </w:p>
        </w:tc>
        <w:tc>
          <w:tcPr>
            <w:tcW w:w="76" w:type="dxa"/>
            <w:vMerge/>
            <w:tcBorders>
              <w:top w:val="nil"/>
              <w:left w:val="single" w:sz="6" w:space="0" w:color="818181"/>
              <w:bottom w:val="nil"/>
            </w:tcBorders>
          </w:tcPr>
          <w:p w14:paraId="198EBF51" w14:textId="77777777" w:rsidR="001240F1" w:rsidRDefault="001240F1" w:rsidP="000378E8">
            <w:pPr>
              <w:rPr>
                <w:sz w:val="2"/>
                <w:szCs w:val="2"/>
              </w:rPr>
            </w:pPr>
          </w:p>
        </w:tc>
        <w:tc>
          <w:tcPr>
            <w:tcW w:w="1894" w:type="dxa"/>
            <w:vMerge/>
            <w:tcBorders>
              <w:top w:val="nil"/>
              <w:bottom w:val="single" w:sz="6" w:space="0" w:color="818181"/>
              <w:right w:val="single" w:sz="6" w:space="0" w:color="818181"/>
            </w:tcBorders>
          </w:tcPr>
          <w:p w14:paraId="144E4285" w14:textId="77777777" w:rsidR="001240F1" w:rsidRDefault="001240F1" w:rsidP="000378E8">
            <w:pPr>
              <w:rPr>
                <w:sz w:val="2"/>
                <w:szCs w:val="2"/>
              </w:rPr>
            </w:pPr>
          </w:p>
        </w:tc>
        <w:tc>
          <w:tcPr>
            <w:tcW w:w="76" w:type="dxa"/>
            <w:vMerge/>
            <w:tcBorders>
              <w:top w:val="nil"/>
              <w:left w:val="single" w:sz="6" w:space="0" w:color="818181"/>
              <w:bottom w:val="nil"/>
            </w:tcBorders>
          </w:tcPr>
          <w:p w14:paraId="195AB5B8" w14:textId="77777777" w:rsidR="001240F1" w:rsidRDefault="001240F1" w:rsidP="000378E8">
            <w:pPr>
              <w:rPr>
                <w:sz w:val="2"/>
                <w:szCs w:val="2"/>
              </w:rPr>
            </w:pPr>
          </w:p>
        </w:tc>
        <w:tc>
          <w:tcPr>
            <w:tcW w:w="1894" w:type="dxa"/>
            <w:tcBorders>
              <w:top w:val="nil"/>
              <w:bottom w:val="nil"/>
              <w:right w:val="single" w:sz="6" w:space="0" w:color="818181"/>
            </w:tcBorders>
          </w:tcPr>
          <w:p w14:paraId="47FA1FAC" w14:textId="77777777" w:rsidR="001240F1" w:rsidRDefault="001240F1" w:rsidP="000378E8">
            <w:pPr>
              <w:rPr>
                <w:sz w:val="20"/>
              </w:rPr>
            </w:pPr>
          </w:p>
        </w:tc>
      </w:tr>
      <w:tr w:rsidR="001240F1" w14:paraId="346B0826" w14:textId="77777777" w:rsidTr="00FA7B35">
        <w:trPr>
          <w:trHeight w:val="285"/>
        </w:trPr>
        <w:tc>
          <w:tcPr>
            <w:tcW w:w="6506" w:type="dxa"/>
            <w:tcBorders>
              <w:top w:val="nil"/>
              <w:bottom w:val="nil"/>
              <w:right w:val="single" w:sz="6" w:space="0" w:color="818181"/>
            </w:tcBorders>
          </w:tcPr>
          <w:p w14:paraId="001E44BA" w14:textId="77777777" w:rsidR="001240F1" w:rsidRDefault="001240F1" w:rsidP="000378E8">
            <w:pPr>
              <w:spacing w:line="265" w:lineRule="exact"/>
              <w:ind w:left="5"/>
              <w:rPr>
                <w:rFonts w:ascii="Arial"/>
                <w:sz w:val="24"/>
              </w:rPr>
            </w:pPr>
            <w:r>
              <w:rPr>
                <w:rFonts w:ascii="Arial"/>
                <w:sz w:val="24"/>
              </w:rPr>
              <w:t>becoming</w:t>
            </w:r>
            <w:r>
              <w:rPr>
                <w:rFonts w:ascii="Arial"/>
                <w:spacing w:val="-8"/>
                <w:sz w:val="24"/>
              </w:rPr>
              <w:t xml:space="preserve"> </w:t>
            </w:r>
            <w:r>
              <w:rPr>
                <w:rFonts w:ascii="Arial"/>
                <w:sz w:val="24"/>
              </w:rPr>
              <w:t>overcommitted.</w:t>
            </w:r>
            <w:r>
              <w:rPr>
                <w:rFonts w:ascii="Arial"/>
                <w:spacing w:val="41"/>
                <w:sz w:val="24"/>
              </w:rPr>
              <w:t xml:space="preserve"> </w:t>
            </w:r>
            <w:r>
              <w:rPr>
                <w:rFonts w:ascii="Arial"/>
                <w:sz w:val="24"/>
              </w:rPr>
              <w:t>The</w:t>
            </w:r>
            <w:r>
              <w:rPr>
                <w:rFonts w:ascii="Arial"/>
                <w:spacing w:val="-11"/>
                <w:sz w:val="24"/>
              </w:rPr>
              <w:t xml:space="preserve"> </w:t>
            </w:r>
            <w:r>
              <w:rPr>
                <w:rFonts w:ascii="Arial"/>
                <w:sz w:val="24"/>
              </w:rPr>
              <w:t>Review</w:t>
            </w:r>
            <w:r>
              <w:rPr>
                <w:rFonts w:ascii="Arial"/>
                <w:spacing w:val="-6"/>
                <w:sz w:val="24"/>
              </w:rPr>
              <w:t xml:space="preserve"> </w:t>
            </w:r>
            <w:r>
              <w:rPr>
                <w:rFonts w:ascii="Arial"/>
                <w:sz w:val="24"/>
              </w:rPr>
              <w:t>Team</w:t>
            </w:r>
            <w:r>
              <w:rPr>
                <w:rFonts w:ascii="Arial"/>
                <w:spacing w:val="-9"/>
                <w:sz w:val="24"/>
              </w:rPr>
              <w:t xml:space="preserve"> </w:t>
            </w:r>
            <w:r>
              <w:rPr>
                <w:rFonts w:ascii="Arial"/>
                <w:spacing w:val="-2"/>
                <w:sz w:val="24"/>
              </w:rPr>
              <w:t>recommends</w:t>
            </w:r>
          </w:p>
        </w:tc>
        <w:tc>
          <w:tcPr>
            <w:tcW w:w="76" w:type="dxa"/>
            <w:vMerge/>
            <w:tcBorders>
              <w:top w:val="nil"/>
              <w:left w:val="single" w:sz="6" w:space="0" w:color="818181"/>
              <w:bottom w:val="nil"/>
            </w:tcBorders>
          </w:tcPr>
          <w:p w14:paraId="243F421A" w14:textId="77777777" w:rsidR="001240F1" w:rsidRDefault="001240F1" w:rsidP="000378E8">
            <w:pPr>
              <w:rPr>
                <w:sz w:val="2"/>
                <w:szCs w:val="2"/>
              </w:rPr>
            </w:pPr>
          </w:p>
        </w:tc>
        <w:tc>
          <w:tcPr>
            <w:tcW w:w="1894" w:type="dxa"/>
            <w:vMerge/>
            <w:tcBorders>
              <w:top w:val="nil"/>
              <w:bottom w:val="single" w:sz="6" w:space="0" w:color="818181"/>
              <w:right w:val="single" w:sz="6" w:space="0" w:color="818181"/>
            </w:tcBorders>
          </w:tcPr>
          <w:p w14:paraId="29D7B192" w14:textId="77777777" w:rsidR="001240F1" w:rsidRDefault="001240F1" w:rsidP="000378E8">
            <w:pPr>
              <w:rPr>
                <w:sz w:val="2"/>
                <w:szCs w:val="2"/>
              </w:rPr>
            </w:pPr>
          </w:p>
        </w:tc>
        <w:tc>
          <w:tcPr>
            <w:tcW w:w="76" w:type="dxa"/>
            <w:vMerge/>
            <w:tcBorders>
              <w:top w:val="nil"/>
              <w:left w:val="single" w:sz="6" w:space="0" w:color="818181"/>
              <w:bottom w:val="nil"/>
            </w:tcBorders>
          </w:tcPr>
          <w:p w14:paraId="52C3F2E6" w14:textId="77777777" w:rsidR="001240F1" w:rsidRDefault="001240F1" w:rsidP="000378E8">
            <w:pPr>
              <w:rPr>
                <w:sz w:val="2"/>
                <w:szCs w:val="2"/>
              </w:rPr>
            </w:pPr>
          </w:p>
        </w:tc>
        <w:tc>
          <w:tcPr>
            <w:tcW w:w="1894" w:type="dxa"/>
            <w:tcBorders>
              <w:top w:val="nil"/>
              <w:bottom w:val="nil"/>
              <w:right w:val="single" w:sz="6" w:space="0" w:color="818181"/>
            </w:tcBorders>
          </w:tcPr>
          <w:p w14:paraId="424A389F" w14:textId="77777777" w:rsidR="001240F1" w:rsidRDefault="001240F1" w:rsidP="000378E8">
            <w:pPr>
              <w:rPr>
                <w:sz w:val="20"/>
              </w:rPr>
            </w:pPr>
          </w:p>
        </w:tc>
      </w:tr>
      <w:tr w:rsidR="001240F1" w14:paraId="06F3D669" w14:textId="77777777" w:rsidTr="00FA7B35">
        <w:trPr>
          <w:trHeight w:val="586"/>
        </w:trPr>
        <w:tc>
          <w:tcPr>
            <w:tcW w:w="6506" w:type="dxa"/>
            <w:tcBorders>
              <w:top w:val="nil"/>
              <w:bottom w:val="nil"/>
              <w:right w:val="single" w:sz="6" w:space="0" w:color="818181"/>
            </w:tcBorders>
          </w:tcPr>
          <w:p w14:paraId="09247239" w14:textId="77777777" w:rsidR="001240F1" w:rsidRDefault="001240F1" w:rsidP="000378E8">
            <w:pPr>
              <w:ind w:left="5"/>
              <w:rPr>
                <w:rFonts w:ascii="Arial"/>
                <w:sz w:val="24"/>
              </w:rPr>
            </w:pPr>
            <w:r>
              <w:rPr>
                <w:rFonts w:ascii="Arial"/>
                <w:sz w:val="24"/>
              </w:rPr>
              <w:t>using</w:t>
            </w:r>
            <w:r>
              <w:rPr>
                <w:rFonts w:ascii="Arial"/>
                <w:spacing w:val="-6"/>
                <w:sz w:val="24"/>
              </w:rPr>
              <w:t xml:space="preserve"> </w:t>
            </w:r>
            <w:r>
              <w:rPr>
                <w:rFonts w:ascii="Arial"/>
                <w:sz w:val="24"/>
              </w:rPr>
              <w:t>a</w:t>
            </w:r>
            <w:r>
              <w:rPr>
                <w:rFonts w:ascii="Arial"/>
                <w:spacing w:val="-7"/>
                <w:sz w:val="24"/>
              </w:rPr>
              <w:t xml:space="preserve"> </w:t>
            </w:r>
            <w:r>
              <w:rPr>
                <w:rFonts w:ascii="Arial"/>
                <w:sz w:val="24"/>
              </w:rPr>
              <w:t>strategic</w:t>
            </w:r>
            <w:r>
              <w:rPr>
                <w:rFonts w:ascii="Arial"/>
                <w:spacing w:val="-9"/>
                <w:sz w:val="24"/>
              </w:rPr>
              <w:t xml:space="preserve"> </w:t>
            </w:r>
            <w:r>
              <w:rPr>
                <w:rFonts w:ascii="Arial"/>
                <w:sz w:val="24"/>
              </w:rPr>
              <w:t>plan</w:t>
            </w:r>
            <w:r>
              <w:rPr>
                <w:rFonts w:ascii="Arial"/>
                <w:spacing w:val="-11"/>
                <w:sz w:val="24"/>
              </w:rPr>
              <w:t xml:space="preserve"> </w:t>
            </w:r>
            <w:r>
              <w:rPr>
                <w:rFonts w:ascii="Arial"/>
                <w:sz w:val="24"/>
              </w:rPr>
              <w:t>to</w:t>
            </w:r>
            <w:r>
              <w:rPr>
                <w:rFonts w:ascii="Arial"/>
                <w:spacing w:val="-10"/>
                <w:sz w:val="24"/>
              </w:rPr>
              <w:t xml:space="preserve"> </w:t>
            </w:r>
            <w:r>
              <w:rPr>
                <w:rFonts w:ascii="Arial"/>
                <w:sz w:val="24"/>
              </w:rPr>
              <w:t>determine</w:t>
            </w:r>
            <w:r>
              <w:rPr>
                <w:rFonts w:ascii="Arial"/>
                <w:spacing w:val="-6"/>
                <w:sz w:val="24"/>
              </w:rPr>
              <w:t xml:space="preserve"> </w:t>
            </w:r>
            <w:r>
              <w:rPr>
                <w:rFonts w:ascii="Arial"/>
                <w:sz w:val="24"/>
              </w:rPr>
              <w:t>which</w:t>
            </w:r>
            <w:r>
              <w:rPr>
                <w:rFonts w:ascii="Arial"/>
                <w:spacing w:val="-7"/>
                <w:sz w:val="24"/>
              </w:rPr>
              <w:t xml:space="preserve"> </w:t>
            </w:r>
            <w:r>
              <w:rPr>
                <w:rFonts w:ascii="Arial"/>
                <w:sz w:val="24"/>
              </w:rPr>
              <w:t>activities</w:t>
            </w:r>
            <w:r>
              <w:rPr>
                <w:rFonts w:ascii="Arial"/>
                <w:spacing w:val="-10"/>
                <w:sz w:val="24"/>
              </w:rPr>
              <w:t xml:space="preserve"> </w:t>
            </w:r>
            <w:r>
              <w:rPr>
                <w:rFonts w:ascii="Arial"/>
                <w:sz w:val="24"/>
              </w:rPr>
              <w:t>it</w:t>
            </w:r>
            <w:r>
              <w:rPr>
                <w:rFonts w:ascii="Arial"/>
                <w:spacing w:val="-6"/>
                <w:sz w:val="24"/>
              </w:rPr>
              <w:t xml:space="preserve"> </w:t>
            </w:r>
            <w:r>
              <w:rPr>
                <w:rFonts w:ascii="Arial"/>
                <w:spacing w:val="-4"/>
                <w:sz w:val="24"/>
              </w:rPr>
              <w:t>will</w:t>
            </w:r>
          </w:p>
          <w:p w14:paraId="563EB512" w14:textId="77777777" w:rsidR="001240F1" w:rsidRDefault="001240F1" w:rsidP="000378E8">
            <w:pPr>
              <w:spacing w:before="25" w:line="265" w:lineRule="exact"/>
              <w:ind w:left="5"/>
              <w:rPr>
                <w:rFonts w:ascii="Arial"/>
                <w:sz w:val="24"/>
              </w:rPr>
            </w:pPr>
            <w:r>
              <w:rPr>
                <w:rFonts w:ascii="Arial"/>
                <w:sz w:val="24"/>
              </w:rPr>
              <w:t>pursue,</w:t>
            </w:r>
            <w:r>
              <w:rPr>
                <w:rFonts w:ascii="Arial"/>
                <w:spacing w:val="-5"/>
                <w:sz w:val="24"/>
              </w:rPr>
              <w:t xml:space="preserve"> </w:t>
            </w:r>
            <w:r>
              <w:rPr>
                <w:rFonts w:ascii="Arial"/>
                <w:sz w:val="24"/>
              </w:rPr>
              <w:t>and</w:t>
            </w:r>
            <w:r>
              <w:rPr>
                <w:rFonts w:ascii="Arial"/>
                <w:spacing w:val="-9"/>
                <w:sz w:val="24"/>
              </w:rPr>
              <w:t xml:space="preserve"> </w:t>
            </w:r>
            <w:r>
              <w:rPr>
                <w:rFonts w:ascii="Arial"/>
                <w:sz w:val="24"/>
              </w:rPr>
              <w:t>which</w:t>
            </w:r>
            <w:r>
              <w:rPr>
                <w:rFonts w:ascii="Arial"/>
                <w:spacing w:val="-6"/>
                <w:sz w:val="24"/>
              </w:rPr>
              <w:t xml:space="preserve"> </w:t>
            </w:r>
            <w:r>
              <w:rPr>
                <w:rFonts w:ascii="Arial"/>
                <w:sz w:val="24"/>
              </w:rPr>
              <w:t>are</w:t>
            </w:r>
            <w:r>
              <w:rPr>
                <w:rFonts w:ascii="Arial"/>
                <w:spacing w:val="-6"/>
                <w:sz w:val="24"/>
              </w:rPr>
              <w:t xml:space="preserve"> </w:t>
            </w:r>
            <w:r>
              <w:rPr>
                <w:rFonts w:ascii="Arial"/>
                <w:sz w:val="24"/>
              </w:rPr>
              <w:t>not</w:t>
            </w:r>
            <w:r>
              <w:rPr>
                <w:rFonts w:ascii="Arial"/>
                <w:spacing w:val="-5"/>
                <w:sz w:val="24"/>
              </w:rPr>
              <w:t xml:space="preserve"> </w:t>
            </w:r>
            <w:r>
              <w:rPr>
                <w:rFonts w:ascii="Arial"/>
                <w:sz w:val="24"/>
              </w:rPr>
              <w:t>essential</w:t>
            </w:r>
            <w:r>
              <w:rPr>
                <w:rFonts w:ascii="Arial"/>
                <w:spacing w:val="-11"/>
                <w:sz w:val="24"/>
              </w:rPr>
              <w:t xml:space="preserve"> </w:t>
            </w:r>
            <w:r>
              <w:rPr>
                <w:rFonts w:ascii="Arial"/>
                <w:sz w:val="24"/>
              </w:rPr>
              <w:t>to</w:t>
            </w:r>
            <w:r>
              <w:rPr>
                <w:rFonts w:ascii="Arial"/>
                <w:spacing w:val="-10"/>
                <w:sz w:val="24"/>
              </w:rPr>
              <w:t xml:space="preserve"> </w:t>
            </w:r>
            <w:r>
              <w:rPr>
                <w:rFonts w:ascii="Arial"/>
                <w:sz w:val="24"/>
              </w:rPr>
              <w:t>the</w:t>
            </w:r>
            <w:r>
              <w:rPr>
                <w:rFonts w:ascii="Arial"/>
                <w:spacing w:val="-5"/>
                <w:sz w:val="24"/>
              </w:rPr>
              <w:t xml:space="preserve"> </w:t>
            </w:r>
            <w:r>
              <w:rPr>
                <w:rFonts w:ascii="Arial"/>
                <w:sz w:val="24"/>
              </w:rPr>
              <w:t>strategic</w:t>
            </w:r>
            <w:r>
              <w:rPr>
                <w:rFonts w:ascii="Arial"/>
                <w:spacing w:val="-10"/>
                <w:sz w:val="24"/>
              </w:rPr>
              <w:t xml:space="preserve"> </w:t>
            </w:r>
            <w:r>
              <w:rPr>
                <w:rFonts w:ascii="Arial"/>
                <w:sz w:val="24"/>
              </w:rPr>
              <w:t>plan</w:t>
            </w:r>
            <w:r>
              <w:rPr>
                <w:rFonts w:ascii="Arial"/>
                <w:spacing w:val="-10"/>
                <w:sz w:val="24"/>
              </w:rPr>
              <w:t xml:space="preserve"> </w:t>
            </w:r>
            <w:r>
              <w:rPr>
                <w:rFonts w:ascii="Arial"/>
                <w:spacing w:val="-5"/>
                <w:sz w:val="24"/>
              </w:rPr>
              <w:t>and</w:t>
            </w:r>
          </w:p>
        </w:tc>
        <w:tc>
          <w:tcPr>
            <w:tcW w:w="76" w:type="dxa"/>
            <w:vMerge/>
            <w:tcBorders>
              <w:top w:val="nil"/>
              <w:left w:val="single" w:sz="6" w:space="0" w:color="818181"/>
              <w:bottom w:val="nil"/>
            </w:tcBorders>
          </w:tcPr>
          <w:p w14:paraId="3EB54E81" w14:textId="77777777" w:rsidR="001240F1" w:rsidRDefault="001240F1" w:rsidP="000378E8">
            <w:pPr>
              <w:rPr>
                <w:sz w:val="2"/>
                <w:szCs w:val="2"/>
              </w:rPr>
            </w:pPr>
          </w:p>
        </w:tc>
        <w:tc>
          <w:tcPr>
            <w:tcW w:w="1894" w:type="dxa"/>
            <w:vMerge/>
            <w:tcBorders>
              <w:top w:val="nil"/>
              <w:bottom w:val="single" w:sz="6" w:space="0" w:color="818181"/>
              <w:right w:val="single" w:sz="6" w:space="0" w:color="818181"/>
            </w:tcBorders>
          </w:tcPr>
          <w:p w14:paraId="4C9171F8" w14:textId="77777777" w:rsidR="001240F1" w:rsidRDefault="001240F1" w:rsidP="000378E8">
            <w:pPr>
              <w:rPr>
                <w:sz w:val="2"/>
                <w:szCs w:val="2"/>
              </w:rPr>
            </w:pPr>
          </w:p>
        </w:tc>
        <w:tc>
          <w:tcPr>
            <w:tcW w:w="76" w:type="dxa"/>
            <w:vMerge/>
            <w:tcBorders>
              <w:top w:val="nil"/>
              <w:left w:val="single" w:sz="6" w:space="0" w:color="818181"/>
              <w:bottom w:val="nil"/>
            </w:tcBorders>
          </w:tcPr>
          <w:p w14:paraId="02CE1F66" w14:textId="77777777" w:rsidR="001240F1" w:rsidRDefault="001240F1" w:rsidP="000378E8">
            <w:pPr>
              <w:rPr>
                <w:sz w:val="2"/>
                <w:szCs w:val="2"/>
              </w:rPr>
            </w:pPr>
          </w:p>
        </w:tc>
        <w:tc>
          <w:tcPr>
            <w:tcW w:w="1894" w:type="dxa"/>
            <w:tcBorders>
              <w:top w:val="nil"/>
              <w:bottom w:val="nil"/>
              <w:right w:val="single" w:sz="6" w:space="0" w:color="818181"/>
            </w:tcBorders>
          </w:tcPr>
          <w:p w14:paraId="38973989" w14:textId="77777777" w:rsidR="001240F1" w:rsidRDefault="001240F1" w:rsidP="000378E8">
            <w:pPr>
              <w:spacing w:before="104"/>
              <w:rPr>
                <w:sz w:val="16"/>
              </w:rPr>
            </w:pPr>
          </w:p>
          <w:p w14:paraId="1C87206E" w14:textId="60DB51AA" w:rsidR="001240F1" w:rsidRDefault="001240F1" w:rsidP="000378E8">
            <w:pPr>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2022-</w:t>
            </w:r>
            <w:r>
              <w:rPr>
                <w:rFonts w:ascii="Arial"/>
                <w:b/>
                <w:spacing w:val="-5"/>
                <w:sz w:val="16"/>
                <w:u w:val="single"/>
              </w:rPr>
              <w:t>23:</w:t>
            </w:r>
            <w:r w:rsidR="00E653EB" w:rsidRPr="007A7AA2">
              <w:rPr>
                <w:rFonts w:ascii="Arial"/>
                <w:b/>
                <w:spacing w:val="-5"/>
                <w:sz w:val="16"/>
              </w:rPr>
              <w:t xml:space="preserve"> </w:t>
            </w:r>
            <w:r w:rsidR="00E653EB">
              <w:rPr>
                <w:rFonts w:ascii="Arial"/>
                <w:b/>
                <w:spacing w:val="-5"/>
                <w:sz w:val="16"/>
              </w:rPr>
              <w:t>V</w:t>
            </w:r>
            <w:r w:rsidR="00E653EB" w:rsidRPr="007A7AA2">
              <w:rPr>
                <w:rFonts w:ascii="Arial"/>
                <w:b/>
                <w:spacing w:val="-5"/>
                <w:sz w:val="16"/>
              </w:rPr>
              <w:t>ery difficult to develop such a</w:t>
            </w:r>
            <w:r w:rsidR="00E653EB">
              <w:rPr>
                <w:rFonts w:ascii="Arial"/>
                <w:b/>
                <w:spacing w:val="-5"/>
                <w:sz w:val="16"/>
              </w:rPr>
              <w:t xml:space="preserve"> </w:t>
            </w:r>
            <w:r w:rsidR="00E653EB" w:rsidRPr="007A7AA2">
              <w:rPr>
                <w:rFonts w:ascii="Arial"/>
                <w:b/>
                <w:spacing w:val="-5"/>
                <w:sz w:val="16"/>
              </w:rPr>
              <w:t xml:space="preserve">plan </w:t>
            </w:r>
            <w:r w:rsidR="00E653EB" w:rsidRPr="007A7AA2">
              <w:rPr>
                <w:rFonts w:ascii="Arial"/>
                <w:b/>
                <w:spacing w:val="-5"/>
                <w:sz w:val="16"/>
              </w:rPr>
              <w:lastRenderedPageBreak/>
              <w:t>when so many more strategic requirements are placed on us.</w:t>
            </w:r>
          </w:p>
        </w:tc>
      </w:tr>
      <w:tr w:rsidR="001240F1" w14:paraId="2DE718A0" w14:textId="77777777" w:rsidTr="00FA7B35">
        <w:trPr>
          <w:trHeight w:val="285"/>
        </w:trPr>
        <w:tc>
          <w:tcPr>
            <w:tcW w:w="6506" w:type="dxa"/>
            <w:tcBorders>
              <w:top w:val="nil"/>
              <w:bottom w:val="nil"/>
              <w:right w:val="single" w:sz="6" w:space="0" w:color="818181"/>
            </w:tcBorders>
          </w:tcPr>
          <w:p w14:paraId="53752155" w14:textId="104FAAD2" w:rsidR="001240F1" w:rsidRDefault="001240F1" w:rsidP="00085F6A">
            <w:pPr>
              <w:spacing w:line="265" w:lineRule="exact"/>
              <w:rPr>
                <w:rFonts w:ascii="Arial"/>
                <w:sz w:val="24"/>
              </w:rPr>
            </w:pPr>
            <w:r>
              <w:rPr>
                <w:rFonts w:ascii="Arial"/>
                <w:sz w:val="24"/>
              </w:rPr>
              <w:lastRenderedPageBreak/>
              <w:t>need</w:t>
            </w:r>
            <w:r>
              <w:rPr>
                <w:rFonts w:ascii="Arial"/>
                <w:spacing w:val="-2"/>
                <w:sz w:val="24"/>
              </w:rPr>
              <w:t xml:space="preserve"> </w:t>
            </w:r>
            <w:r>
              <w:rPr>
                <w:rFonts w:ascii="Arial"/>
                <w:sz w:val="24"/>
              </w:rPr>
              <w:t>not</w:t>
            </w:r>
            <w:r>
              <w:rPr>
                <w:rFonts w:ascii="Arial"/>
                <w:spacing w:val="-3"/>
                <w:sz w:val="24"/>
              </w:rPr>
              <w:t xml:space="preserve"> </w:t>
            </w:r>
            <w:r>
              <w:rPr>
                <w:rFonts w:ascii="Arial"/>
                <w:sz w:val="24"/>
              </w:rPr>
              <w:t>be pursued.</w:t>
            </w:r>
            <w:r>
              <w:rPr>
                <w:rFonts w:ascii="Arial"/>
                <w:spacing w:val="48"/>
                <w:sz w:val="24"/>
              </w:rPr>
              <w:t xml:space="preserve"> </w:t>
            </w:r>
            <w:r>
              <w:rPr>
                <w:rFonts w:ascii="Arial"/>
                <w:sz w:val="24"/>
              </w:rPr>
              <w:t>It</w:t>
            </w:r>
            <w:r>
              <w:rPr>
                <w:rFonts w:ascii="Arial"/>
                <w:spacing w:val="-5"/>
                <w:sz w:val="24"/>
              </w:rPr>
              <w:t xml:space="preserve"> </w:t>
            </w:r>
            <w:r>
              <w:rPr>
                <w:rFonts w:ascii="Arial"/>
                <w:sz w:val="24"/>
              </w:rPr>
              <w:t>is</w:t>
            </w:r>
            <w:r>
              <w:rPr>
                <w:rFonts w:ascii="Arial"/>
                <w:spacing w:val="-7"/>
                <w:sz w:val="24"/>
              </w:rPr>
              <w:t xml:space="preserve"> </w:t>
            </w:r>
            <w:r>
              <w:rPr>
                <w:rFonts w:ascii="Arial"/>
                <w:sz w:val="24"/>
              </w:rPr>
              <w:t>not</w:t>
            </w:r>
            <w:r>
              <w:rPr>
                <w:rFonts w:ascii="Arial"/>
                <w:spacing w:val="-3"/>
                <w:sz w:val="24"/>
              </w:rPr>
              <w:t xml:space="preserve"> </w:t>
            </w:r>
            <w:r>
              <w:rPr>
                <w:rFonts w:ascii="Arial"/>
                <w:sz w:val="24"/>
              </w:rPr>
              <w:t>reasonable</w:t>
            </w:r>
            <w:r>
              <w:rPr>
                <w:rFonts w:ascii="Arial"/>
                <w:spacing w:val="2"/>
                <w:sz w:val="24"/>
              </w:rPr>
              <w:t xml:space="preserve"> </w:t>
            </w:r>
            <w:r>
              <w:rPr>
                <w:rFonts w:ascii="Arial"/>
                <w:sz w:val="24"/>
              </w:rPr>
              <w:t>to</w:t>
            </w:r>
            <w:r>
              <w:rPr>
                <w:rFonts w:ascii="Arial"/>
                <w:spacing w:val="-9"/>
                <w:sz w:val="24"/>
              </w:rPr>
              <w:t xml:space="preserve"> </w:t>
            </w:r>
            <w:r>
              <w:rPr>
                <w:rFonts w:ascii="Arial"/>
                <w:sz w:val="24"/>
              </w:rPr>
              <w:t>expect</w:t>
            </w:r>
            <w:r>
              <w:rPr>
                <w:rFonts w:ascii="Arial"/>
                <w:spacing w:val="-9"/>
                <w:sz w:val="24"/>
              </w:rPr>
              <w:t xml:space="preserve"> </w:t>
            </w:r>
            <w:r>
              <w:rPr>
                <w:rFonts w:ascii="Arial"/>
                <w:sz w:val="24"/>
              </w:rPr>
              <w:t>faculty</w:t>
            </w:r>
            <w:r>
              <w:rPr>
                <w:rFonts w:ascii="Arial"/>
                <w:spacing w:val="-8"/>
                <w:sz w:val="24"/>
              </w:rPr>
              <w:t xml:space="preserve"> </w:t>
            </w:r>
            <w:r>
              <w:rPr>
                <w:rFonts w:ascii="Arial"/>
                <w:spacing w:val="-5"/>
                <w:sz w:val="24"/>
              </w:rPr>
              <w:t>to</w:t>
            </w:r>
          </w:p>
        </w:tc>
        <w:tc>
          <w:tcPr>
            <w:tcW w:w="76" w:type="dxa"/>
            <w:vMerge/>
            <w:tcBorders>
              <w:top w:val="nil"/>
              <w:left w:val="single" w:sz="6" w:space="0" w:color="818181"/>
              <w:bottom w:val="nil"/>
            </w:tcBorders>
          </w:tcPr>
          <w:p w14:paraId="4F8C93A4" w14:textId="77777777" w:rsidR="001240F1" w:rsidRDefault="001240F1" w:rsidP="000378E8">
            <w:pPr>
              <w:rPr>
                <w:sz w:val="2"/>
                <w:szCs w:val="2"/>
              </w:rPr>
            </w:pPr>
          </w:p>
        </w:tc>
        <w:tc>
          <w:tcPr>
            <w:tcW w:w="1894" w:type="dxa"/>
            <w:vMerge/>
            <w:tcBorders>
              <w:top w:val="nil"/>
              <w:bottom w:val="single" w:sz="6" w:space="0" w:color="818181"/>
              <w:right w:val="single" w:sz="6" w:space="0" w:color="818181"/>
            </w:tcBorders>
          </w:tcPr>
          <w:p w14:paraId="5F08EBA5" w14:textId="77777777" w:rsidR="001240F1" w:rsidRDefault="001240F1" w:rsidP="000378E8">
            <w:pPr>
              <w:rPr>
                <w:sz w:val="2"/>
                <w:szCs w:val="2"/>
              </w:rPr>
            </w:pPr>
          </w:p>
        </w:tc>
        <w:tc>
          <w:tcPr>
            <w:tcW w:w="76" w:type="dxa"/>
            <w:vMerge/>
            <w:tcBorders>
              <w:top w:val="nil"/>
              <w:left w:val="single" w:sz="6" w:space="0" w:color="818181"/>
              <w:bottom w:val="nil"/>
            </w:tcBorders>
          </w:tcPr>
          <w:p w14:paraId="7444F673" w14:textId="77777777" w:rsidR="001240F1" w:rsidRDefault="001240F1" w:rsidP="000378E8">
            <w:pPr>
              <w:rPr>
                <w:sz w:val="2"/>
                <w:szCs w:val="2"/>
              </w:rPr>
            </w:pPr>
          </w:p>
        </w:tc>
        <w:tc>
          <w:tcPr>
            <w:tcW w:w="1894" w:type="dxa"/>
            <w:tcBorders>
              <w:top w:val="nil"/>
              <w:bottom w:val="nil"/>
              <w:right w:val="single" w:sz="6" w:space="0" w:color="818181"/>
            </w:tcBorders>
          </w:tcPr>
          <w:p w14:paraId="14AF8DFE" w14:textId="77777777" w:rsidR="001240F1" w:rsidRDefault="001240F1" w:rsidP="000378E8">
            <w:pPr>
              <w:rPr>
                <w:sz w:val="20"/>
              </w:rPr>
            </w:pPr>
          </w:p>
        </w:tc>
      </w:tr>
      <w:tr w:rsidR="001240F1" w14:paraId="7EA4F073" w14:textId="77777777" w:rsidTr="00FA7B35">
        <w:trPr>
          <w:trHeight w:val="285"/>
        </w:trPr>
        <w:tc>
          <w:tcPr>
            <w:tcW w:w="6506" w:type="dxa"/>
            <w:tcBorders>
              <w:top w:val="nil"/>
              <w:bottom w:val="nil"/>
              <w:right w:val="single" w:sz="6" w:space="0" w:color="818181"/>
            </w:tcBorders>
          </w:tcPr>
          <w:p w14:paraId="15A87351" w14:textId="77777777" w:rsidR="001240F1" w:rsidRDefault="001240F1" w:rsidP="000378E8">
            <w:pPr>
              <w:spacing w:line="265" w:lineRule="exact"/>
              <w:ind w:left="5"/>
              <w:rPr>
                <w:rFonts w:ascii="Arial"/>
                <w:sz w:val="24"/>
              </w:rPr>
            </w:pPr>
            <w:r>
              <w:rPr>
                <w:rFonts w:ascii="Arial"/>
                <w:sz w:val="24"/>
              </w:rPr>
              <w:t>say</w:t>
            </w:r>
            <w:r>
              <w:rPr>
                <w:rFonts w:ascii="Arial"/>
                <w:spacing w:val="-5"/>
                <w:sz w:val="24"/>
              </w:rPr>
              <w:t xml:space="preserve"> </w:t>
            </w:r>
            <w:r>
              <w:rPr>
                <w:rFonts w:ascii="Arial"/>
                <w:sz w:val="24"/>
              </w:rPr>
              <w:t>yes</w:t>
            </w:r>
            <w:r>
              <w:rPr>
                <w:rFonts w:ascii="Arial"/>
                <w:spacing w:val="-5"/>
                <w:sz w:val="24"/>
              </w:rPr>
              <w:t xml:space="preserve"> </w:t>
            </w:r>
            <w:r>
              <w:rPr>
                <w:rFonts w:ascii="Arial"/>
                <w:sz w:val="24"/>
              </w:rPr>
              <w:t>to</w:t>
            </w:r>
            <w:r>
              <w:rPr>
                <w:rFonts w:ascii="Arial"/>
                <w:spacing w:val="-9"/>
                <w:sz w:val="24"/>
              </w:rPr>
              <w:t xml:space="preserve"> </w:t>
            </w:r>
            <w:r>
              <w:rPr>
                <w:rFonts w:ascii="Arial"/>
                <w:sz w:val="24"/>
              </w:rPr>
              <w:t>every</w:t>
            </w:r>
            <w:r>
              <w:rPr>
                <w:rFonts w:ascii="Arial"/>
                <w:spacing w:val="-4"/>
                <w:sz w:val="24"/>
              </w:rPr>
              <w:t xml:space="preserve"> </w:t>
            </w:r>
            <w:r>
              <w:rPr>
                <w:rFonts w:ascii="Arial"/>
                <w:sz w:val="24"/>
              </w:rPr>
              <w:t>opportunity</w:t>
            </w:r>
            <w:r>
              <w:rPr>
                <w:rFonts w:ascii="Arial"/>
                <w:spacing w:val="2"/>
                <w:sz w:val="24"/>
              </w:rPr>
              <w:t xml:space="preserve"> </w:t>
            </w:r>
            <w:r>
              <w:rPr>
                <w:rFonts w:ascii="Arial"/>
                <w:sz w:val="24"/>
              </w:rPr>
              <w:t>that</w:t>
            </w:r>
            <w:r>
              <w:rPr>
                <w:rFonts w:ascii="Arial"/>
                <w:spacing w:val="-7"/>
                <w:sz w:val="24"/>
              </w:rPr>
              <w:t xml:space="preserve"> </w:t>
            </w:r>
            <w:r>
              <w:rPr>
                <w:rFonts w:ascii="Arial"/>
                <w:sz w:val="24"/>
              </w:rPr>
              <w:t>comes</w:t>
            </w:r>
            <w:r>
              <w:rPr>
                <w:rFonts w:ascii="Arial"/>
                <w:spacing w:val="-9"/>
                <w:sz w:val="24"/>
              </w:rPr>
              <w:t xml:space="preserve"> </w:t>
            </w:r>
            <w:r>
              <w:rPr>
                <w:rFonts w:ascii="Arial"/>
                <w:sz w:val="24"/>
              </w:rPr>
              <w:t>along,</w:t>
            </w:r>
            <w:r>
              <w:rPr>
                <w:rFonts w:ascii="Arial"/>
                <w:spacing w:val="-7"/>
                <w:sz w:val="24"/>
              </w:rPr>
              <w:t xml:space="preserve"> </w:t>
            </w:r>
            <w:r>
              <w:rPr>
                <w:rFonts w:ascii="Arial"/>
                <w:sz w:val="24"/>
              </w:rPr>
              <w:t>and</w:t>
            </w:r>
            <w:r>
              <w:rPr>
                <w:rFonts w:ascii="Arial"/>
                <w:spacing w:val="-6"/>
                <w:sz w:val="24"/>
              </w:rPr>
              <w:t xml:space="preserve"> </w:t>
            </w:r>
            <w:r>
              <w:rPr>
                <w:rFonts w:ascii="Arial"/>
                <w:spacing w:val="-2"/>
                <w:sz w:val="24"/>
              </w:rPr>
              <w:t>there</w:t>
            </w:r>
          </w:p>
        </w:tc>
        <w:tc>
          <w:tcPr>
            <w:tcW w:w="76" w:type="dxa"/>
            <w:vMerge/>
            <w:tcBorders>
              <w:top w:val="nil"/>
              <w:left w:val="single" w:sz="6" w:space="0" w:color="818181"/>
              <w:bottom w:val="nil"/>
            </w:tcBorders>
          </w:tcPr>
          <w:p w14:paraId="7A5C9EF3" w14:textId="77777777" w:rsidR="001240F1" w:rsidRDefault="001240F1" w:rsidP="000378E8">
            <w:pPr>
              <w:rPr>
                <w:sz w:val="2"/>
                <w:szCs w:val="2"/>
              </w:rPr>
            </w:pPr>
          </w:p>
        </w:tc>
        <w:tc>
          <w:tcPr>
            <w:tcW w:w="1894" w:type="dxa"/>
            <w:vMerge/>
            <w:tcBorders>
              <w:top w:val="nil"/>
              <w:bottom w:val="single" w:sz="6" w:space="0" w:color="818181"/>
              <w:right w:val="single" w:sz="6" w:space="0" w:color="818181"/>
            </w:tcBorders>
          </w:tcPr>
          <w:p w14:paraId="4E4AB6C7" w14:textId="77777777" w:rsidR="001240F1" w:rsidRDefault="001240F1" w:rsidP="000378E8">
            <w:pPr>
              <w:rPr>
                <w:sz w:val="2"/>
                <w:szCs w:val="2"/>
              </w:rPr>
            </w:pPr>
          </w:p>
        </w:tc>
        <w:tc>
          <w:tcPr>
            <w:tcW w:w="76" w:type="dxa"/>
            <w:vMerge/>
            <w:tcBorders>
              <w:top w:val="nil"/>
              <w:left w:val="single" w:sz="6" w:space="0" w:color="818181"/>
              <w:bottom w:val="nil"/>
            </w:tcBorders>
          </w:tcPr>
          <w:p w14:paraId="2352DCB7" w14:textId="77777777" w:rsidR="001240F1" w:rsidRDefault="001240F1" w:rsidP="000378E8">
            <w:pPr>
              <w:rPr>
                <w:sz w:val="2"/>
                <w:szCs w:val="2"/>
              </w:rPr>
            </w:pPr>
          </w:p>
        </w:tc>
        <w:tc>
          <w:tcPr>
            <w:tcW w:w="1894" w:type="dxa"/>
            <w:tcBorders>
              <w:top w:val="nil"/>
              <w:bottom w:val="nil"/>
              <w:right w:val="single" w:sz="6" w:space="0" w:color="818181"/>
            </w:tcBorders>
          </w:tcPr>
          <w:p w14:paraId="3CEA2BF3" w14:textId="77777777" w:rsidR="001240F1" w:rsidRDefault="001240F1" w:rsidP="000378E8">
            <w:pPr>
              <w:rPr>
                <w:sz w:val="20"/>
              </w:rPr>
            </w:pPr>
          </w:p>
        </w:tc>
      </w:tr>
      <w:tr w:rsidR="001240F1" w14:paraId="7D7931AA" w14:textId="77777777" w:rsidTr="00FA7B35">
        <w:trPr>
          <w:trHeight w:val="285"/>
        </w:trPr>
        <w:tc>
          <w:tcPr>
            <w:tcW w:w="6506" w:type="dxa"/>
            <w:tcBorders>
              <w:top w:val="nil"/>
              <w:bottom w:val="nil"/>
              <w:right w:val="single" w:sz="6" w:space="0" w:color="818181"/>
            </w:tcBorders>
          </w:tcPr>
          <w:p w14:paraId="18A9708E" w14:textId="77777777" w:rsidR="001240F1" w:rsidRDefault="001240F1" w:rsidP="000378E8">
            <w:pPr>
              <w:spacing w:line="265" w:lineRule="exact"/>
              <w:ind w:left="5"/>
              <w:rPr>
                <w:rFonts w:ascii="Arial"/>
                <w:sz w:val="24"/>
              </w:rPr>
            </w:pPr>
            <w:r>
              <w:rPr>
                <w:rFonts w:ascii="Arial"/>
                <w:sz w:val="24"/>
              </w:rPr>
              <w:t>needs</w:t>
            </w:r>
            <w:r>
              <w:rPr>
                <w:rFonts w:ascii="Arial"/>
                <w:spacing w:val="-8"/>
                <w:sz w:val="24"/>
              </w:rPr>
              <w:t xml:space="preserve"> </w:t>
            </w:r>
            <w:r>
              <w:rPr>
                <w:rFonts w:ascii="Arial"/>
                <w:sz w:val="24"/>
              </w:rPr>
              <w:t>to</w:t>
            </w:r>
            <w:r>
              <w:rPr>
                <w:rFonts w:ascii="Arial"/>
                <w:spacing w:val="-9"/>
                <w:sz w:val="24"/>
              </w:rPr>
              <w:t xml:space="preserve"> </w:t>
            </w:r>
            <w:r>
              <w:rPr>
                <w:rFonts w:ascii="Arial"/>
                <w:sz w:val="24"/>
              </w:rPr>
              <w:t>be</w:t>
            </w:r>
            <w:r>
              <w:rPr>
                <w:rFonts w:ascii="Arial"/>
                <w:spacing w:val="-1"/>
                <w:sz w:val="24"/>
              </w:rPr>
              <w:t xml:space="preserve"> </w:t>
            </w:r>
            <w:r>
              <w:rPr>
                <w:rFonts w:ascii="Arial"/>
                <w:sz w:val="24"/>
              </w:rPr>
              <w:t>a</w:t>
            </w:r>
            <w:r>
              <w:rPr>
                <w:rFonts w:ascii="Arial"/>
                <w:spacing w:val="-6"/>
                <w:sz w:val="24"/>
              </w:rPr>
              <w:t xml:space="preserve"> </w:t>
            </w:r>
            <w:r>
              <w:rPr>
                <w:rFonts w:ascii="Arial"/>
                <w:sz w:val="24"/>
              </w:rPr>
              <w:t>mechanism</w:t>
            </w:r>
            <w:r>
              <w:rPr>
                <w:rFonts w:ascii="Arial"/>
                <w:spacing w:val="-1"/>
                <w:sz w:val="24"/>
              </w:rPr>
              <w:t xml:space="preserve"> </w:t>
            </w:r>
            <w:r>
              <w:rPr>
                <w:rFonts w:ascii="Arial"/>
                <w:sz w:val="24"/>
              </w:rPr>
              <w:t>that</w:t>
            </w:r>
            <w:r>
              <w:rPr>
                <w:rFonts w:ascii="Arial"/>
                <w:spacing w:val="-7"/>
                <w:sz w:val="24"/>
              </w:rPr>
              <w:t xml:space="preserve"> </w:t>
            </w:r>
            <w:r>
              <w:rPr>
                <w:rFonts w:ascii="Arial"/>
                <w:sz w:val="24"/>
              </w:rPr>
              <w:t>provides</w:t>
            </w:r>
            <w:r>
              <w:rPr>
                <w:rFonts w:ascii="Arial"/>
                <w:spacing w:val="-9"/>
                <w:sz w:val="24"/>
              </w:rPr>
              <w:t xml:space="preserve"> </w:t>
            </w:r>
            <w:r>
              <w:rPr>
                <w:rFonts w:ascii="Arial"/>
                <w:sz w:val="24"/>
              </w:rPr>
              <w:t>guidance on</w:t>
            </w:r>
            <w:r>
              <w:rPr>
                <w:rFonts w:ascii="Arial"/>
                <w:spacing w:val="-1"/>
                <w:sz w:val="24"/>
              </w:rPr>
              <w:t xml:space="preserve"> </w:t>
            </w:r>
            <w:r>
              <w:rPr>
                <w:rFonts w:ascii="Arial"/>
                <w:spacing w:val="-2"/>
                <w:sz w:val="24"/>
              </w:rPr>
              <w:t>which</w:t>
            </w:r>
          </w:p>
        </w:tc>
        <w:tc>
          <w:tcPr>
            <w:tcW w:w="76" w:type="dxa"/>
            <w:vMerge/>
            <w:tcBorders>
              <w:top w:val="nil"/>
              <w:left w:val="single" w:sz="6" w:space="0" w:color="818181"/>
              <w:bottom w:val="nil"/>
            </w:tcBorders>
          </w:tcPr>
          <w:p w14:paraId="374FA5F8" w14:textId="77777777" w:rsidR="001240F1" w:rsidRDefault="001240F1" w:rsidP="000378E8">
            <w:pPr>
              <w:rPr>
                <w:sz w:val="2"/>
                <w:szCs w:val="2"/>
              </w:rPr>
            </w:pPr>
          </w:p>
        </w:tc>
        <w:tc>
          <w:tcPr>
            <w:tcW w:w="1894" w:type="dxa"/>
            <w:vMerge/>
            <w:tcBorders>
              <w:top w:val="nil"/>
              <w:bottom w:val="single" w:sz="6" w:space="0" w:color="818181"/>
              <w:right w:val="single" w:sz="6" w:space="0" w:color="818181"/>
            </w:tcBorders>
          </w:tcPr>
          <w:p w14:paraId="059EDF48" w14:textId="77777777" w:rsidR="001240F1" w:rsidRDefault="001240F1" w:rsidP="000378E8">
            <w:pPr>
              <w:rPr>
                <w:sz w:val="2"/>
                <w:szCs w:val="2"/>
              </w:rPr>
            </w:pPr>
          </w:p>
        </w:tc>
        <w:tc>
          <w:tcPr>
            <w:tcW w:w="76" w:type="dxa"/>
            <w:vMerge/>
            <w:tcBorders>
              <w:top w:val="nil"/>
              <w:left w:val="single" w:sz="6" w:space="0" w:color="818181"/>
              <w:bottom w:val="nil"/>
            </w:tcBorders>
          </w:tcPr>
          <w:p w14:paraId="3AE88BDF" w14:textId="77777777" w:rsidR="001240F1" w:rsidRDefault="001240F1" w:rsidP="000378E8">
            <w:pPr>
              <w:rPr>
                <w:sz w:val="2"/>
                <w:szCs w:val="2"/>
              </w:rPr>
            </w:pPr>
          </w:p>
        </w:tc>
        <w:tc>
          <w:tcPr>
            <w:tcW w:w="1894" w:type="dxa"/>
            <w:tcBorders>
              <w:top w:val="nil"/>
              <w:bottom w:val="nil"/>
              <w:right w:val="single" w:sz="6" w:space="0" w:color="818181"/>
            </w:tcBorders>
          </w:tcPr>
          <w:p w14:paraId="064AC521" w14:textId="46845B72" w:rsidR="001240F1" w:rsidRDefault="001240F1" w:rsidP="000378E8">
            <w:pPr>
              <w:spacing w:before="50"/>
              <w:ind w:left="1"/>
              <w:rPr>
                <w:rFonts w:ascii="Arial"/>
                <w:b/>
                <w:sz w:val="16"/>
              </w:rPr>
            </w:pPr>
            <w:r>
              <w:rPr>
                <w:rFonts w:ascii="Arial"/>
                <w:b/>
                <w:sz w:val="16"/>
                <w:u w:val="single"/>
              </w:rPr>
              <w:t>FY</w:t>
            </w:r>
            <w:r>
              <w:rPr>
                <w:rFonts w:ascii="Arial"/>
                <w:b/>
                <w:spacing w:val="25"/>
                <w:sz w:val="16"/>
                <w:u w:val="single"/>
              </w:rPr>
              <w:t xml:space="preserve"> </w:t>
            </w:r>
            <w:r>
              <w:rPr>
                <w:rFonts w:ascii="Arial"/>
                <w:b/>
                <w:sz w:val="16"/>
                <w:u w:val="single"/>
              </w:rPr>
              <w:t>2021-</w:t>
            </w:r>
            <w:r>
              <w:rPr>
                <w:rFonts w:ascii="Arial"/>
                <w:b/>
                <w:spacing w:val="-5"/>
                <w:sz w:val="16"/>
                <w:u w:val="single"/>
              </w:rPr>
              <w:t>22:</w:t>
            </w:r>
            <w:r w:rsidRPr="007A7AA2">
              <w:rPr>
                <w:rFonts w:ascii="Arial"/>
                <w:b/>
                <w:spacing w:val="-5"/>
                <w:sz w:val="16"/>
              </w:rPr>
              <w:t xml:space="preserve">Not </w:t>
            </w:r>
            <w:r w:rsidR="00E653EB">
              <w:rPr>
                <w:rFonts w:ascii="Arial"/>
                <w:b/>
                <w:spacing w:val="-5"/>
                <w:sz w:val="16"/>
              </w:rPr>
              <w:t>stsrted</w:t>
            </w:r>
          </w:p>
        </w:tc>
      </w:tr>
      <w:tr w:rsidR="001240F1" w14:paraId="438CFFFB" w14:textId="77777777" w:rsidTr="00FA7B35">
        <w:trPr>
          <w:trHeight w:val="299"/>
        </w:trPr>
        <w:tc>
          <w:tcPr>
            <w:tcW w:w="6506" w:type="dxa"/>
            <w:tcBorders>
              <w:top w:val="nil"/>
              <w:bottom w:val="single" w:sz="6" w:space="0" w:color="818181"/>
              <w:right w:val="single" w:sz="6" w:space="0" w:color="818181"/>
            </w:tcBorders>
          </w:tcPr>
          <w:p w14:paraId="2D734D2E" w14:textId="77777777" w:rsidR="001240F1" w:rsidRDefault="001240F1" w:rsidP="000378E8">
            <w:pPr>
              <w:ind w:left="5"/>
              <w:rPr>
                <w:rFonts w:ascii="Arial"/>
                <w:sz w:val="24"/>
              </w:rPr>
            </w:pPr>
            <w:r>
              <w:rPr>
                <w:rFonts w:ascii="Arial"/>
                <w:sz w:val="24"/>
              </w:rPr>
              <w:t>activities</w:t>
            </w:r>
            <w:r>
              <w:rPr>
                <w:rFonts w:ascii="Arial"/>
                <w:spacing w:val="-11"/>
                <w:sz w:val="24"/>
              </w:rPr>
              <w:t xml:space="preserve"> </w:t>
            </w:r>
            <w:r>
              <w:rPr>
                <w:rFonts w:ascii="Arial"/>
                <w:sz w:val="24"/>
              </w:rPr>
              <w:t>are</w:t>
            </w:r>
            <w:r>
              <w:rPr>
                <w:rFonts w:ascii="Arial"/>
                <w:spacing w:val="-5"/>
                <w:sz w:val="24"/>
              </w:rPr>
              <w:t xml:space="preserve"> </w:t>
            </w:r>
            <w:r>
              <w:rPr>
                <w:rFonts w:ascii="Arial"/>
                <w:spacing w:val="-2"/>
                <w:sz w:val="24"/>
              </w:rPr>
              <w:t>priorities.</w:t>
            </w:r>
          </w:p>
        </w:tc>
        <w:tc>
          <w:tcPr>
            <w:tcW w:w="76" w:type="dxa"/>
            <w:vMerge/>
            <w:tcBorders>
              <w:top w:val="nil"/>
              <w:left w:val="single" w:sz="6" w:space="0" w:color="818181"/>
              <w:bottom w:val="nil"/>
            </w:tcBorders>
          </w:tcPr>
          <w:p w14:paraId="3B64B24E" w14:textId="77777777" w:rsidR="001240F1" w:rsidRDefault="001240F1" w:rsidP="000378E8">
            <w:pPr>
              <w:rPr>
                <w:sz w:val="2"/>
                <w:szCs w:val="2"/>
              </w:rPr>
            </w:pPr>
          </w:p>
        </w:tc>
        <w:tc>
          <w:tcPr>
            <w:tcW w:w="1894" w:type="dxa"/>
            <w:vMerge/>
            <w:tcBorders>
              <w:top w:val="nil"/>
              <w:bottom w:val="single" w:sz="6" w:space="0" w:color="818181"/>
              <w:right w:val="single" w:sz="6" w:space="0" w:color="818181"/>
            </w:tcBorders>
          </w:tcPr>
          <w:p w14:paraId="211936F3" w14:textId="77777777" w:rsidR="001240F1" w:rsidRDefault="001240F1" w:rsidP="000378E8">
            <w:pPr>
              <w:rPr>
                <w:sz w:val="2"/>
                <w:szCs w:val="2"/>
              </w:rPr>
            </w:pPr>
          </w:p>
        </w:tc>
        <w:tc>
          <w:tcPr>
            <w:tcW w:w="76" w:type="dxa"/>
            <w:vMerge/>
            <w:tcBorders>
              <w:top w:val="nil"/>
              <w:left w:val="single" w:sz="6" w:space="0" w:color="818181"/>
              <w:bottom w:val="nil"/>
            </w:tcBorders>
          </w:tcPr>
          <w:p w14:paraId="5F5DCF3C" w14:textId="77777777" w:rsidR="001240F1" w:rsidRDefault="001240F1" w:rsidP="000378E8">
            <w:pPr>
              <w:rPr>
                <w:sz w:val="2"/>
                <w:szCs w:val="2"/>
              </w:rPr>
            </w:pPr>
          </w:p>
        </w:tc>
        <w:tc>
          <w:tcPr>
            <w:tcW w:w="1894" w:type="dxa"/>
            <w:tcBorders>
              <w:top w:val="nil"/>
              <w:bottom w:val="single" w:sz="6" w:space="0" w:color="818181"/>
              <w:right w:val="single" w:sz="6" w:space="0" w:color="818181"/>
            </w:tcBorders>
          </w:tcPr>
          <w:p w14:paraId="2CE40B29" w14:textId="77777777" w:rsidR="001240F1" w:rsidRDefault="001240F1" w:rsidP="000378E8">
            <w:pPr>
              <w:rPr>
                <w:sz w:val="20"/>
              </w:rPr>
            </w:pPr>
          </w:p>
        </w:tc>
      </w:tr>
    </w:tbl>
    <w:p w14:paraId="13452318" w14:textId="77777777" w:rsidR="001240F1" w:rsidRDefault="001240F1" w:rsidP="001240F1"/>
    <w:p w14:paraId="6EDF9A50" w14:textId="77777777" w:rsidR="00085F6A" w:rsidRDefault="00085F6A" w:rsidP="001D0294">
      <w:pPr>
        <w:keepNext/>
        <w:shd w:val="clear" w:color="auto" w:fill="E0E0E0"/>
        <w:spacing w:before="120" w:after="120"/>
        <w:rPr>
          <w:rFonts w:ascii="Arial" w:hAnsi="Arial" w:cs="Arial"/>
          <w:b/>
        </w:rPr>
      </w:pPr>
    </w:p>
    <w:p w14:paraId="30BA56A6" w14:textId="193A5BC7" w:rsidR="001D0294" w:rsidRPr="00F04A55" w:rsidRDefault="001D0294" w:rsidP="001D0294">
      <w:pPr>
        <w:keepNext/>
        <w:shd w:val="clear" w:color="auto" w:fill="E0E0E0"/>
        <w:spacing w:before="120" w:after="120"/>
        <w:rPr>
          <w:rFonts w:ascii="Arial" w:hAnsi="Arial" w:cs="Arial"/>
          <w:b/>
        </w:rPr>
      </w:pPr>
      <w:r w:rsidRPr="00F04A55">
        <w:rPr>
          <w:rFonts w:ascii="Arial" w:hAnsi="Arial" w:cs="Arial"/>
          <w:b/>
        </w:rPr>
        <w:t xml:space="preserve">Section </w:t>
      </w:r>
      <w:r>
        <w:rPr>
          <w:rFonts w:ascii="Arial" w:hAnsi="Arial" w:cs="Arial"/>
          <w:b/>
        </w:rPr>
        <w:t>VII</w:t>
      </w:r>
      <w:r w:rsidRPr="00F04A55">
        <w:rPr>
          <w:rFonts w:ascii="Arial" w:hAnsi="Arial" w:cs="Arial"/>
          <w:b/>
        </w:rPr>
        <w:t xml:space="preserve">:  </w:t>
      </w:r>
      <w:r>
        <w:rPr>
          <w:rFonts w:ascii="Arial" w:hAnsi="Arial" w:cs="Arial"/>
          <w:b/>
        </w:rPr>
        <w:t>Analysis of Strengths/Weaknesses/Opportunities/Threats</w:t>
      </w:r>
    </w:p>
    <w:p w14:paraId="779AF73E" w14:textId="77777777" w:rsidR="001D0294" w:rsidRPr="00CC7591" w:rsidRDefault="001D0294" w:rsidP="001D0294">
      <w:pPr>
        <w:keepNext/>
        <w:keepLines/>
        <w:numPr>
          <w:ilvl w:val="0"/>
          <w:numId w:val="4"/>
        </w:numPr>
        <w:tabs>
          <w:tab w:val="clear" w:pos="720"/>
          <w:tab w:val="left" w:pos="504"/>
        </w:tabs>
        <w:spacing w:after="120"/>
        <w:ind w:left="504" w:hanging="504"/>
        <w:rPr>
          <w:rFonts w:ascii="Arial" w:hAnsi="Arial" w:cs="Arial"/>
          <w:color w:val="000000"/>
        </w:rPr>
      </w:pPr>
      <w:r>
        <w:rPr>
          <w:rFonts w:ascii="Arial" w:hAnsi="Arial" w:cs="Arial"/>
          <w:color w:val="000000"/>
        </w:rPr>
        <w:t>Based on the data discussed in this review, p</w:t>
      </w:r>
      <w:r w:rsidRPr="00CC7591">
        <w:rPr>
          <w:rFonts w:ascii="Arial" w:hAnsi="Arial" w:cs="Arial"/>
          <w:color w:val="000000"/>
        </w:rPr>
        <w:t xml:space="preserve">lease list the department’s/program’s </w:t>
      </w:r>
      <w:r w:rsidRPr="00CC7591">
        <w:rPr>
          <w:rFonts w:ascii="Arial" w:hAnsi="Arial" w:cs="Arial"/>
          <w:color w:val="000000"/>
          <w:u w:val="single"/>
        </w:rPr>
        <w:t>St</w:t>
      </w:r>
      <w:r w:rsidRPr="00CC7591">
        <w:rPr>
          <w:rFonts w:ascii="Arial" w:hAnsi="Arial" w:cs="Arial"/>
          <w:color w:val="000000"/>
        </w:rPr>
        <w:t xml:space="preserve">rengths, </w:t>
      </w:r>
      <w:r w:rsidRPr="00CC7591">
        <w:rPr>
          <w:rFonts w:ascii="Arial" w:hAnsi="Arial" w:cs="Arial"/>
          <w:color w:val="000000"/>
          <w:u w:val="single"/>
        </w:rPr>
        <w:t>W</w:t>
      </w:r>
      <w:r w:rsidRPr="00CC7591">
        <w:rPr>
          <w:rFonts w:ascii="Arial" w:hAnsi="Arial" w:cs="Arial"/>
          <w:color w:val="000000"/>
        </w:rPr>
        <w:t xml:space="preserve">eaknesses, </w:t>
      </w:r>
      <w:r w:rsidRPr="00CC7591">
        <w:rPr>
          <w:rFonts w:ascii="Arial" w:hAnsi="Arial" w:cs="Arial"/>
          <w:color w:val="000000"/>
          <w:u w:val="single"/>
        </w:rPr>
        <w:t>O</w:t>
      </w:r>
      <w:r w:rsidRPr="00CC7591">
        <w:rPr>
          <w:rFonts w:ascii="Arial" w:hAnsi="Arial" w:cs="Arial"/>
          <w:color w:val="000000"/>
        </w:rPr>
        <w:t xml:space="preserve">pportunities, and </w:t>
      </w:r>
      <w:r w:rsidRPr="00CC7591">
        <w:rPr>
          <w:rFonts w:ascii="Arial" w:hAnsi="Arial" w:cs="Arial"/>
          <w:color w:val="000000"/>
          <w:u w:val="single"/>
        </w:rPr>
        <w:t>T</w:t>
      </w:r>
      <w:r w:rsidRPr="00CC7591">
        <w:rPr>
          <w:rFonts w:ascii="Arial" w:hAnsi="Arial" w:cs="Arial"/>
          <w:color w:val="000000"/>
        </w:rPr>
        <w:t>hreats (SWOT analysis).  Please list as many as appropriate in each category.</w:t>
      </w:r>
    </w:p>
    <w:tbl>
      <w:tblPr>
        <w:tblStyle w:val="TableGrid"/>
        <w:tblW w:w="0" w:type="auto"/>
        <w:tblLook w:val="04A0" w:firstRow="1" w:lastRow="0" w:firstColumn="1" w:lastColumn="0" w:noHBand="0" w:noVBand="1"/>
      </w:tblPr>
      <w:tblGrid>
        <w:gridCol w:w="8990"/>
      </w:tblGrid>
      <w:tr w:rsidR="001D0294" w:rsidRPr="00CC7591" w14:paraId="03624620" w14:textId="77777777" w:rsidTr="000378E8">
        <w:tc>
          <w:tcPr>
            <w:tcW w:w="9350" w:type="dxa"/>
          </w:tcPr>
          <w:p w14:paraId="0F0BF6AB" w14:textId="77777777" w:rsidR="001D0294" w:rsidRPr="00CC7591" w:rsidRDefault="001D0294" w:rsidP="000378E8">
            <w:pPr>
              <w:keepNext/>
              <w:keepLines/>
              <w:tabs>
                <w:tab w:val="left" w:pos="504"/>
              </w:tabs>
              <w:spacing w:after="120"/>
              <w:rPr>
                <w:rFonts w:ascii="Arial" w:hAnsi="Arial" w:cs="Arial"/>
                <w:b/>
                <w:color w:val="000000"/>
              </w:rPr>
            </w:pPr>
            <w:r w:rsidRPr="00CC7591">
              <w:rPr>
                <w:rFonts w:ascii="Arial" w:hAnsi="Arial" w:cs="Arial"/>
                <w:b/>
                <w:color w:val="000000"/>
              </w:rPr>
              <w:t>Strengths:</w:t>
            </w:r>
          </w:p>
          <w:p w14:paraId="5902BC3C" w14:textId="64BE62F8" w:rsidR="001D0294" w:rsidRPr="00C571D0" w:rsidRDefault="001D0294"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CC7591">
              <w:rPr>
                <w:rFonts w:ascii="Arial" w:hAnsi="Arial" w:cs="Arial"/>
                <w:b/>
                <w:color w:val="000000"/>
              </w:rPr>
              <w:t xml:space="preserve"> </w:t>
            </w:r>
            <w:r w:rsidR="00440534" w:rsidRPr="00C571D0">
              <w:rPr>
                <w:rFonts w:asciiTheme="minorHAnsi" w:hAnsiTheme="minorHAnsi" w:cstheme="minorHAnsi"/>
                <w:color w:val="000000"/>
                <w:sz w:val="18"/>
                <w:szCs w:val="18"/>
              </w:rPr>
              <w:t>Consistently high course success rates significantly above division and college averages (often exceeding 90%).</w:t>
            </w:r>
          </w:p>
          <w:p w14:paraId="5F45AF7A" w14:textId="3E9D9502" w:rsidR="001D0294" w:rsidRPr="00C571D0" w:rsidRDefault="001D0294" w:rsidP="00440534">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C571D0">
              <w:rPr>
                <w:rFonts w:asciiTheme="minorHAnsi" w:hAnsiTheme="minorHAnsi" w:cstheme="minorHAnsi"/>
                <w:b/>
                <w:color w:val="000000"/>
                <w:sz w:val="18"/>
                <w:szCs w:val="18"/>
              </w:rPr>
              <w:t xml:space="preserve"> </w:t>
            </w:r>
            <w:r w:rsidR="00440534" w:rsidRPr="00C571D0">
              <w:rPr>
                <w:rFonts w:asciiTheme="minorHAnsi" w:hAnsiTheme="minorHAnsi" w:cstheme="minorHAnsi"/>
                <w:color w:val="000000"/>
                <w:sz w:val="18"/>
                <w:szCs w:val="18"/>
              </w:rPr>
              <w:t>Strong workforce alignment, with historically 90%+ employment placement in Advanced Manufacturing *0570) and Industrial &amp; Systems Engineering (0576)</w:t>
            </w:r>
          </w:p>
          <w:p w14:paraId="65D35201" w14:textId="3C5EE483" w:rsidR="001D0294" w:rsidRPr="00085F6A" w:rsidRDefault="001D0294" w:rsidP="00085F6A">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C571D0">
              <w:rPr>
                <w:rFonts w:asciiTheme="minorHAnsi" w:hAnsiTheme="minorHAnsi" w:cstheme="minorHAnsi"/>
                <w:b/>
                <w:color w:val="000000"/>
                <w:sz w:val="18"/>
                <w:szCs w:val="18"/>
              </w:rPr>
              <w:t xml:space="preserve"> </w:t>
            </w:r>
            <w:r w:rsidR="00440534" w:rsidRPr="00C571D0">
              <w:rPr>
                <w:rFonts w:asciiTheme="minorHAnsi" w:hAnsiTheme="minorHAnsi" w:cstheme="minorHAnsi"/>
                <w:color w:val="000000"/>
                <w:sz w:val="18"/>
                <w:szCs w:val="18"/>
              </w:rPr>
              <w:t>Graduates entering high-demand skilled trades positions with starting salaries in the $60,000–$70,000 range.</w:t>
            </w:r>
          </w:p>
          <w:p w14:paraId="4B53FBDD" w14:textId="77777777" w:rsidR="001D0294" w:rsidRPr="00C571D0" w:rsidRDefault="00C571D0"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C571D0">
              <w:rPr>
                <w:rFonts w:asciiTheme="minorHAnsi" w:hAnsiTheme="minorHAnsi" w:cstheme="minorHAnsi"/>
                <w:color w:val="000000"/>
                <w:sz w:val="18"/>
                <w:szCs w:val="18"/>
              </w:rPr>
              <w:t xml:space="preserve"> Deep industry advisory board engagement ensuring curriculum relevance.</w:t>
            </w:r>
          </w:p>
          <w:p w14:paraId="64699AAC" w14:textId="5380EF97" w:rsidR="00C571D0" w:rsidRPr="00C571D0" w:rsidRDefault="00C571D0"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C571D0">
              <w:rPr>
                <w:rFonts w:asciiTheme="minorHAnsi" w:hAnsiTheme="minorHAnsi" w:cstheme="minorHAnsi"/>
                <w:color w:val="000000"/>
                <w:sz w:val="18"/>
                <w:szCs w:val="18"/>
              </w:rPr>
              <w:t xml:space="preserve"> Applied, hands-on instructional model reinforcing technical competency and problem solving.</w:t>
            </w:r>
          </w:p>
          <w:p w14:paraId="76FDD85C" w14:textId="14744AC6" w:rsidR="00C571D0" w:rsidRPr="00F8545B" w:rsidRDefault="00C571D0" w:rsidP="000378E8">
            <w:pPr>
              <w:pStyle w:val="ListParagraph"/>
              <w:keepNext/>
              <w:keepLines/>
              <w:numPr>
                <w:ilvl w:val="0"/>
                <w:numId w:val="17"/>
              </w:numPr>
              <w:tabs>
                <w:tab w:val="left" w:pos="504"/>
              </w:tabs>
              <w:spacing w:after="120"/>
              <w:rPr>
                <w:rFonts w:ascii="Arial" w:hAnsi="Arial" w:cs="Arial"/>
                <w:b/>
                <w:color w:val="000000"/>
              </w:rPr>
            </w:pPr>
            <w:r w:rsidRPr="00C571D0">
              <w:rPr>
                <w:rFonts w:asciiTheme="minorHAnsi" w:hAnsiTheme="minorHAnsi" w:cstheme="minorHAnsi"/>
                <w:color w:val="000000"/>
                <w:sz w:val="18"/>
                <w:szCs w:val="18"/>
              </w:rPr>
              <w:t xml:space="preserve"> Strong reputation within regional manufacturing and operations sectors.</w:t>
            </w:r>
          </w:p>
        </w:tc>
      </w:tr>
      <w:tr w:rsidR="001D0294" w:rsidRPr="00CC7591" w14:paraId="334F86A1" w14:textId="77777777" w:rsidTr="000378E8">
        <w:tc>
          <w:tcPr>
            <w:tcW w:w="9350" w:type="dxa"/>
          </w:tcPr>
          <w:p w14:paraId="6C28E11C" w14:textId="77777777" w:rsidR="001D0294" w:rsidRPr="00F8545B" w:rsidRDefault="001D0294" w:rsidP="000378E8">
            <w:pPr>
              <w:keepNext/>
              <w:keepLines/>
              <w:tabs>
                <w:tab w:val="left" w:pos="504"/>
              </w:tabs>
              <w:spacing w:after="120"/>
              <w:rPr>
                <w:rFonts w:ascii="Arial" w:hAnsi="Arial" w:cs="Arial"/>
                <w:b/>
                <w:color w:val="000000"/>
              </w:rPr>
            </w:pPr>
            <w:r w:rsidRPr="00F8545B">
              <w:rPr>
                <w:rFonts w:ascii="Arial" w:hAnsi="Arial" w:cs="Arial"/>
                <w:b/>
                <w:color w:val="000000"/>
              </w:rPr>
              <w:t>Weaknesses:</w:t>
            </w:r>
          </w:p>
          <w:p w14:paraId="7750E4CE" w14:textId="6C61FD9D" w:rsidR="001D0294" w:rsidRPr="00787957" w:rsidRDefault="001D0294"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F8545B">
              <w:rPr>
                <w:rFonts w:ascii="Arial" w:hAnsi="Arial" w:cs="Arial"/>
                <w:b/>
                <w:color w:val="000000"/>
              </w:rPr>
              <w:t xml:space="preserve"> </w:t>
            </w:r>
            <w:r w:rsidR="00C571D0" w:rsidRPr="00787957">
              <w:rPr>
                <w:rFonts w:asciiTheme="minorHAnsi" w:hAnsiTheme="minorHAnsi" w:cstheme="minorHAnsi"/>
                <w:color w:val="000000"/>
                <w:sz w:val="18"/>
                <w:szCs w:val="18"/>
              </w:rPr>
              <w:t>Heavy enrollment concentration in a small number of high-performing certificates (e.g., CPT, CAMBMS), creating dependency risk.</w:t>
            </w:r>
          </w:p>
          <w:p w14:paraId="7566B9C7" w14:textId="055FF6E9" w:rsidR="001D0294" w:rsidRPr="00787957" w:rsidRDefault="001D0294"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787957">
              <w:rPr>
                <w:rFonts w:asciiTheme="minorHAnsi" w:hAnsiTheme="minorHAnsi" w:cstheme="minorHAnsi"/>
                <w:b/>
                <w:color w:val="000000"/>
                <w:sz w:val="18"/>
                <w:szCs w:val="18"/>
              </w:rPr>
              <w:t xml:space="preserve"> </w:t>
            </w:r>
            <w:r w:rsidR="00C571D0" w:rsidRPr="00787957">
              <w:rPr>
                <w:rFonts w:asciiTheme="minorHAnsi" w:hAnsiTheme="minorHAnsi" w:cstheme="minorHAnsi"/>
                <w:color w:val="000000"/>
                <w:sz w:val="18"/>
                <w:szCs w:val="18"/>
              </w:rPr>
              <w:t>High “declared but not enrolled” counts in some programs, indicating conversion challenges.</w:t>
            </w:r>
          </w:p>
          <w:p w14:paraId="00F20CBF" w14:textId="1A8CDFD8" w:rsidR="001D0294" w:rsidRPr="00787957" w:rsidRDefault="001D0294"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787957">
              <w:rPr>
                <w:rFonts w:asciiTheme="minorHAnsi" w:hAnsiTheme="minorHAnsi" w:cstheme="minorHAnsi"/>
                <w:b/>
                <w:color w:val="000000"/>
                <w:sz w:val="18"/>
                <w:szCs w:val="18"/>
              </w:rPr>
              <w:t xml:space="preserve"> </w:t>
            </w:r>
            <w:r w:rsidR="00C571D0" w:rsidRPr="00787957">
              <w:rPr>
                <w:rFonts w:asciiTheme="minorHAnsi" w:hAnsiTheme="minorHAnsi" w:cstheme="minorHAnsi"/>
                <w:bCs/>
                <w:color w:val="000000"/>
                <w:sz w:val="18"/>
                <w:szCs w:val="18"/>
              </w:rPr>
              <w:t xml:space="preserve">Inability to draw in students to the programs </w:t>
            </w:r>
            <w:r w:rsidR="00787957" w:rsidRPr="00787957">
              <w:rPr>
                <w:rFonts w:asciiTheme="minorHAnsi" w:hAnsiTheme="minorHAnsi" w:cstheme="minorHAnsi"/>
                <w:bCs/>
                <w:color w:val="000000"/>
                <w:sz w:val="18"/>
                <w:szCs w:val="18"/>
              </w:rPr>
              <w:t>when high job demands exist.</w:t>
            </w:r>
          </w:p>
          <w:p w14:paraId="6793FCA0" w14:textId="6818DD80" w:rsidR="001D0294" w:rsidRPr="00787957" w:rsidRDefault="001D0294" w:rsidP="000378E8">
            <w:pPr>
              <w:pStyle w:val="ListParagraph"/>
              <w:keepNext/>
              <w:keepLines/>
              <w:numPr>
                <w:ilvl w:val="0"/>
                <w:numId w:val="17"/>
              </w:numPr>
              <w:tabs>
                <w:tab w:val="left" w:pos="504"/>
              </w:tabs>
              <w:spacing w:after="120"/>
              <w:rPr>
                <w:rFonts w:ascii="Arial" w:hAnsi="Arial" w:cs="Arial"/>
                <w:bCs/>
                <w:color w:val="000000"/>
              </w:rPr>
            </w:pPr>
            <w:r w:rsidRPr="00787957">
              <w:rPr>
                <w:rFonts w:asciiTheme="minorHAnsi" w:hAnsiTheme="minorHAnsi" w:cstheme="minorHAnsi"/>
                <w:b/>
                <w:color w:val="000000"/>
                <w:sz w:val="18"/>
                <w:szCs w:val="18"/>
              </w:rPr>
              <w:t xml:space="preserve"> </w:t>
            </w:r>
            <w:r w:rsidR="00787957" w:rsidRPr="00787957">
              <w:rPr>
                <w:rFonts w:asciiTheme="minorHAnsi" w:hAnsiTheme="minorHAnsi" w:cstheme="minorHAnsi"/>
                <w:bCs/>
                <w:color w:val="000000"/>
                <w:sz w:val="18"/>
                <w:szCs w:val="18"/>
              </w:rPr>
              <w:t>Lack of online delivery in all programs.</w:t>
            </w:r>
          </w:p>
        </w:tc>
      </w:tr>
      <w:tr w:rsidR="001D0294" w:rsidRPr="00CC7591" w14:paraId="6428D1FD" w14:textId="77777777" w:rsidTr="000378E8">
        <w:tc>
          <w:tcPr>
            <w:tcW w:w="9350" w:type="dxa"/>
          </w:tcPr>
          <w:p w14:paraId="0CEC95AC" w14:textId="77777777" w:rsidR="001D0294" w:rsidRPr="00F8545B" w:rsidRDefault="001D0294" w:rsidP="000378E8">
            <w:pPr>
              <w:keepNext/>
              <w:keepLines/>
              <w:tabs>
                <w:tab w:val="left" w:pos="504"/>
              </w:tabs>
              <w:spacing w:after="120"/>
              <w:rPr>
                <w:rFonts w:ascii="Arial" w:hAnsi="Arial" w:cs="Arial"/>
                <w:b/>
                <w:color w:val="000000"/>
              </w:rPr>
            </w:pPr>
            <w:r w:rsidRPr="00F8545B">
              <w:rPr>
                <w:rFonts w:ascii="Arial" w:hAnsi="Arial" w:cs="Arial"/>
                <w:b/>
                <w:color w:val="000000"/>
              </w:rPr>
              <w:t>Opportunities:</w:t>
            </w:r>
          </w:p>
          <w:p w14:paraId="6B36B063" w14:textId="4D821005" w:rsidR="001D0294" w:rsidRPr="00975DB5" w:rsidRDefault="00787957"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975DB5">
              <w:rPr>
                <w:rFonts w:asciiTheme="minorHAnsi" w:hAnsiTheme="minorHAnsi" w:cstheme="minorHAnsi"/>
                <w:color w:val="000000"/>
                <w:sz w:val="18"/>
                <w:szCs w:val="18"/>
              </w:rPr>
              <w:t>Expansion of ISET and QET into online and hybrid formats to increase accessibility and geographic reach.</w:t>
            </w:r>
          </w:p>
          <w:p w14:paraId="2C19BC0E" w14:textId="0B58651E" w:rsidR="001D0294" w:rsidRPr="00975DB5" w:rsidRDefault="001D0294"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975DB5">
              <w:rPr>
                <w:rFonts w:asciiTheme="minorHAnsi" w:hAnsiTheme="minorHAnsi" w:cstheme="minorHAnsi"/>
                <w:b/>
                <w:color w:val="000000"/>
                <w:sz w:val="18"/>
                <w:szCs w:val="18"/>
              </w:rPr>
              <w:t xml:space="preserve"> </w:t>
            </w:r>
            <w:r w:rsidR="00787957" w:rsidRPr="00975DB5">
              <w:rPr>
                <w:rFonts w:asciiTheme="minorHAnsi" w:hAnsiTheme="minorHAnsi" w:cstheme="minorHAnsi"/>
                <w:color w:val="000000"/>
                <w:sz w:val="18"/>
                <w:szCs w:val="18"/>
              </w:rPr>
              <w:t>Increased class size minimums and optimized scheduling to strengthen contribution margin.</w:t>
            </w:r>
          </w:p>
          <w:p w14:paraId="725022C0" w14:textId="63FE027F" w:rsidR="001D0294" w:rsidRPr="00975DB5" w:rsidRDefault="001D0294"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975DB5">
              <w:rPr>
                <w:rFonts w:asciiTheme="minorHAnsi" w:hAnsiTheme="minorHAnsi" w:cstheme="minorHAnsi"/>
                <w:b/>
                <w:color w:val="000000"/>
                <w:sz w:val="18"/>
                <w:szCs w:val="18"/>
              </w:rPr>
              <w:t xml:space="preserve"> </w:t>
            </w:r>
            <w:r w:rsidR="00787957" w:rsidRPr="00975DB5">
              <w:rPr>
                <w:rFonts w:asciiTheme="minorHAnsi" w:hAnsiTheme="minorHAnsi" w:cstheme="minorHAnsi"/>
                <w:color w:val="000000"/>
                <w:sz w:val="18"/>
                <w:szCs w:val="18"/>
              </w:rPr>
              <w:t>Increased employer sponsorships and apprenticeship partnerships.</w:t>
            </w:r>
          </w:p>
          <w:p w14:paraId="71B26710" w14:textId="4D54184A" w:rsidR="001D0294" w:rsidRPr="00085F6A" w:rsidRDefault="001D0294"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975DB5">
              <w:rPr>
                <w:rFonts w:asciiTheme="minorHAnsi" w:hAnsiTheme="minorHAnsi" w:cstheme="minorHAnsi"/>
                <w:b/>
                <w:color w:val="000000"/>
                <w:sz w:val="18"/>
                <w:szCs w:val="18"/>
              </w:rPr>
              <w:t xml:space="preserve"> </w:t>
            </w:r>
            <w:r w:rsidR="00787957" w:rsidRPr="00975DB5">
              <w:rPr>
                <w:rFonts w:asciiTheme="minorHAnsi" w:hAnsiTheme="minorHAnsi" w:cstheme="minorHAnsi"/>
                <w:color w:val="000000"/>
                <w:sz w:val="18"/>
                <w:szCs w:val="18"/>
              </w:rPr>
              <w:t>Strategic marketing of high starting salaries and workforce demand in 0570 programs.</w:t>
            </w:r>
          </w:p>
        </w:tc>
      </w:tr>
      <w:tr w:rsidR="001D0294" w:rsidRPr="00CC7591" w14:paraId="1F9556BD" w14:textId="77777777" w:rsidTr="000378E8">
        <w:tc>
          <w:tcPr>
            <w:tcW w:w="9350" w:type="dxa"/>
          </w:tcPr>
          <w:p w14:paraId="0D0CB672" w14:textId="77777777" w:rsidR="001D0294" w:rsidRPr="00F8545B" w:rsidRDefault="001D0294" w:rsidP="000378E8">
            <w:pPr>
              <w:keepNext/>
              <w:keepLines/>
              <w:tabs>
                <w:tab w:val="left" w:pos="504"/>
              </w:tabs>
              <w:spacing w:after="120"/>
              <w:rPr>
                <w:rFonts w:ascii="Arial" w:hAnsi="Arial" w:cs="Arial"/>
                <w:b/>
                <w:color w:val="000000"/>
              </w:rPr>
            </w:pPr>
            <w:r w:rsidRPr="00F8545B">
              <w:rPr>
                <w:rFonts w:ascii="Arial" w:hAnsi="Arial" w:cs="Arial"/>
                <w:b/>
                <w:color w:val="000000"/>
              </w:rPr>
              <w:t>Threats:</w:t>
            </w:r>
          </w:p>
          <w:p w14:paraId="3BBFFD98" w14:textId="02345948" w:rsidR="001D0294" w:rsidRPr="00B463F4" w:rsidRDefault="001D0294"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F8545B">
              <w:rPr>
                <w:rFonts w:ascii="Arial" w:hAnsi="Arial" w:cs="Arial"/>
                <w:b/>
                <w:color w:val="000000"/>
              </w:rPr>
              <w:t xml:space="preserve"> </w:t>
            </w:r>
            <w:r w:rsidR="00975DB5" w:rsidRPr="00B463F4">
              <w:rPr>
                <w:rFonts w:asciiTheme="minorHAnsi" w:hAnsiTheme="minorHAnsi" w:cstheme="minorHAnsi"/>
                <w:color w:val="000000"/>
                <w:sz w:val="18"/>
                <w:szCs w:val="18"/>
              </w:rPr>
              <w:t>Regional employer demand for machinists and welders currently exceeds the available supply, resulting in companies hiring Career Technical Center (CTC) and high school students directly into the workforce. Increasingly, employers are recruiting students as early as the end of their junior year, which reduces the pipeline of graduates who previously would have continued their education at Sinclair before entering employment.</w:t>
            </w:r>
          </w:p>
          <w:p w14:paraId="4F708350" w14:textId="541F7B24" w:rsidR="001D0294" w:rsidRPr="00B463F4" w:rsidRDefault="001D0294"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B463F4">
              <w:rPr>
                <w:rFonts w:asciiTheme="minorHAnsi" w:hAnsiTheme="minorHAnsi" w:cstheme="minorHAnsi"/>
                <w:b/>
                <w:color w:val="000000"/>
                <w:sz w:val="18"/>
                <w:szCs w:val="18"/>
              </w:rPr>
              <w:t xml:space="preserve"> </w:t>
            </w:r>
            <w:r w:rsidR="00DF483B" w:rsidRPr="00B463F4">
              <w:rPr>
                <w:rFonts w:asciiTheme="minorHAnsi" w:hAnsiTheme="minorHAnsi" w:cstheme="minorHAnsi"/>
                <w:color w:val="000000"/>
                <w:sz w:val="18"/>
                <w:szCs w:val="18"/>
              </w:rPr>
              <w:t>Limited awareness among parents and students that completing a two-year machining or welding program leads to strong starting salaries and long-term, high-paying career opportunities.</w:t>
            </w:r>
          </w:p>
          <w:p w14:paraId="2A6A7EC3" w14:textId="22C138A0" w:rsidR="001D0294" w:rsidRPr="00B463F4" w:rsidRDefault="001D0294"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B463F4">
              <w:rPr>
                <w:rFonts w:asciiTheme="minorHAnsi" w:hAnsiTheme="minorHAnsi" w:cstheme="minorHAnsi"/>
                <w:b/>
                <w:color w:val="000000"/>
                <w:sz w:val="18"/>
                <w:szCs w:val="18"/>
              </w:rPr>
              <w:t xml:space="preserve"> </w:t>
            </w:r>
            <w:r w:rsidR="00E90966" w:rsidRPr="00B463F4">
              <w:rPr>
                <w:rFonts w:asciiTheme="minorHAnsi" w:hAnsiTheme="minorHAnsi" w:cstheme="minorHAnsi"/>
                <w:color w:val="000000"/>
                <w:sz w:val="18"/>
                <w:szCs w:val="18"/>
              </w:rPr>
              <w:t>The location of the Machining and Welding labs in an older warehouse facility on Eaker Street may negatively influence perceptions of program quality, particularly among parents, when compared to newer CTC facilities with modern, highly visible learning environments.</w:t>
            </w:r>
          </w:p>
          <w:p w14:paraId="528DCB7E" w14:textId="67C8BB1D" w:rsidR="001D0294" w:rsidRPr="00B463F4" w:rsidRDefault="001D0294"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B463F4">
              <w:rPr>
                <w:rFonts w:asciiTheme="minorHAnsi" w:hAnsiTheme="minorHAnsi" w:cstheme="minorHAnsi"/>
                <w:b/>
                <w:color w:val="000000"/>
                <w:sz w:val="18"/>
                <w:szCs w:val="18"/>
              </w:rPr>
              <w:t xml:space="preserve"> </w:t>
            </w:r>
            <w:r w:rsidR="00E90966" w:rsidRPr="00B463F4">
              <w:rPr>
                <w:rFonts w:asciiTheme="minorHAnsi" w:hAnsiTheme="minorHAnsi" w:cstheme="minorHAnsi"/>
                <w:color w:val="000000"/>
                <w:sz w:val="18"/>
                <w:szCs w:val="18"/>
              </w:rPr>
              <w:t xml:space="preserve">Students are increasingly able to secure high-paying entry-level positions in machining without completing a certificate or degree, due to strong industry demand. This trend reduces overall program completions across the </w:t>
            </w:r>
            <w:r w:rsidR="00B463F4" w:rsidRPr="00B463F4">
              <w:rPr>
                <w:rFonts w:asciiTheme="minorHAnsi" w:hAnsiTheme="minorHAnsi" w:cstheme="minorHAnsi"/>
                <w:color w:val="000000"/>
                <w:sz w:val="18"/>
                <w:szCs w:val="18"/>
              </w:rPr>
              <w:t>trade’s</w:t>
            </w:r>
            <w:r w:rsidR="00E90966" w:rsidRPr="00B463F4">
              <w:rPr>
                <w:rFonts w:asciiTheme="minorHAnsi" w:hAnsiTheme="minorHAnsi" w:cstheme="minorHAnsi"/>
                <w:color w:val="000000"/>
                <w:sz w:val="18"/>
                <w:szCs w:val="18"/>
              </w:rPr>
              <w:t xml:space="preserve"> pathways.</w:t>
            </w:r>
          </w:p>
          <w:p w14:paraId="4F92F07F" w14:textId="112B6EE9" w:rsidR="00B463F4" w:rsidRPr="00B463F4" w:rsidRDefault="00B463F4" w:rsidP="000378E8">
            <w:pPr>
              <w:pStyle w:val="ListParagraph"/>
              <w:keepNext/>
              <w:keepLines/>
              <w:numPr>
                <w:ilvl w:val="0"/>
                <w:numId w:val="17"/>
              </w:numPr>
              <w:tabs>
                <w:tab w:val="left" w:pos="504"/>
              </w:tabs>
              <w:spacing w:after="120"/>
              <w:rPr>
                <w:rFonts w:asciiTheme="minorHAnsi" w:hAnsiTheme="minorHAnsi" w:cstheme="minorHAnsi"/>
                <w:b/>
                <w:color w:val="000000"/>
                <w:sz w:val="18"/>
                <w:szCs w:val="18"/>
              </w:rPr>
            </w:pPr>
            <w:r w:rsidRPr="00B463F4">
              <w:rPr>
                <w:rFonts w:asciiTheme="minorHAnsi" w:hAnsiTheme="minorHAnsi" w:cstheme="minorHAnsi"/>
                <w:color w:val="000000"/>
                <w:sz w:val="18"/>
                <w:szCs w:val="18"/>
              </w:rPr>
              <w:t>Although Sinclair is recognized regionally and nationally for producing highly competent machinists, strong employer demand is drawing students into the workforce before program completion. Additionally, offering certain 200-level courses only once per year may extend time to completion, increasing the risk that students accept employment prior to earning a certificate or degree.</w:t>
            </w:r>
          </w:p>
          <w:p w14:paraId="24C473A5" w14:textId="77777777" w:rsidR="001D0294" w:rsidRPr="00F8545B" w:rsidRDefault="001D0294" w:rsidP="000378E8">
            <w:pPr>
              <w:keepNext/>
              <w:keepLines/>
              <w:tabs>
                <w:tab w:val="left" w:pos="504"/>
              </w:tabs>
              <w:spacing w:after="120"/>
              <w:rPr>
                <w:rFonts w:ascii="Arial" w:hAnsi="Arial" w:cs="Arial"/>
                <w:b/>
                <w:color w:val="000000"/>
              </w:rPr>
            </w:pPr>
          </w:p>
        </w:tc>
      </w:tr>
    </w:tbl>
    <w:p w14:paraId="3F2D4350" w14:textId="77777777" w:rsidR="001D0294" w:rsidRPr="006B6DC1" w:rsidRDefault="001D0294" w:rsidP="001D0294">
      <w:pPr>
        <w:keepNext/>
        <w:keepLines/>
        <w:tabs>
          <w:tab w:val="left" w:pos="504"/>
        </w:tabs>
        <w:spacing w:after="120"/>
        <w:rPr>
          <w:rFonts w:ascii="Arial" w:hAnsi="Arial" w:cs="Arial"/>
          <w:b/>
          <w:color w:val="000000"/>
          <w:highlight w:val="yellow"/>
        </w:rPr>
      </w:pPr>
    </w:p>
    <w:p w14:paraId="467C25CF" w14:textId="77777777" w:rsidR="001D0294" w:rsidRDefault="001D0294" w:rsidP="001D0294">
      <w:pPr>
        <w:rPr>
          <w:rFonts w:ascii="Arial" w:hAnsi="Arial" w:cs="Arial"/>
          <w:b/>
        </w:rPr>
      </w:pPr>
    </w:p>
    <w:p w14:paraId="7FA9C336" w14:textId="376739CA" w:rsidR="001D0294" w:rsidRPr="00F04A55" w:rsidRDefault="001D0294" w:rsidP="00085F6A">
      <w:pPr>
        <w:rPr>
          <w:rFonts w:ascii="Arial" w:hAnsi="Arial" w:cs="Arial"/>
          <w:b/>
        </w:rPr>
      </w:pPr>
      <w:r w:rsidRPr="00F04A55">
        <w:rPr>
          <w:rFonts w:ascii="Arial" w:hAnsi="Arial" w:cs="Arial"/>
          <w:b/>
        </w:rPr>
        <w:t xml:space="preserve">Section </w:t>
      </w:r>
      <w:r>
        <w:rPr>
          <w:rFonts w:ascii="Arial" w:hAnsi="Arial" w:cs="Arial"/>
          <w:b/>
        </w:rPr>
        <w:t>VI</w:t>
      </w:r>
      <w:r w:rsidRPr="00F04A55">
        <w:rPr>
          <w:rFonts w:ascii="Arial" w:hAnsi="Arial" w:cs="Arial"/>
          <w:b/>
        </w:rPr>
        <w:t>I</w:t>
      </w:r>
      <w:r>
        <w:rPr>
          <w:rFonts w:ascii="Arial" w:hAnsi="Arial" w:cs="Arial"/>
          <w:b/>
        </w:rPr>
        <w:t>I</w:t>
      </w:r>
      <w:r w:rsidRPr="00F04A55">
        <w:rPr>
          <w:rFonts w:ascii="Arial" w:hAnsi="Arial" w:cs="Arial"/>
          <w:b/>
        </w:rPr>
        <w:t xml:space="preserve">:  </w:t>
      </w:r>
      <w:r>
        <w:rPr>
          <w:rFonts w:ascii="Arial" w:hAnsi="Arial" w:cs="Arial"/>
          <w:b/>
        </w:rPr>
        <w:t>Goals for the Next Five Years</w:t>
      </w:r>
    </w:p>
    <w:p w14:paraId="6B11261C" w14:textId="5192A187" w:rsidR="00B463F4" w:rsidRPr="00D80B8D" w:rsidRDefault="00B463F4" w:rsidP="00B463F4">
      <w:pPr>
        <w:pStyle w:val="NormalWeb"/>
        <w:spacing w:before="0" w:beforeAutospacing="0" w:after="0" w:afterAutospacing="0"/>
        <w:rPr>
          <w:rFonts w:asciiTheme="minorHAnsi" w:hAnsiTheme="minorHAnsi" w:cstheme="minorHAnsi"/>
          <w:color w:val="000000"/>
          <w:sz w:val="18"/>
          <w:szCs w:val="18"/>
        </w:rPr>
      </w:pPr>
      <w:r w:rsidRPr="00D80B8D">
        <w:rPr>
          <w:rFonts w:asciiTheme="minorHAnsi" w:hAnsiTheme="minorHAnsi" w:cstheme="minorHAnsi"/>
          <w:color w:val="000000"/>
          <w:sz w:val="18"/>
          <w:szCs w:val="18"/>
        </w:rPr>
        <w:t xml:space="preserve">Goal 1: Expand </w:t>
      </w:r>
      <w:r w:rsidR="00460B6A" w:rsidRPr="00D80B8D">
        <w:rPr>
          <w:rFonts w:asciiTheme="minorHAnsi" w:hAnsiTheme="minorHAnsi" w:cstheme="minorHAnsi"/>
          <w:color w:val="000000"/>
          <w:sz w:val="18"/>
          <w:szCs w:val="18"/>
        </w:rPr>
        <w:t>o</w:t>
      </w:r>
      <w:r w:rsidRPr="00D80B8D">
        <w:rPr>
          <w:rFonts w:asciiTheme="minorHAnsi" w:hAnsiTheme="minorHAnsi" w:cstheme="minorHAnsi"/>
          <w:color w:val="000000"/>
          <w:sz w:val="18"/>
          <w:szCs w:val="18"/>
        </w:rPr>
        <w:t xml:space="preserve">nline and </w:t>
      </w:r>
      <w:r w:rsidR="00460B6A" w:rsidRPr="00D80B8D">
        <w:rPr>
          <w:rFonts w:asciiTheme="minorHAnsi" w:hAnsiTheme="minorHAnsi" w:cstheme="minorHAnsi"/>
          <w:color w:val="000000"/>
          <w:sz w:val="18"/>
          <w:szCs w:val="18"/>
        </w:rPr>
        <w:t>h</w:t>
      </w:r>
      <w:r w:rsidRPr="00D80B8D">
        <w:rPr>
          <w:rFonts w:asciiTheme="minorHAnsi" w:hAnsiTheme="minorHAnsi" w:cstheme="minorHAnsi"/>
          <w:color w:val="000000"/>
          <w:sz w:val="18"/>
          <w:szCs w:val="18"/>
        </w:rPr>
        <w:t xml:space="preserve">ybrid </w:t>
      </w:r>
      <w:r w:rsidR="00460B6A" w:rsidRPr="00D80B8D">
        <w:rPr>
          <w:rFonts w:asciiTheme="minorHAnsi" w:hAnsiTheme="minorHAnsi" w:cstheme="minorHAnsi"/>
          <w:color w:val="000000"/>
          <w:sz w:val="18"/>
          <w:szCs w:val="18"/>
        </w:rPr>
        <w:t>d</w:t>
      </w:r>
      <w:r w:rsidRPr="00D80B8D">
        <w:rPr>
          <w:rFonts w:asciiTheme="minorHAnsi" w:hAnsiTheme="minorHAnsi" w:cstheme="minorHAnsi"/>
          <w:color w:val="000000"/>
          <w:sz w:val="18"/>
          <w:szCs w:val="18"/>
        </w:rPr>
        <w:t>elivery in ISET and QET</w:t>
      </w:r>
      <w:r w:rsidR="00460B6A" w:rsidRPr="00D80B8D">
        <w:rPr>
          <w:rFonts w:asciiTheme="minorHAnsi" w:hAnsiTheme="minorHAnsi" w:cstheme="minorHAnsi"/>
          <w:color w:val="000000"/>
          <w:sz w:val="18"/>
          <w:szCs w:val="18"/>
        </w:rPr>
        <w:t xml:space="preserve">. </w:t>
      </w:r>
      <w:r w:rsidRPr="00D80B8D">
        <w:rPr>
          <w:rFonts w:asciiTheme="minorHAnsi" w:hAnsiTheme="minorHAnsi" w:cstheme="minorHAnsi"/>
          <w:color w:val="000000"/>
          <w:sz w:val="18"/>
          <w:szCs w:val="18"/>
        </w:rPr>
        <w:t>Transition core theory-based courses in ISET and QET to online and hybrid formats with applied capstone validation.</w:t>
      </w:r>
      <w:r w:rsidR="00460B6A" w:rsidRPr="00D80B8D">
        <w:rPr>
          <w:rFonts w:asciiTheme="minorHAnsi" w:hAnsiTheme="minorHAnsi" w:cstheme="minorHAnsi"/>
          <w:color w:val="000000"/>
          <w:sz w:val="18"/>
          <w:szCs w:val="18"/>
        </w:rPr>
        <w:t xml:space="preserve"> Increase accessibility for working adults, expand geographic reach, and improve enrollment conversion.</w:t>
      </w:r>
    </w:p>
    <w:p w14:paraId="4C30D0E0" w14:textId="77777777" w:rsidR="00460B6A" w:rsidRPr="00D80B8D" w:rsidRDefault="00460B6A" w:rsidP="00B463F4">
      <w:pPr>
        <w:pStyle w:val="NormalWeb"/>
        <w:spacing w:before="0" w:beforeAutospacing="0" w:after="0" w:afterAutospacing="0"/>
        <w:rPr>
          <w:rFonts w:asciiTheme="minorHAnsi" w:hAnsiTheme="minorHAnsi" w:cstheme="minorHAnsi"/>
          <w:color w:val="000000"/>
          <w:sz w:val="18"/>
          <w:szCs w:val="18"/>
        </w:rPr>
      </w:pPr>
    </w:p>
    <w:p w14:paraId="295E0B12" w14:textId="29E53404" w:rsidR="00460B6A" w:rsidRPr="00D80B8D" w:rsidRDefault="00460B6A" w:rsidP="00460B6A">
      <w:pPr>
        <w:pStyle w:val="NormalWeb"/>
        <w:spacing w:before="0" w:beforeAutospacing="0" w:after="0" w:afterAutospacing="0"/>
        <w:rPr>
          <w:rFonts w:asciiTheme="minorHAnsi" w:hAnsiTheme="minorHAnsi" w:cstheme="minorHAnsi"/>
          <w:color w:val="000000"/>
          <w:sz w:val="18"/>
          <w:szCs w:val="18"/>
        </w:rPr>
      </w:pPr>
      <w:r w:rsidRPr="00D80B8D">
        <w:rPr>
          <w:rFonts w:asciiTheme="minorHAnsi" w:hAnsiTheme="minorHAnsi" w:cstheme="minorHAnsi"/>
          <w:color w:val="000000"/>
          <w:sz w:val="18"/>
          <w:szCs w:val="18"/>
        </w:rPr>
        <w:lastRenderedPageBreak/>
        <w:t>Goal 2: Strengthen contribution margin through scalable delivery. Optimize scheduling, increase minimum class size to 15+, and reduce low-enrollment course redundancy.</w:t>
      </w:r>
      <w:r w:rsidRPr="00D80B8D">
        <w:rPr>
          <w:rFonts w:asciiTheme="minorHAnsi" w:hAnsiTheme="minorHAnsi" w:cstheme="minorHAnsi"/>
          <w:color w:val="000000"/>
          <w:sz w:val="18"/>
          <w:szCs w:val="18"/>
        </w:rPr>
        <w:br/>
        <w:t>Improve financial sustainability while maintaining high success rates.</w:t>
      </w:r>
    </w:p>
    <w:p w14:paraId="6B528321" w14:textId="77777777" w:rsidR="00460B6A" w:rsidRPr="00D80B8D" w:rsidRDefault="00460B6A" w:rsidP="00460B6A">
      <w:pPr>
        <w:pStyle w:val="NormalWeb"/>
        <w:spacing w:before="0" w:beforeAutospacing="0" w:after="0" w:afterAutospacing="0"/>
        <w:rPr>
          <w:rFonts w:asciiTheme="minorHAnsi" w:hAnsiTheme="minorHAnsi" w:cstheme="minorHAnsi"/>
          <w:color w:val="000000"/>
          <w:sz w:val="18"/>
          <w:szCs w:val="18"/>
        </w:rPr>
      </w:pPr>
    </w:p>
    <w:p w14:paraId="5AC7772E" w14:textId="58AB3A00" w:rsidR="00460B6A" w:rsidRPr="00D80B8D" w:rsidRDefault="00460B6A" w:rsidP="00460B6A">
      <w:pPr>
        <w:pStyle w:val="NormalWeb"/>
        <w:spacing w:before="0" w:beforeAutospacing="0" w:after="0" w:afterAutospacing="0"/>
        <w:rPr>
          <w:rFonts w:asciiTheme="minorHAnsi" w:hAnsiTheme="minorHAnsi" w:cstheme="minorHAnsi"/>
          <w:color w:val="000000"/>
          <w:sz w:val="18"/>
          <w:szCs w:val="18"/>
        </w:rPr>
      </w:pPr>
      <w:r w:rsidRPr="00D80B8D">
        <w:rPr>
          <w:rFonts w:asciiTheme="minorHAnsi" w:hAnsiTheme="minorHAnsi" w:cstheme="minorHAnsi"/>
          <w:color w:val="000000"/>
          <w:sz w:val="18"/>
          <w:szCs w:val="18"/>
        </w:rPr>
        <w:t>Goal 3: Expand workforce pipeline and industry integration. Strengthen employer partnerships, Earn &amp; Learn models, boot camps, and high school engagement to offset early workforce pull. Stabilize enrollment pipeline amid aggressive employer recruitment of CTC and high school students.</w:t>
      </w:r>
    </w:p>
    <w:p w14:paraId="0894E447" w14:textId="77777777" w:rsidR="00460B6A" w:rsidRPr="00D80B8D" w:rsidRDefault="00460B6A" w:rsidP="00460B6A">
      <w:pPr>
        <w:pStyle w:val="NormalWeb"/>
        <w:spacing w:before="0" w:beforeAutospacing="0" w:after="0" w:afterAutospacing="0"/>
        <w:rPr>
          <w:rFonts w:asciiTheme="minorHAnsi" w:hAnsiTheme="minorHAnsi" w:cstheme="minorHAnsi"/>
          <w:color w:val="000000"/>
          <w:sz w:val="18"/>
          <w:szCs w:val="18"/>
        </w:rPr>
      </w:pPr>
    </w:p>
    <w:p w14:paraId="1848A060" w14:textId="535535F1" w:rsidR="00460B6A" w:rsidRPr="00D80B8D" w:rsidRDefault="00460B6A" w:rsidP="00460B6A">
      <w:pPr>
        <w:pStyle w:val="NormalWeb"/>
        <w:spacing w:before="0" w:beforeAutospacing="0" w:after="0" w:afterAutospacing="0"/>
        <w:rPr>
          <w:rFonts w:asciiTheme="minorHAnsi" w:hAnsiTheme="minorHAnsi" w:cstheme="minorHAnsi"/>
          <w:color w:val="000000"/>
          <w:sz w:val="18"/>
          <w:szCs w:val="18"/>
        </w:rPr>
      </w:pPr>
      <w:r w:rsidRPr="00D80B8D">
        <w:rPr>
          <w:rFonts w:asciiTheme="minorHAnsi" w:hAnsiTheme="minorHAnsi" w:cstheme="minorHAnsi"/>
          <w:color w:val="000000"/>
          <w:sz w:val="18"/>
          <w:szCs w:val="18"/>
        </w:rPr>
        <w:t>Goal 4: Modernize program visibility and competitive positioning. Improve perception and competitiveness of Advanced Manufacturing facilities and program branding. Address competitive disadvantage relative to modern CTC facilities and improve parent/student awareness of high-wage outcomes.</w:t>
      </w:r>
    </w:p>
    <w:p w14:paraId="5AB7B251" w14:textId="77777777" w:rsidR="00085F6A" w:rsidRDefault="00D93BEF" w:rsidP="00085F6A">
      <w:pPr>
        <w:pStyle w:val="NormalWeb"/>
        <w:rPr>
          <w:rFonts w:asciiTheme="minorHAnsi" w:hAnsiTheme="minorHAnsi" w:cstheme="minorHAnsi"/>
          <w:color w:val="000000"/>
          <w:sz w:val="18"/>
          <w:szCs w:val="18"/>
        </w:rPr>
      </w:pPr>
      <w:r w:rsidRPr="00D80B8D">
        <w:rPr>
          <w:rFonts w:asciiTheme="minorHAnsi" w:hAnsiTheme="minorHAnsi" w:cstheme="minorHAnsi"/>
          <w:color w:val="000000"/>
          <w:sz w:val="18"/>
          <w:szCs w:val="18"/>
        </w:rPr>
        <w:t>Goal 5: Expand high school trade pipeline through strategic state and administrative partnership. Collaborate with Sinclair administration and State officials to establish a structured pathway for high school students who are not admitted into Career and Technical Center (CTC) trade programs, enabling them to enroll in Sinclair’s advanced manufacturing and trades programs rather than defaulting to general high school coursework. Strengthen the regional skilled trades pipeline by capturing motivated students who are otherwise unable to access CTC trade programs, thereby preventing loss of trade focus during their final two years of high school.</w:t>
      </w:r>
    </w:p>
    <w:p w14:paraId="51E47047" w14:textId="77777777" w:rsidR="00085F6A" w:rsidRDefault="00085F6A" w:rsidP="00085F6A">
      <w:pPr>
        <w:pStyle w:val="NormalWeb"/>
        <w:rPr>
          <w:rFonts w:asciiTheme="minorHAnsi" w:hAnsiTheme="minorHAnsi" w:cstheme="minorHAnsi"/>
          <w:color w:val="000000"/>
          <w:sz w:val="18"/>
          <w:szCs w:val="18"/>
        </w:rPr>
      </w:pPr>
    </w:p>
    <w:p w14:paraId="0F185A5E" w14:textId="5440B81F" w:rsidR="001D0294" w:rsidRPr="00085F6A" w:rsidRDefault="001D0294" w:rsidP="00085F6A">
      <w:pPr>
        <w:pStyle w:val="NormalWeb"/>
        <w:rPr>
          <w:rFonts w:asciiTheme="minorHAnsi" w:hAnsiTheme="minorHAnsi" w:cstheme="minorHAnsi"/>
          <w:color w:val="000000"/>
          <w:sz w:val="18"/>
          <w:szCs w:val="18"/>
        </w:rPr>
      </w:pPr>
      <w:r w:rsidRPr="00F04A55">
        <w:rPr>
          <w:rFonts w:ascii="Arial" w:hAnsi="Arial" w:cs="Arial"/>
          <w:b/>
          <w:color w:val="000000"/>
        </w:rPr>
        <w:t>What resources and other assistance are needed to accomplish the department’s/program’s goals?</w:t>
      </w:r>
    </w:p>
    <w:p w14:paraId="35E7DF6B" w14:textId="3B9B99B4" w:rsidR="00D80B8D" w:rsidRPr="00130CC4" w:rsidRDefault="00D80B8D" w:rsidP="00D80B8D">
      <w:pPr>
        <w:pStyle w:val="NormalWeb"/>
        <w:numPr>
          <w:ilvl w:val="0"/>
          <w:numId w:val="53"/>
        </w:numPr>
        <w:spacing w:before="0" w:beforeAutospacing="0" w:after="0" w:afterAutospacing="0"/>
        <w:rPr>
          <w:rFonts w:asciiTheme="minorHAnsi" w:hAnsiTheme="minorHAnsi" w:cstheme="minorHAnsi"/>
          <w:color w:val="000000"/>
          <w:sz w:val="18"/>
          <w:szCs w:val="18"/>
        </w:rPr>
      </w:pPr>
      <w:r w:rsidRPr="00130CC4">
        <w:rPr>
          <w:rFonts w:asciiTheme="minorHAnsi" w:hAnsiTheme="minorHAnsi" w:cstheme="minorHAnsi"/>
          <w:color w:val="000000"/>
          <w:sz w:val="18"/>
          <w:szCs w:val="18"/>
        </w:rPr>
        <w:t>Instructional Design and Online Development Support.</w:t>
      </w:r>
    </w:p>
    <w:p w14:paraId="1B72C99D" w14:textId="77777777" w:rsidR="00D80B8D" w:rsidRPr="00130CC4" w:rsidRDefault="00D80B8D" w:rsidP="00D80B8D">
      <w:pPr>
        <w:pStyle w:val="NormalWeb"/>
        <w:spacing w:before="0" w:beforeAutospacing="0" w:after="0" w:afterAutospacing="0"/>
        <w:ind w:left="360"/>
        <w:rPr>
          <w:rFonts w:asciiTheme="minorHAnsi" w:hAnsiTheme="minorHAnsi" w:cstheme="minorHAnsi"/>
          <w:color w:val="000000"/>
          <w:sz w:val="18"/>
          <w:szCs w:val="18"/>
        </w:rPr>
      </w:pPr>
      <w:r w:rsidRPr="00130CC4">
        <w:rPr>
          <w:rFonts w:asciiTheme="minorHAnsi" w:hAnsiTheme="minorHAnsi" w:cstheme="minorHAnsi"/>
          <w:color w:val="000000"/>
          <w:sz w:val="18"/>
          <w:szCs w:val="18"/>
        </w:rPr>
        <w:t>• Dedicated instructional design assistance to convert ISET and QET courses to high-quality online and hybrid formats.</w:t>
      </w:r>
      <w:r w:rsidRPr="00130CC4">
        <w:rPr>
          <w:rFonts w:asciiTheme="minorHAnsi" w:hAnsiTheme="minorHAnsi" w:cstheme="minorHAnsi"/>
          <w:color w:val="000000"/>
          <w:sz w:val="18"/>
          <w:szCs w:val="18"/>
        </w:rPr>
        <w:br/>
        <w:t>• Faculty training in online pedagogy and assessment equivalency.</w:t>
      </w:r>
      <w:r w:rsidRPr="00130CC4">
        <w:rPr>
          <w:rFonts w:asciiTheme="minorHAnsi" w:hAnsiTheme="minorHAnsi" w:cstheme="minorHAnsi"/>
          <w:color w:val="000000"/>
          <w:sz w:val="18"/>
          <w:szCs w:val="18"/>
        </w:rPr>
        <w:br/>
        <w:t>• Technical support for simulation software, remote lab tools, and learning platform integration.</w:t>
      </w:r>
    </w:p>
    <w:p w14:paraId="049B0ECA" w14:textId="77777777" w:rsidR="00D80B8D" w:rsidRPr="00130CC4" w:rsidRDefault="00D80B8D" w:rsidP="00D80B8D">
      <w:pPr>
        <w:pStyle w:val="NormalWeb"/>
        <w:numPr>
          <w:ilvl w:val="0"/>
          <w:numId w:val="54"/>
        </w:numPr>
        <w:spacing w:before="0" w:beforeAutospacing="0" w:after="0" w:afterAutospacing="0"/>
        <w:rPr>
          <w:rFonts w:asciiTheme="minorHAnsi" w:hAnsiTheme="minorHAnsi" w:cstheme="minorHAnsi"/>
          <w:color w:val="000000"/>
          <w:sz w:val="18"/>
          <w:szCs w:val="18"/>
        </w:rPr>
      </w:pPr>
      <w:r w:rsidRPr="00130CC4">
        <w:rPr>
          <w:rFonts w:asciiTheme="minorHAnsi" w:hAnsiTheme="minorHAnsi" w:cstheme="minorHAnsi"/>
          <w:color w:val="000000"/>
          <w:sz w:val="18"/>
          <w:szCs w:val="18"/>
        </w:rPr>
        <w:t>Marketing and Recruitment Support</w:t>
      </w:r>
    </w:p>
    <w:p w14:paraId="4B9309EA" w14:textId="77777777" w:rsidR="00D80B8D" w:rsidRPr="00130CC4" w:rsidRDefault="00D80B8D" w:rsidP="00D80B8D">
      <w:pPr>
        <w:pStyle w:val="NormalWeb"/>
        <w:spacing w:before="0" w:beforeAutospacing="0" w:after="0" w:afterAutospacing="0"/>
        <w:ind w:left="360"/>
        <w:rPr>
          <w:rFonts w:asciiTheme="minorHAnsi" w:hAnsiTheme="minorHAnsi" w:cstheme="minorHAnsi"/>
          <w:color w:val="000000"/>
          <w:sz w:val="18"/>
          <w:szCs w:val="18"/>
        </w:rPr>
      </w:pPr>
      <w:r w:rsidRPr="00130CC4">
        <w:rPr>
          <w:rFonts w:asciiTheme="minorHAnsi" w:hAnsiTheme="minorHAnsi" w:cstheme="minorHAnsi"/>
          <w:color w:val="000000"/>
          <w:sz w:val="18"/>
          <w:szCs w:val="18"/>
        </w:rPr>
        <w:t>• Targeted marketing campaigns highlighting high starting salaries ($60,000–$70,000 range) and strong job demand in machining and welding.</w:t>
      </w:r>
      <w:r w:rsidRPr="00130CC4">
        <w:rPr>
          <w:rFonts w:asciiTheme="minorHAnsi" w:hAnsiTheme="minorHAnsi" w:cstheme="minorHAnsi"/>
          <w:color w:val="000000"/>
          <w:sz w:val="18"/>
          <w:szCs w:val="18"/>
        </w:rPr>
        <w:br/>
        <w:t>• Recruitment coordination with local high schools and Career Technical Centers.</w:t>
      </w:r>
      <w:r w:rsidRPr="00130CC4">
        <w:rPr>
          <w:rFonts w:asciiTheme="minorHAnsi" w:hAnsiTheme="minorHAnsi" w:cstheme="minorHAnsi"/>
          <w:color w:val="000000"/>
          <w:sz w:val="18"/>
          <w:szCs w:val="18"/>
        </w:rPr>
        <w:br/>
        <w:t>• Strategic communication efforts to reposition Sinclair’s trades programs competitively against modern CTC facilities.</w:t>
      </w:r>
    </w:p>
    <w:p w14:paraId="49A17EDE" w14:textId="77777777" w:rsidR="008D6DB1" w:rsidRPr="00130CC4" w:rsidRDefault="008D6DB1" w:rsidP="008D6DB1">
      <w:pPr>
        <w:pStyle w:val="NormalWeb"/>
        <w:numPr>
          <w:ilvl w:val="0"/>
          <w:numId w:val="55"/>
        </w:numPr>
        <w:spacing w:before="0" w:beforeAutospacing="0" w:after="0" w:afterAutospacing="0"/>
        <w:rPr>
          <w:rFonts w:asciiTheme="minorHAnsi" w:hAnsiTheme="minorHAnsi" w:cstheme="minorHAnsi"/>
          <w:color w:val="000000"/>
          <w:sz w:val="18"/>
          <w:szCs w:val="18"/>
        </w:rPr>
      </w:pPr>
      <w:r w:rsidRPr="00130CC4">
        <w:rPr>
          <w:rFonts w:asciiTheme="minorHAnsi" w:hAnsiTheme="minorHAnsi" w:cstheme="minorHAnsi"/>
          <w:color w:val="000000"/>
          <w:sz w:val="18"/>
          <w:szCs w:val="18"/>
        </w:rPr>
        <w:t>State-Level and Administrative Advocacy</w:t>
      </w:r>
    </w:p>
    <w:p w14:paraId="538CE89C" w14:textId="77777777" w:rsidR="008D6DB1" w:rsidRPr="00130CC4" w:rsidRDefault="008D6DB1" w:rsidP="008D6DB1">
      <w:pPr>
        <w:pStyle w:val="NormalWeb"/>
        <w:spacing w:before="0" w:beforeAutospacing="0" w:after="0" w:afterAutospacing="0"/>
        <w:ind w:left="360"/>
        <w:rPr>
          <w:rFonts w:asciiTheme="minorHAnsi" w:hAnsiTheme="minorHAnsi" w:cstheme="minorHAnsi"/>
          <w:color w:val="000000"/>
          <w:sz w:val="18"/>
          <w:szCs w:val="18"/>
        </w:rPr>
      </w:pPr>
      <w:r w:rsidRPr="00130CC4">
        <w:rPr>
          <w:rFonts w:asciiTheme="minorHAnsi" w:hAnsiTheme="minorHAnsi" w:cstheme="minorHAnsi"/>
          <w:color w:val="000000"/>
          <w:sz w:val="18"/>
          <w:szCs w:val="18"/>
        </w:rPr>
        <w:t>• Administrative support in engaging State officials regarding high school pipeline access.</w:t>
      </w:r>
      <w:r w:rsidRPr="00130CC4">
        <w:rPr>
          <w:rFonts w:asciiTheme="minorHAnsi" w:hAnsiTheme="minorHAnsi" w:cstheme="minorHAnsi"/>
          <w:color w:val="000000"/>
          <w:sz w:val="18"/>
          <w:szCs w:val="18"/>
        </w:rPr>
        <w:br/>
        <w:t>• Assistance securing access to CTC non-admitted student lists where legally permissible.</w:t>
      </w:r>
      <w:r w:rsidRPr="00130CC4">
        <w:rPr>
          <w:rFonts w:asciiTheme="minorHAnsi" w:hAnsiTheme="minorHAnsi" w:cstheme="minorHAnsi"/>
          <w:color w:val="000000"/>
          <w:sz w:val="18"/>
          <w:szCs w:val="18"/>
        </w:rPr>
        <w:br/>
        <w:t>• Advocacy for revised funding mechanisms to allow state funds to follow high school students to Sinclair.</w:t>
      </w:r>
      <w:r w:rsidRPr="00130CC4">
        <w:rPr>
          <w:rFonts w:asciiTheme="minorHAnsi" w:hAnsiTheme="minorHAnsi" w:cstheme="minorHAnsi"/>
          <w:color w:val="000000"/>
          <w:sz w:val="18"/>
          <w:szCs w:val="18"/>
        </w:rPr>
        <w:br/>
        <w:t>• Collaboration on transportation solutions for high school participants.</w:t>
      </w:r>
    </w:p>
    <w:p w14:paraId="68FF6C4E" w14:textId="77777777" w:rsidR="008D6DB1" w:rsidRPr="00130CC4" w:rsidRDefault="008D6DB1" w:rsidP="008D6DB1">
      <w:pPr>
        <w:pStyle w:val="NormalWeb"/>
        <w:numPr>
          <w:ilvl w:val="0"/>
          <w:numId w:val="56"/>
        </w:numPr>
        <w:spacing w:before="0" w:beforeAutospacing="0" w:after="0" w:afterAutospacing="0"/>
        <w:rPr>
          <w:rFonts w:asciiTheme="minorHAnsi" w:hAnsiTheme="minorHAnsi" w:cstheme="minorHAnsi"/>
          <w:color w:val="000000"/>
          <w:sz w:val="18"/>
          <w:szCs w:val="18"/>
        </w:rPr>
      </w:pPr>
      <w:r w:rsidRPr="00130CC4">
        <w:rPr>
          <w:rFonts w:asciiTheme="minorHAnsi" w:hAnsiTheme="minorHAnsi" w:cstheme="minorHAnsi"/>
          <w:color w:val="000000"/>
          <w:sz w:val="18"/>
          <w:szCs w:val="18"/>
        </w:rPr>
        <w:t>Capital Investment and Facility Modernization</w:t>
      </w:r>
    </w:p>
    <w:p w14:paraId="29EAC8B9" w14:textId="77777777" w:rsidR="008D6DB1" w:rsidRPr="00130CC4" w:rsidRDefault="008D6DB1" w:rsidP="008D6DB1">
      <w:pPr>
        <w:pStyle w:val="NormalWeb"/>
        <w:spacing w:before="0" w:beforeAutospacing="0" w:after="0" w:afterAutospacing="0"/>
        <w:ind w:left="360"/>
        <w:rPr>
          <w:rFonts w:asciiTheme="minorHAnsi" w:hAnsiTheme="minorHAnsi" w:cstheme="minorHAnsi"/>
          <w:color w:val="000000"/>
          <w:sz w:val="18"/>
          <w:szCs w:val="18"/>
        </w:rPr>
      </w:pPr>
      <w:r w:rsidRPr="00130CC4">
        <w:rPr>
          <w:rFonts w:asciiTheme="minorHAnsi" w:hAnsiTheme="minorHAnsi" w:cstheme="minorHAnsi"/>
          <w:color w:val="000000"/>
          <w:sz w:val="18"/>
          <w:szCs w:val="18"/>
        </w:rPr>
        <w:t>• Strategic capital planning for continued equipment upgrades in machining and welding labs.</w:t>
      </w:r>
      <w:r w:rsidRPr="00130CC4">
        <w:rPr>
          <w:rFonts w:asciiTheme="minorHAnsi" w:hAnsiTheme="minorHAnsi" w:cstheme="minorHAnsi"/>
          <w:color w:val="000000"/>
          <w:sz w:val="18"/>
          <w:szCs w:val="18"/>
        </w:rPr>
        <w:br/>
        <w:t>• Long-term planning to relocate the Eaker Street machining and welding operations to a main campus site or comparable modern facility with stronger visual presence, improved accessibility, and updated infrastructure to enhance competitiveness and perception among students, parents, and community stakeholders.</w:t>
      </w:r>
    </w:p>
    <w:p w14:paraId="6D8A5FE9" w14:textId="77777777" w:rsidR="008D6DB1" w:rsidRPr="00130CC4" w:rsidRDefault="008D6DB1" w:rsidP="008D6DB1">
      <w:pPr>
        <w:pStyle w:val="NormalWeb"/>
        <w:numPr>
          <w:ilvl w:val="0"/>
          <w:numId w:val="57"/>
        </w:numPr>
        <w:spacing w:before="0" w:beforeAutospacing="0" w:after="0" w:afterAutospacing="0"/>
        <w:rPr>
          <w:rFonts w:asciiTheme="minorHAnsi" w:hAnsiTheme="minorHAnsi" w:cstheme="minorHAnsi"/>
          <w:color w:val="000000"/>
          <w:sz w:val="18"/>
          <w:szCs w:val="18"/>
        </w:rPr>
      </w:pPr>
      <w:r w:rsidRPr="00130CC4">
        <w:rPr>
          <w:rFonts w:asciiTheme="minorHAnsi" w:hAnsiTheme="minorHAnsi" w:cstheme="minorHAnsi"/>
          <w:color w:val="000000"/>
          <w:sz w:val="18"/>
          <w:szCs w:val="18"/>
        </w:rPr>
        <w:t>Scheduling and Data Analytics Support</w:t>
      </w:r>
    </w:p>
    <w:p w14:paraId="708E5F88" w14:textId="77777777" w:rsidR="008D6DB1" w:rsidRPr="00130CC4" w:rsidRDefault="008D6DB1" w:rsidP="008D6DB1">
      <w:pPr>
        <w:pStyle w:val="NormalWeb"/>
        <w:spacing w:before="0" w:beforeAutospacing="0" w:after="0" w:afterAutospacing="0"/>
        <w:ind w:left="360"/>
        <w:rPr>
          <w:rFonts w:asciiTheme="minorHAnsi" w:hAnsiTheme="minorHAnsi" w:cstheme="minorHAnsi"/>
          <w:color w:val="000000"/>
          <w:sz w:val="18"/>
          <w:szCs w:val="18"/>
        </w:rPr>
      </w:pPr>
      <w:r w:rsidRPr="00130CC4">
        <w:rPr>
          <w:rFonts w:asciiTheme="minorHAnsi" w:hAnsiTheme="minorHAnsi" w:cstheme="minorHAnsi"/>
          <w:color w:val="000000"/>
          <w:sz w:val="18"/>
          <w:szCs w:val="18"/>
        </w:rPr>
        <w:t>• Ongoing contribution margin analysis to support optimized scheduling decisions.</w:t>
      </w:r>
      <w:r w:rsidRPr="00130CC4">
        <w:rPr>
          <w:rFonts w:asciiTheme="minorHAnsi" w:hAnsiTheme="minorHAnsi" w:cstheme="minorHAnsi"/>
          <w:color w:val="000000"/>
          <w:sz w:val="18"/>
          <w:szCs w:val="18"/>
        </w:rPr>
        <w:br/>
        <w:t>• Enhanced access to enrollment and conversion analytics.</w:t>
      </w:r>
      <w:r w:rsidRPr="00130CC4">
        <w:rPr>
          <w:rFonts w:asciiTheme="minorHAnsi" w:hAnsiTheme="minorHAnsi" w:cstheme="minorHAnsi"/>
          <w:color w:val="000000"/>
          <w:sz w:val="18"/>
          <w:szCs w:val="18"/>
        </w:rPr>
        <w:br/>
        <w:t>• Institutional support for structured completion initiatives in trades programs.</w:t>
      </w:r>
    </w:p>
    <w:p w14:paraId="52265595" w14:textId="7949527F" w:rsidR="00D80B8D" w:rsidRPr="00130CC4" w:rsidRDefault="00D80B8D" w:rsidP="008D6DB1">
      <w:pPr>
        <w:pStyle w:val="NormalWeb"/>
        <w:spacing w:before="0" w:beforeAutospacing="0" w:after="0" w:afterAutospacing="0"/>
        <w:rPr>
          <w:rFonts w:asciiTheme="minorHAnsi" w:hAnsiTheme="minorHAnsi" w:cstheme="minorHAnsi"/>
          <w:color w:val="000000"/>
          <w:sz w:val="18"/>
          <w:szCs w:val="18"/>
        </w:rPr>
      </w:pPr>
    </w:p>
    <w:p w14:paraId="0DF4E120" w14:textId="77777777" w:rsidR="00D80B8D" w:rsidRPr="00F04A55" w:rsidRDefault="00D80B8D" w:rsidP="001D0294">
      <w:pPr>
        <w:tabs>
          <w:tab w:val="left" w:pos="504"/>
        </w:tabs>
        <w:spacing w:after="120"/>
        <w:rPr>
          <w:rFonts w:ascii="Arial" w:hAnsi="Arial" w:cs="Arial"/>
          <w:b/>
        </w:rPr>
      </w:pPr>
    </w:p>
    <w:p w14:paraId="5FD0782C" w14:textId="43B426AA" w:rsidR="001D0294" w:rsidRPr="00085F6A" w:rsidRDefault="001D0294" w:rsidP="00085F6A">
      <w:pPr>
        <w:tabs>
          <w:tab w:val="left" w:pos="1080"/>
        </w:tabs>
        <w:ind w:left="504"/>
        <w:rPr>
          <w:rFonts w:ascii="Arial" w:hAnsi="Arial" w:cs="Arial"/>
        </w:rPr>
      </w:pPr>
      <w:r w:rsidRPr="00F04A55">
        <w:rPr>
          <w:rFonts w:ascii="Arial" w:hAnsi="Arial" w:cs="Arial"/>
        </w:rPr>
        <w:tab/>
      </w:r>
      <w:r w:rsidRPr="00F04A55">
        <w:rPr>
          <w:rFonts w:ascii="Arial" w:hAnsi="Arial" w:cs="Arial"/>
        </w:rPr>
        <w:fldChar w:fldCharType="begin">
          <w:ffData>
            <w:name w:val="Text1"/>
            <w:enabled/>
            <w:calcOnExit w:val="0"/>
            <w:textInput/>
          </w:ffData>
        </w:fldChar>
      </w:r>
      <w:r w:rsidRPr="00F04A55">
        <w:rPr>
          <w:rFonts w:ascii="Arial" w:hAnsi="Arial" w:cs="Arial"/>
        </w:rPr>
        <w:instrText xml:space="preserve"> FORMTEXT </w:instrText>
      </w:r>
      <w:r w:rsidRPr="00F04A55">
        <w:rPr>
          <w:rFonts w:ascii="Arial" w:hAnsi="Arial" w:cs="Arial"/>
        </w:rPr>
      </w:r>
      <w:r w:rsidRPr="00F04A55">
        <w:rPr>
          <w:rFonts w:ascii="Arial" w:hAnsi="Arial" w:cs="Arial"/>
        </w:rPr>
        <w:fldChar w:fldCharType="separate"/>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rPr>
        <w:fldChar w:fldCharType="end"/>
      </w:r>
      <w:r w:rsidRPr="00F04A55">
        <w:rPr>
          <w:rFonts w:ascii="Arial" w:hAnsi="Arial" w:cs="Arial"/>
          <w:b/>
        </w:rPr>
        <w:t xml:space="preserve">Section </w:t>
      </w:r>
      <w:r>
        <w:rPr>
          <w:rFonts w:ascii="Arial" w:hAnsi="Arial" w:cs="Arial"/>
          <w:b/>
        </w:rPr>
        <w:t>IX</w:t>
      </w:r>
      <w:r w:rsidRPr="00F04A55">
        <w:rPr>
          <w:rFonts w:ascii="Arial" w:hAnsi="Arial" w:cs="Arial"/>
          <w:b/>
        </w:rPr>
        <w:t>:  Appendices: Supporting Documentation</w:t>
      </w:r>
    </w:p>
    <w:p w14:paraId="5B9F2206" w14:textId="77777777" w:rsidR="001D0294" w:rsidRPr="00F04A55" w:rsidRDefault="001D0294" w:rsidP="001D0294">
      <w:pPr>
        <w:tabs>
          <w:tab w:val="left" w:pos="1080"/>
        </w:tabs>
        <w:ind w:left="504"/>
        <w:rPr>
          <w:rFonts w:ascii="Arial" w:hAnsi="Arial" w:cs="Arial"/>
        </w:rPr>
      </w:pPr>
      <w:r w:rsidRPr="00F04A55">
        <w:rPr>
          <w:rFonts w:ascii="Arial" w:hAnsi="Arial" w:cs="Arial"/>
        </w:rPr>
        <w:tab/>
      </w:r>
      <w:r w:rsidRPr="00F04A55">
        <w:rPr>
          <w:rFonts w:ascii="Arial" w:hAnsi="Arial" w:cs="Arial"/>
        </w:rPr>
        <w:fldChar w:fldCharType="begin">
          <w:ffData>
            <w:name w:val="Text1"/>
            <w:enabled/>
            <w:calcOnExit w:val="0"/>
            <w:textInput/>
          </w:ffData>
        </w:fldChar>
      </w:r>
      <w:r w:rsidRPr="00F04A55">
        <w:rPr>
          <w:rFonts w:ascii="Arial" w:hAnsi="Arial" w:cs="Arial"/>
        </w:rPr>
        <w:instrText xml:space="preserve"> FORMTEXT </w:instrText>
      </w:r>
      <w:r w:rsidRPr="00F04A55">
        <w:rPr>
          <w:rFonts w:ascii="Arial" w:hAnsi="Arial" w:cs="Arial"/>
        </w:rPr>
      </w:r>
      <w:r w:rsidRPr="00F04A55">
        <w:rPr>
          <w:rFonts w:ascii="Arial" w:hAnsi="Arial" w:cs="Arial"/>
        </w:rPr>
        <w:fldChar w:fldCharType="separate"/>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noProof/>
        </w:rPr>
        <w:t> </w:t>
      </w:r>
      <w:r w:rsidRPr="00F04A55">
        <w:rPr>
          <w:rFonts w:ascii="Arial" w:hAnsi="Arial" w:cs="Arial"/>
        </w:rPr>
        <w:fldChar w:fldCharType="end"/>
      </w:r>
    </w:p>
    <w:p w14:paraId="02E92B8E" w14:textId="77777777" w:rsidR="001D0294" w:rsidRPr="00F04A55" w:rsidRDefault="001D0294" w:rsidP="001D0294">
      <w:pPr>
        <w:rPr>
          <w:rFonts w:ascii="Arial" w:hAnsi="Arial" w:cs="Arial"/>
        </w:rPr>
      </w:pPr>
    </w:p>
    <w:p w14:paraId="4638A53A" w14:textId="77777777" w:rsidR="001D0294" w:rsidRPr="00F04A55" w:rsidRDefault="001D0294" w:rsidP="001D0294">
      <w:pPr>
        <w:rPr>
          <w:rFonts w:ascii="Arial" w:hAnsi="Arial" w:cs="Arial"/>
        </w:rPr>
      </w:pPr>
    </w:p>
    <w:p w14:paraId="06277639" w14:textId="77777777" w:rsidR="001D0294" w:rsidRDefault="001D0294" w:rsidP="001D0294">
      <w:pPr>
        <w:numPr>
          <w:ilvl w:val="0"/>
          <w:numId w:val="12"/>
        </w:numPr>
        <w:spacing w:after="200" w:line="276" w:lineRule="auto"/>
        <w:rPr>
          <w:rFonts w:ascii="Arial" w:hAnsi="Arial" w:cs="Arial"/>
          <w:b/>
          <w:color w:val="000000"/>
        </w:rPr>
      </w:pPr>
      <w:r>
        <w:rPr>
          <w:rFonts w:ascii="Arial" w:hAnsi="Arial" w:cs="Arial"/>
          <w:b/>
          <w:color w:val="000000"/>
        </w:rPr>
        <w:t>Appendix A:  Progress on g</w:t>
      </w:r>
      <w:r w:rsidRPr="00F04A55">
        <w:rPr>
          <w:rFonts w:ascii="Arial" w:hAnsi="Arial" w:cs="Arial"/>
          <w:b/>
          <w:color w:val="000000"/>
        </w:rPr>
        <w:t>oals from the last Program Review</w:t>
      </w:r>
    </w:p>
    <w:p w14:paraId="32EF0C26" w14:textId="77777777" w:rsidR="001D0294" w:rsidRDefault="001D0294" w:rsidP="001D0294">
      <w:pPr>
        <w:numPr>
          <w:ilvl w:val="0"/>
          <w:numId w:val="12"/>
        </w:numPr>
        <w:spacing w:after="200" w:line="276" w:lineRule="auto"/>
        <w:rPr>
          <w:rFonts w:ascii="Arial" w:hAnsi="Arial" w:cs="Arial"/>
          <w:b/>
          <w:color w:val="000000"/>
        </w:rPr>
      </w:pPr>
      <w:r>
        <w:rPr>
          <w:rFonts w:ascii="Arial" w:hAnsi="Arial" w:cs="Arial"/>
          <w:b/>
          <w:color w:val="000000"/>
        </w:rPr>
        <w:t>Appendix B:  Progress on r</w:t>
      </w:r>
      <w:r w:rsidRPr="00F04A55">
        <w:rPr>
          <w:rFonts w:ascii="Arial" w:hAnsi="Arial" w:cs="Arial"/>
          <w:b/>
          <w:color w:val="000000"/>
        </w:rPr>
        <w:t>ecommendations from the last Program Review</w:t>
      </w:r>
    </w:p>
    <w:p w14:paraId="17B1E46D" w14:textId="77777777" w:rsidR="001D0294" w:rsidRDefault="001D0294" w:rsidP="001D0294">
      <w:pPr>
        <w:numPr>
          <w:ilvl w:val="0"/>
          <w:numId w:val="12"/>
        </w:numPr>
        <w:spacing w:after="200" w:line="276" w:lineRule="auto"/>
        <w:rPr>
          <w:rFonts w:ascii="Arial" w:hAnsi="Arial" w:cs="Arial"/>
          <w:b/>
          <w:color w:val="000000"/>
        </w:rPr>
      </w:pPr>
      <w:r>
        <w:rPr>
          <w:rFonts w:ascii="Arial" w:hAnsi="Arial" w:cs="Arial"/>
          <w:b/>
          <w:color w:val="000000"/>
        </w:rPr>
        <w:t>Appendix C:  General Education Rubric Data</w:t>
      </w:r>
    </w:p>
    <w:p w14:paraId="1E94DC2D" w14:textId="77777777" w:rsidR="001D0294" w:rsidRPr="00252187" w:rsidRDefault="001D0294" w:rsidP="001D0294">
      <w:pPr>
        <w:numPr>
          <w:ilvl w:val="0"/>
          <w:numId w:val="12"/>
        </w:numPr>
        <w:spacing w:after="200" w:line="276" w:lineRule="auto"/>
        <w:rPr>
          <w:rFonts w:ascii="Arial" w:hAnsi="Arial" w:cs="Arial"/>
          <w:color w:val="000000"/>
        </w:rPr>
      </w:pPr>
      <w:r>
        <w:rPr>
          <w:rFonts w:ascii="Arial" w:hAnsi="Arial" w:cs="Arial"/>
          <w:b/>
          <w:color w:val="000000"/>
        </w:rPr>
        <w:lastRenderedPageBreak/>
        <w:t>Appendix D:  Program Outcome Assessment Data from the last Annual Update</w:t>
      </w:r>
    </w:p>
    <w:p w14:paraId="4FCF7520" w14:textId="77777777" w:rsidR="001D0294" w:rsidRDefault="001D0294" w:rsidP="001D0294">
      <w:pPr>
        <w:spacing w:after="200" w:line="276" w:lineRule="auto"/>
        <w:rPr>
          <w:rFonts w:ascii="Arial" w:hAnsi="Arial" w:cs="Arial"/>
          <w:b/>
          <w:color w:val="000000"/>
        </w:rPr>
      </w:pPr>
    </w:p>
    <w:p w14:paraId="64CD311A" w14:textId="77777777" w:rsidR="001D0294" w:rsidRDefault="001D0294" w:rsidP="001D0294">
      <w:pPr>
        <w:spacing w:after="200" w:line="276" w:lineRule="auto"/>
        <w:rPr>
          <w:rFonts w:ascii="Arial" w:hAnsi="Arial" w:cs="Arial"/>
          <w:color w:val="000000"/>
        </w:rPr>
      </w:pPr>
      <w:r>
        <w:rPr>
          <w:rFonts w:ascii="Arial" w:hAnsi="Arial" w:cs="Arial"/>
          <w:color w:val="000000"/>
        </w:rPr>
        <w:t>Please click below to access the .pdf with information for Appendices A, B, and D:</w:t>
      </w:r>
    </w:p>
    <w:p w14:paraId="2EE1A28A" w14:textId="77777777" w:rsidR="001D0294" w:rsidRDefault="001D0294" w:rsidP="001D0294">
      <w:pPr>
        <w:spacing w:after="200" w:line="276" w:lineRule="auto"/>
        <w:rPr>
          <w:rFonts w:ascii="Arial" w:hAnsi="Arial" w:cs="Arial"/>
          <w:color w:val="000000"/>
        </w:rPr>
      </w:pPr>
      <w:hyperlink r:id="rId15" w:history="1">
        <w:r w:rsidRPr="006E47D0">
          <w:rPr>
            <w:rStyle w:val="Hyperlink"/>
            <w:rFonts w:ascii="Arial" w:hAnsi="Arial" w:cs="Arial"/>
          </w:rPr>
          <w:t>https://www.sinclair.edu/www/assets/File/FY%202023-24%20-SME%20-%200570%20-%20Computer%20Aided%20Manufacturing.pdf</w:t>
        </w:r>
      </w:hyperlink>
      <w:r>
        <w:rPr>
          <w:rFonts w:ascii="Arial" w:hAnsi="Arial" w:cs="Arial"/>
          <w:color w:val="000000"/>
        </w:rPr>
        <w:t xml:space="preserve"> </w:t>
      </w:r>
    </w:p>
    <w:p w14:paraId="212557C9" w14:textId="77777777" w:rsidR="001D0294" w:rsidRDefault="001D0294" w:rsidP="001D0294">
      <w:pPr>
        <w:spacing w:after="200" w:line="276" w:lineRule="auto"/>
        <w:rPr>
          <w:rFonts w:ascii="Arial" w:hAnsi="Arial" w:cs="Arial"/>
          <w:color w:val="000000"/>
        </w:rPr>
      </w:pPr>
      <w:r>
        <w:rPr>
          <w:rFonts w:ascii="Arial" w:hAnsi="Arial" w:cs="Arial"/>
          <w:color w:val="000000"/>
        </w:rPr>
        <w:t>Information for Appendix C is below:</w:t>
      </w:r>
      <w:r w:rsidDel="00F8545B">
        <w:rPr>
          <w:rFonts w:ascii="Arial" w:hAnsi="Arial" w:cs="Arial"/>
          <w:color w:val="000000"/>
        </w:rPr>
        <w:t xml:space="preserve"> </w:t>
      </w:r>
    </w:p>
    <w:p w14:paraId="30A570B8" w14:textId="77777777" w:rsidR="001D0294" w:rsidRPr="00E82B9F" w:rsidRDefault="001D0294" w:rsidP="001D0294">
      <w:pPr>
        <w:spacing w:after="200" w:line="276" w:lineRule="auto"/>
        <w:rPr>
          <w:rFonts w:ascii="Arial" w:hAnsi="Arial" w:cs="Arial"/>
          <w:color w:val="000000"/>
        </w:rPr>
      </w:pPr>
      <w:hyperlink r:id="rId16" w:history="1">
        <w:r w:rsidRPr="00E82B9F">
          <w:rPr>
            <w:rStyle w:val="Hyperlink"/>
            <w:rFonts w:ascii="Arial" w:hAnsi="Arial" w:cs="Arial"/>
          </w:rPr>
          <w:t>General Education Rubric Data - 0570-Computer Aided Manufacturing.xlsx</w:t>
        </w:r>
      </w:hyperlink>
    </w:p>
    <w:p w14:paraId="033DD977" w14:textId="5BD2E51D" w:rsidR="00DB2611" w:rsidRDefault="00DB2611" w:rsidP="00F8545B">
      <w:pPr>
        <w:spacing w:before="100" w:beforeAutospacing="1" w:after="100" w:afterAutospacing="1"/>
        <w:contextualSpacing/>
        <w:rPr>
          <w:rFonts w:ascii="Arial" w:hAnsi="Arial" w:cs="Arial"/>
          <w:b/>
          <w:color w:val="000000"/>
        </w:rPr>
      </w:pPr>
    </w:p>
    <w:p w14:paraId="2D628847" w14:textId="77777777" w:rsidR="00E96021" w:rsidRDefault="00E96021">
      <w:pPr>
        <w:spacing w:before="100" w:beforeAutospacing="1" w:after="100" w:afterAutospacing="1"/>
        <w:contextualSpacing/>
        <w:rPr>
          <w:rFonts w:ascii="Arial" w:hAnsi="Arial" w:cs="Arial"/>
          <w:b/>
          <w:color w:val="000000"/>
        </w:rPr>
      </w:pPr>
    </w:p>
    <w:sectPr w:rsidR="00E96021" w:rsidSect="00FA7B35">
      <w:headerReference w:type="default" r:id="rId17"/>
      <w:footerReference w:type="default" r:id="rId18"/>
      <w:pgSz w:w="11880" w:h="16820"/>
      <w:pgMar w:top="1440" w:right="1440" w:bottom="1440" w:left="1440" w:header="0" w:footer="5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3F19A" w14:textId="77777777" w:rsidR="0081319A" w:rsidRDefault="0081319A">
      <w:r>
        <w:separator/>
      </w:r>
    </w:p>
  </w:endnote>
  <w:endnote w:type="continuationSeparator" w:id="0">
    <w:p w14:paraId="304C0149" w14:textId="77777777" w:rsidR="0081319A" w:rsidRDefault="00813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0000000000000000000"/>
    <w:charset w:val="00"/>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panose1 w:val="020B0004020202020204"/>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Monaco">
    <w:panose1 w:val="00000000000000000000"/>
    <w:charset w:val="4D"/>
    <w:family w:val="auto"/>
    <w:pitch w:val="variable"/>
    <w:sig w:usb0="A00002FF" w:usb1="500039F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C181" w14:textId="77777777" w:rsidR="001240F1" w:rsidRDefault="0081319A">
    <w:pPr>
      <w:spacing w:line="14" w:lineRule="auto"/>
      <w:rPr>
        <w:sz w:val="20"/>
      </w:rPr>
    </w:pPr>
    <w:r>
      <w:rPr>
        <w:noProof/>
      </w:rPr>
      <w:pict w14:anchorId="07EE4DE3">
        <v:shapetype id="_x0000_t202" coordsize="21600,21600" o:spt="202" path="m,l,21600r21600,l21600,xe">
          <v:stroke joinstyle="miter"/>
          <v:path gradientshapeok="t" o:connecttype="rect"/>
        </v:shapetype>
        <v:shape id="Text Box 10" o:spid="_x0000_s1025" type="#_x0000_t202" style="position:absolute;margin-left:263pt;margin-top:827pt;width:74.05pt;height:13.3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" filled="f" stroked="f">
          <o:lock v:ext="edit" aspectratio="t" verticies="t" text="t" shapetype="t"/>
          <v:textbox inset="0,0,0,0">
            <w:txbxContent>
              <w:p w14:paraId="78AB579B" w14:textId="77777777" w:rsidR="001240F1" w:rsidRDefault="001240F1">
                <w:pPr>
                  <w:spacing w:line="237" w:lineRule="exact"/>
                  <w:ind w:left="20"/>
                  <w:rPr>
                    <w:rFonts w:ascii="Monaco"/>
                    <w:sz w:val="20"/>
                  </w:rPr>
                </w:pPr>
                <w:r>
                  <w:rPr>
                    <w:rFonts w:ascii="Monaco"/>
                    <w:sz w:val="20"/>
                  </w:rPr>
                  <w:t>Page:</w:t>
                </w:r>
                <w:r>
                  <w:rPr>
                    <w:rFonts w:ascii="Monaco"/>
                    <w:spacing w:val="-2"/>
                    <w:sz w:val="20"/>
                  </w:rPr>
                  <w:t xml:space="preserve"> </w:t>
                </w:r>
                <w:r>
                  <w:rPr>
                    <w:rFonts w:ascii="Monaco"/>
                    <w:sz w:val="20"/>
                  </w:rPr>
                  <w:fldChar w:fldCharType="begin"/>
                </w:r>
                <w:r>
                  <w:rPr>
                    <w:rFonts w:ascii="Monaco"/>
                    <w:sz w:val="20"/>
                  </w:rPr>
                  <w:instrText xml:space="preserve"> PAGE </w:instrText>
                </w:r>
                <w:r>
                  <w:rPr>
                    <w:rFonts w:ascii="Monaco"/>
                    <w:sz w:val="20"/>
                  </w:rPr>
                  <w:fldChar w:fldCharType="separate"/>
                </w:r>
                <w:r>
                  <w:rPr>
                    <w:rFonts w:ascii="Monaco"/>
                    <w:sz w:val="20"/>
                  </w:rPr>
                  <w:t>1</w:t>
                </w:r>
                <w:r>
                  <w:rPr>
                    <w:rFonts w:ascii="Monaco"/>
                    <w:sz w:val="20"/>
                  </w:rPr>
                  <w:fldChar w:fldCharType="end"/>
                </w:r>
                <w:r>
                  <w:rPr>
                    <w:rFonts w:ascii="Monaco"/>
                    <w:spacing w:val="-1"/>
                    <w:sz w:val="20"/>
                  </w:rPr>
                  <w:t xml:space="preserve"> </w:t>
                </w:r>
                <w:r>
                  <w:rPr>
                    <w:rFonts w:ascii="Monaco"/>
                    <w:sz w:val="20"/>
                  </w:rPr>
                  <w:t>of</w:t>
                </w:r>
                <w:r>
                  <w:rPr>
                    <w:rFonts w:ascii="Monaco"/>
                    <w:spacing w:val="-1"/>
                    <w:sz w:val="20"/>
                  </w:rPr>
                  <w:t xml:space="preserve"> </w:t>
                </w:r>
                <w:r>
                  <w:rPr>
                    <w:rFonts w:ascii="Monaco"/>
                    <w:spacing w:val="-10"/>
                    <w:sz w:val="20"/>
                  </w:rPr>
                  <w:fldChar w:fldCharType="begin"/>
                </w:r>
                <w:r>
                  <w:rPr>
                    <w:rFonts w:ascii="Monaco"/>
                    <w:spacing w:val="-10"/>
                    <w:sz w:val="20"/>
                  </w:rPr>
                  <w:instrText xml:space="preserve"> NUMPAGES </w:instrText>
                </w:r>
                <w:r>
                  <w:rPr>
                    <w:rFonts w:ascii="Monaco"/>
                    <w:spacing w:val="-10"/>
                    <w:sz w:val="20"/>
                  </w:rPr>
                  <w:fldChar w:fldCharType="separate"/>
                </w:r>
                <w:r>
                  <w:rPr>
                    <w:rFonts w:ascii="Monaco"/>
                    <w:spacing w:val="-10"/>
                    <w:sz w:val="20"/>
                  </w:rPr>
                  <w:t>5</w:t>
                </w:r>
                <w:r>
                  <w:rPr>
                    <w:rFonts w:ascii="Monaco"/>
                    <w:spacing w:val="-10"/>
                    <w:sz w:val="20"/>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21655" w14:textId="0FA4B632" w:rsidR="009A2FD6" w:rsidRPr="00F944E4" w:rsidRDefault="009A2FD6" w:rsidP="00363C89">
    <w:pPr>
      <w:pStyle w:val="Footer"/>
      <w:tabs>
        <w:tab w:val="clear" w:pos="4320"/>
        <w:tab w:val="clear" w:pos="8640"/>
        <w:tab w:val="right" w:pos="9360"/>
      </w:tabs>
      <w:rPr>
        <w:rFonts w:ascii="Arial" w:hAnsi="Arial" w:cs="Arial"/>
        <w:sz w:val="18"/>
        <w:szCs w:val="18"/>
      </w:rPr>
    </w:pPr>
    <w:r w:rsidRPr="00095905">
      <w:rPr>
        <w:sz w:val="18"/>
        <w:szCs w:val="18"/>
      </w:rPr>
      <w:tab/>
    </w:r>
    <w:r w:rsidRPr="00F944E4">
      <w:rPr>
        <w:rFonts w:ascii="Arial" w:hAnsi="Arial" w:cs="Arial"/>
        <w:sz w:val="18"/>
        <w:szCs w:val="18"/>
      </w:rPr>
      <w:t xml:space="preserve">Page </w:t>
    </w:r>
    <w:r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PAGE </w:instrText>
    </w:r>
    <w:r w:rsidRPr="00F944E4">
      <w:rPr>
        <w:rStyle w:val="PageNumber"/>
        <w:rFonts w:ascii="Arial" w:hAnsi="Arial" w:cs="Arial"/>
        <w:sz w:val="18"/>
        <w:szCs w:val="18"/>
      </w:rPr>
      <w:fldChar w:fldCharType="separate"/>
    </w:r>
    <w:r w:rsidR="008C7730">
      <w:rPr>
        <w:rStyle w:val="PageNumber"/>
        <w:rFonts w:ascii="Arial" w:hAnsi="Arial" w:cs="Arial"/>
        <w:noProof/>
        <w:sz w:val="18"/>
        <w:szCs w:val="18"/>
      </w:rPr>
      <w:t>11</w:t>
    </w:r>
    <w:r w:rsidRPr="00F944E4">
      <w:rPr>
        <w:rStyle w:val="PageNumber"/>
        <w:rFonts w:ascii="Arial" w:hAnsi="Arial" w:cs="Arial"/>
        <w:sz w:val="18"/>
        <w:szCs w:val="18"/>
      </w:rPr>
      <w:fldChar w:fldCharType="end"/>
    </w:r>
    <w:r w:rsidRPr="00F944E4">
      <w:rPr>
        <w:rStyle w:val="PageNumber"/>
        <w:rFonts w:ascii="Arial" w:hAnsi="Arial" w:cs="Arial"/>
        <w:sz w:val="18"/>
        <w:szCs w:val="18"/>
      </w:rPr>
      <w:t xml:space="preserve"> of </w:t>
    </w:r>
    <w:r w:rsidRPr="00F944E4">
      <w:rPr>
        <w:rStyle w:val="PageNumber"/>
        <w:rFonts w:ascii="Arial" w:hAnsi="Arial" w:cs="Arial"/>
        <w:sz w:val="18"/>
        <w:szCs w:val="18"/>
      </w:rPr>
      <w:fldChar w:fldCharType="begin"/>
    </w:r>
    <w:r w:rsidRPr="00F944E4">
      <w:rPr>
        <w:rStyle w:val="PageNumber"/>
        <w:rFonts w:ascii="Arial" w:hAnsi="Arial" w:cs="Arial"/>
        <w:sz w:val="18"/>
        <w:szCs w:val="18"/>
      </w:rPr>
      <w:instrText xml:space="preserve"> NUMPAGES </w:instrText>
    </w:r>
    <w:r w:rsidRPr="00F944E4">
      <w:rPr>
        <w:rStyle w:val="PageNumber"/>
        <w:rFonts w:ascii="Arial" w:hAnsi="Arial" w:cs="Arial"/>
        <w:sz w:val="18"/>
        <w:szCs w:val="18"/>
      </w:rPr>
      <w:fldChar w:fldCharType="separate"/>
    </w:r>
    <w:r w:rsidR="008C7730">
      <w:rPr>
        <w:rStyle w:val="PageNumber"/>
        <w:rFonts w:ascii="Arial" w:hAnsi="Arial" w:cs="Arial"/>
        <w:noProof/>
        <w:sz w:val="18"/>
        <w:szCs w:val="18"/>
      </w:rPr>
      <w:t>12</w:t>
    </w:r>
    <w:r w:rsidRPr="00F944E4">
      <w:rPr>
        <w:rStyle w:val="PageNumbe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0871" w14:textId="77777777" w:rsidR="0081319A" w:rsidRDefault="0081319A">
      <w:r>
        <w:separator/>
      </w:r>
    </w:p>
  </w:footnote>
  <w:footnote w:type="continuationSeparator" w:id="0">
    <w:p w14:paraId="478546F6" w14:textId="77777777" w:rsidR="0081319A" w:rsidRDefault="00813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8905" w14:textId="3E83EA38" w:rsidR="00441346" w:rsidRDefault="00441346">
    <w:pPr>
      <w:pStyle w:val="Header"/>
    </w:pPr>
    <w:r w:rsidRPr="00441346">
      <w:rPr>
        <w:rFonts w:ascii="Arial" w:hAnsi="Arial" w:cs="Arial"/>
        <w:b/>
        <w:noProof/>
        <w:sz w:val="28"/>
        <w:szCs w:val="28"/>
      </w:rPr>
      <w:drawing>
        <wp:anchor distT="0" distB="0" distL="114300" distR="114300" simplePos="0" relativeHeight="251657216" behindDoc="1" locked="0" layoutInCell="1" allowOverlap="1" wp14:anchorId="65BD4DD1" wp14:editId="67052EE0">
          <wp:simplePos x="0" y="0"/>
          <wp:positionH relativeFrom="column">
            <wp:posOffset>-11204</wp:posOffset>
          </wp:positionH>
          <wp:positionV relativeFrom="paragraph">
            <wp:posOffset>-168174</wp:posOffset>
          </wp:positionV>
          <wp:extent cx="1115855" cy="499274"/>
          <wp:effectExtent l="0" t="0" r="8255" b="0"/>
          <wp:wrapTight wrapText="bothSides">
            <wp:wrapPolygon edited="0">
              <wp:start x="369" y="0"/>
              <wp:lineTo x="0" y="2473"/>
              <wp:lineTo x="0" y="11542"/>
              <wp:lineTo x="4795" y="13191"/>
              <wp:lineTo x="1475" y="16489"/>
              <wp:lineTo x="0" y="18962"/>
              <wp:lineTo x="0" y="20611"/>
              <wp:lineTo x="21391" y="20611"/>
              <wp:lineTo x="21391" y="16489"/>
              <wp:lineTo x="17334" y="13191"/>
              <wp:lineTo x="21391" y="7420"/>
              <wp:lineTo x="21391" y="0"/>
              <wp:lineTo x="4426" y="0"/>
              <wp:lineTo x="369" y="0"/>
            </wp:wrapPolygon>
          </wp:wrapTight>
          <wp:docPr id="644486533"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86533"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855" cy="49927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D97"/>
    <w:multiLevelType w:val="multilevel"/>
    <w:tmpl w:val="1BF4C9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E803CF"/>
    <w:multiLevelType w:val="hybridMultilevel"/>
    <w:tmpl w:val="78B2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E6CEA"/>
    <w:multiLevelType w:val="hybridMultilevel"/>
    <w:tmpl w:val="53EE44D6"/>
    <w:lvl w:ilvl="0" w:tplc="D1F0A16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2512FD"/>
    <w:multiLevelType w:val="multilevel"/>
    <w:tmpl w:val="71E4AE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414E6D"/>
    <w:multiLevelType w:val="multilevel"/>
    <w:tmpl w:val="1BF4C96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110A6CE5"/>
    <w:multiLevelType w:val="hybridMultilevel"/>
    <w:tmpl w:val="A29E0BB4"/>
    <w:lvl w:ilvl="0" w:tplc="46BE683E">
      <w:start w:val="1"/>
      <w:numFmt w:val="upperLetter"/>
      <w:lvlText w:val="%1."/>
      <w:lvlJc w:val="left"/>
      <w:pPr>
        <w:tabs>
          <w:tab w:val="num" w:pos="720"/>
        </w:tabs>
        <w:ind w:left="72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24B0822"/>
    <w:multiLevelType w:val="hybridMultilevel"/>
    <w:tmpl w:val="634C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86DE8"/>
    <w:multiLevelType w:val="hybridMultilevel"/>
    <w:tmpl w:val="62526032"/>
    <w:lvl w:ilvl="0" w:tplc="BAC0EEE8">
      <w:numFmt w:val="bullet"/>
      <w:lvlText w:val=""/>
      <w:lvlJc w:val="left"/>
      <w:pPr>
        <w:ind w:left="5" w:hanging="314"/>
      </w:pPr>
      <w:rPr>
        <w:rFonts w:ascii="Symbol" w:eastAsia="Symbol" w:hAnsi="Symbol" w:cs="Symbol" w:hint="default"/>
        <w:b w:val="0"/>
        <w:bCs w:val="0"/>
        <w:i w:val="0"/>
        <w:iCs w:val="0"/>
        <w:spacing w:val="0"/>
        <w:w w:val="76"/>
        <w:sz w:val="24"/>
        <w:szCs w:val="24"/>
        <w:lang w:val="en-US" w:eastAsia="en-US" w:bidi="ar-SA"/>
      </w:rPr>
    </w:lvl>
    <w:lvl w:ilvl="1" w:tplc="E76821F0">
      <w:numFmt w:val="bullet"/>
      <w:lvlText w:val="•"/>
      <w:lvlJc w:val="left"/>
      <w:pPr>
        <w:ind w:left="649" w:hanging="314"/>
      </w:pPr>
      <w:rPr>
        <w:rFonts w:hint="default"/>
        <w:lang w:val="en-US" w:eastAsia="en-US" w:bidi="ar-SA"/>
      </w:rPr>
    </w:lvl>
    <w:lvl w:ilvl="2" w:tplc="66F67C54">
      <w:numFmt w:val="bullet"/>
      <w:lvlText w:val="•"/>
      <w:lvlJc w:val="left"/>
      <w:pPr>
        <w:ind w:left="1298" w:hanging="314"/>
      </w:pPr>
      <w:rPr>
        <w:rFonts w:hint="default"/>
        <w:lang w:val="en-US" w:eastAsia="en-US" w:bidi="ar-SA"/>
      </w:rPr>
    </w:lvl>
    <w:lvl w:ilvl="3" w:tplc="37B0B934">
      <w:numFmt w:val="bullet"/>
      <w:lvlText w:val="•"/>
      <w:lvlJc w:val="left"/>
      <w:pPr>
        <w:ind w:left="1947" w:hanging="314"/>
      </w:pPr>
      <w:rPr>
        <w:rFonts w:hint="default"/>
        <w:lang w:val="en-US" w:eastAsia="en-US" w:bidi="ar-SA"/>
      </w:rPr>
    </w:lvl>
    <w:lvl w:ilvl="4" w:tplc="AE9C0124">
      <w:numFmt w:val="bullet"/>
      <w:lvlText w:val="•"/>
      <w:lvlJc w:val="left"/>
      <w:pPr>
        <w:ind w:left="2596" w:hanging="314"/>
      </w:pPr>
      <w:rPr>
        <w:rFonts w:hint="default"/>
        <w:lang w:val="en-US" w:eastAsia="en-US" w:bidi="ar-SA"/>
      </w:rPr>
    </w:lvl>
    <w:lvl w:ilvl="5" w:tplc="FB7C4BFE">
      <w:numFmt w:val="bullet"/>
      <w:lvlText w:val="•"/>
      <w:lvlJc w:val="left"/>
      <w:pPr>
        <w:ind w:left="3245" w:hanging="314"/>
      </w:pPr>
      <w:rPr>
        <w:rFonts w:hint="default"/>
        <w:lang w:val="en-US" w:eastAsia="en-US" w:bidi="ar-SA"/>
      </w:rPr>
    </w:lvl>
    <w:lvl w:ilvl="6" w:tplc="B934AFF8">
      <w:numFmt w:val="bullet"/>
      <w:lvlText w:val="•"/>
      <w:lvlJc w:val="left"/>
      <w:pPr>
        <w:ind w:left="3894" w:hanging="314"/>
      </w:pPr>
      <w:rPr>
        <w:rFonts w:hint="default"/>
        <w:lang w:val="en-US" w:eastAsia="en-US" w:bidi="ar-SA"/>
      </w:rPr>
    </w:lvl>
    <w:lvl w:ilvl="7" w:tplc="48CE7DEC">
      <w:numFmt w:val="bullet"/>
      <w:lvlText w:val="•"/>
      <w:lvlJc w:val="left"/>
      <w:pPr>
        <w:ind w:left="4543" w:hanging="314"/>
      </w:pPr>
      <w:rPr>
        <w:rFonts w:hint="default"/>
        <w:lang w:val="en-US" w:eastAsia="en-US" w:bidi="ar-SA"/>
      </w:rPr>
    </w:lvl>
    <w:lvl w:ilvl="8" w:tplc="4546137E">
      <w:numFmt w:val="bullet"/>
      <w:lvlText w:val="•"/>
      <w:lvlJc w:val="left"/>
      <w:pPr>
        <w:ind w:left="5192" w:hanging="314"/>
      </w:pPr>
      <w:rPr>
        <w:rFonts w:hint="default"/>
        <w:lang w:val="en-US" w:eastAsia="en-US" w:bidi="ar-SA"/>
      </w:rPr>
    </w:lvl>
  </w:abstractNum>
  <w:abstractNum w:abstractNumId="8" w15:restartNumberingAfterBreak="0">
    <w:nsid w:val="150930F3"/>
    <w:multiLevelType w:val="hybridMultilevel"/>
    <w:tmpl w:val="58D2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15293"/>
    <w:multiLevelType w:val="multilevel"/>
    <w:tmpl w:val="1BF4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AD2C30"/>
    <w:multiLevelType w:val="hybridMultilevel"/>
    <w:tmpl w:val="DF24FFDC"/>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1" w15:restartNumberingAfterBreak="0">
    <w:nsid w:val="17D4633E"/>
    <w:multiLevelType w:val="hybridMultilevel"/>
    <w:tmpl w:val="1C7E91D4"/>
    <w:lvl w:ilvl="0" w:tplc="064E4EF4">
      <w:numFmt w:val="bullet"/>
      <w:lvlText w:val=""/>
      <w:lvlJc w:val="left"/>
      <w:pPr>
        <w:ind w:left="594" w:hanging="289"/>
      </w:pPr>
      <w:rPr>
        <w:rFonts w:ascii="Symbol" w:eastAsia="Symbol" w:hAnsi="Symbol" w:cs="Symbol" w:hint="default"/>
        <w:b w:val="0"/>
        <w:bCs w:val="0"/>
        <w:i w:val="0"/>
        <w:iCs w:val="0"/>
        <w:spacing w:val="0"/>
        <w:w w:val="76"/>
        <w:sz w:val="24"/>
        <w:szCs w:val="24"/>
        <w:lang w:val="en-US" w:eastAsia="en-US" w:bidi="ar-SA"/>
      </w:rPr>
    </w:lvl>
    <w:lvl w:ilvl="1" w:tplc="489E5226">
      <w:numFmt w:val="bullet"/>
      <w:lvlText w:val="•"/>
      <w:lvlJc w:val="left"/>
      <w:pPr>
        <w:ind w:left="1189" w:hanging="289"/>
      </w:pPr>
      <w:rPr>
        <w:rFonts w:hint="default"/>
        <w:lang w:val="en-US" w:eastAsia="en-US" w:bidi="ar-SA"/>
      </w:rPr>
    </w:lvl>
    <w:lvl w:ilvl="2" w:tplc="DC00647A">
      <w:numFmt w:val="bullet"/>
      <w:lvlText w:val="•"/>
      <w:lvlJc w:val="left"/>
      <w:pPr>
        <w:ind w:left="1778" w:hanging="289"/>
      </w:pPr>
      <w:rPr>
        <w:rFonts w:hint="default"/>
        <w:lang w:val="en-US" w:eastAsia="en-US" w:bidi="ar-SA"/>
      </w:rPr>
    </w:lvl>
    <w:lvl w:ilvl="3" w:tplc="1BD41928">
      <w:numFmt w:val="bullet"/>
      <w:lvlText w:val="•"/>
      <w:lvlJc w:val="left"/>
      <w:pPr>
        <w:ind w:left="2367" w:hanging="289"/>
      </w:pPr>
      <w:rPr>
        <w:rFonts w:hint="default"/>
        <w:lang w:val="en-US" w:eastAsia="en-US" w:bidi="ar-SA"/>
      </w:rPr>
    </w:lvl>
    <w:lvl w:ilvl="4" w:tplc="7A2E9340">
      <w:numFmt w:val="bullet"/>
      <w:lvlText w:val="•"/>
      <w:lvlJc w:val="left"/>
      <w:pPr>
        <w:ind w:left="2956" w:hanging="289"/>
      </w:pPr>
      <w:rPr>
        <w:rFonts w:hint="default"/>
        <w:lang w:val="en-US" w:eastAsia="en-US" w:bidi="ar-SA"/>
      </w:rPr>
    </w:lvl>
    <w:lvl w:ilvl="5" w:tplc="A0C4FA80">
      <w:numFmt w:val="bullet"/>
      <w:lvlText w:val="•"/>
      <w:lvlJc w:val="left"/>
      <w:pPr>
        <w:ind w:left="3545" w:hanging="289"/>
      </w:pPr>
      <w:rPr>
        <w:rFonts w:hint="default"/>
        <w:lang w:val="en-US" w:eastAsia="en-US" w:bidi="ar-SA"/>
      </w:rPr>
    </w:lvl>
    <w:lvl w:ilvl="6" w:tplc="904C295A">
      <w:numFmt w:val="bullet"/>
      <w:lvlText w:val="•"/>
      <w:lvlJc w:val="left"/>
      <w:pPr>
        <w:ind w:left="4134" w:hanging="289"/>
      </w:pPr>
      <w:rPr>
        <w:rFonts w:hint="default"/>
        <w:lang w:val="en-US" w:eastAsia="en-US" w:bidi="ar-SA"/>
      </w:rPr>
    </w:lvl>
    <w:lvl w:ilvl="7" w:tplc="C064780C">
      <w:numFmt w:val="bullet"/>
      <w:lvlText w:val="•"/>
      <w:lvlJc w:val="left"/>
      <w:pPr>
        <w:ind w:left="4723" w:hanging="289"/>
      </w:pPr>
      <w:rPr>
        <w:rFonts w:hint="default"/>
        <w:lang w:val="en-US" w:eastAsia="en-US" w:bidi="ar-SA"/>
      </w:rPr>
    </w:lvl>
    <w:lvl w:ilvl="8" w:tplc="E4226FC0">
      <w:numFmt w:val="bullet"/>
      <w:lvlText w:val="•"/>
      <w:lvlJc w:val="left"/>
      <w:pPr>
        <w:ind w:left="5312" w:hanging="289"/>
      </w:pPr>
      <w:rPr>
        <w:rFonts w:hint="default"/>
        <w:lang w:val="en-US" w:eastAsia="en-US" w:bidi="ar-SA"/>
      </w:rPr>
    </w:lvl>
  </w:abstractNum>
  <w:abstractNum w:abstractNumId="12" w15:restartNumberingAfterBreak="0">
    <w:nsid w:val="1AA307F8"/>
    <w:multiLevelType w:val="hybridMultilevel"/>
    <w:tmpl w:val="D71616F6"/>
    <w:lvl w:ilvl="0" w:tplc="2D7C6BA4">
      <w:numFmt w:val="bullet"/>
      <w:lvlText w:val=""/>
      <w:lvlJc w:val="left"/>
      <w:pPr>
        <w:ind w:left="5" w:hanging="239"/>
      </w:pPr>
      <w:rPr>
        <w:rFonts w:ascii="Symbol" w:eastAsia="Symbol" w:hAnsi="Symbol" w:cs="Symbol" w:hint="default"/>
        <w:b w:val="0"/>
        <w:bCs w:val="0"/>
        <w:i w:val="0"/>
        <w:iCs w:val="0"/>
        <w:spacing w:val="0"/>
        <w:w w:val="76"/>
        <w:sz w:val="24"/>
        <w:szCs w:val="24"/>
        <w:lang w:val="en-US" w:eastAsia="en-US" w:bidi="ar-SA"/>
      </w:rPr>
    </w:lvl>
    <w:lvl w:ilvl="1" w:tplc="E8C200D4">
      <w:numFmt w:val="bullet"/>
      <w:lvlText w:val="•"/>
      <w:lvlJc w:val="left"/>
      <w:pPr>
        <w:ind w:left="649" w:hanging="239"/>
      </w:pPr>
      <w:rPr>
        <w:rFonts w:hint="default"/>
        <w:lang w:val="en-US" w:eastAsia="en-US" w:bidi="ar-SA"/>
      </w:rPr>
    </w:lvl>
    <w:lvl w:ilvl="2" w:tplc="1F7E7356">
      <w:numFmt w:val="bullet"/>
      <w:lvlText w:val="•"/>
      <w:lvlJc w:val="left"/>
      <w:pPr>
        <w:ind w:left="1298" w:hanging="239"/>
      </w:pPr>
      <w:rPr>
        <w:rFonts w:hint="default"/>
        <w:lang w:val="en-US" w:eastAsia="en-US" w:bidi="ar-SA"/>
      </w:rPr>
    </w:lvl>
    <w:lvl w:ilvl="3" w:tplc="0CB62096">
      <w:numFmt w:val="bullet"/>
      <w:lvlText w:val="•"/>
      <w:lvlJc w:val="left"/>
      <w:pPr>
        <w:ind w:left="1947" w:hanging="239"/>
      </w:pPr>
      <w:rPr>
        <w:rFonts w:hint="default"/>
        <w:lang w:val="en-US" w:eastAsia="en-US" w:bidi="ar-SA"/>
      </w:rPr>
    </w:lvl>
    <w:lvl w:ilvl="4" w:tplc="93580DA2">
      <w:numFmt w:val="bullet"/>
      <w:lvlText w:val="•"/>
      <w:lvlJc w:val="left"/>
      <w:pPr>
        <w:ind w:left="2596" w:hanging="239"/>
      </w:pPr>
      <w:rPr>
        <w:rFonts w:hint="default"/>
        <w:lang w:val="en-US" w:eastAsia="en-US" w:bidi="ar-SA"/>
      </w:rPr>
    </w:lvl>
    <w:lvl w:ilvl="5" w:tplc="832A485A">
      <w:numFmt w:val="bullet"/>
      <w:lvlText w:val="•"/>
      <w:lvlJc w:val="left"/>
      <w:pPr>
        <w:ind w:left="3245" w:hanging="239"/>
      </w:pPr>
      <w:rPr>
        <w:rFonts w:hint="default"/>
        <w:lang w:val="en-US" w:eastAsia="en-US" w:bidi="ar-SA"/>
      </w:rPr>
    </w:lvl>
    <w:lvl w:ilvl="6" w:tplc="292A749A">
      <w:numFmt w:val="bullet"/>
      <w:lvlText w:val="•"/>
      <w:lvlJc w:val="left"/>
      <w:pPr>
        <w:ind w:left="3894" w:hanging="239"/>
      </w:pPr>
      <w:rPr>
        <w:rFonts w:hint="default"/>
        <w:lang w:val="en-US" w:eastAsia="en-US" w:bidi="ar-SA"/>
      </w:rPr>
    </w:lvl>
    <w:lvl w:ilvl="7" w:tplc="C128A838">
      <w:numFmt w:val="bullet"/>
      <w:lvlText w:val="•"/>
      <w:lvlJc w:val="left"/>
      <w:pPr>
        <w:ind w:left="4543" w:hanging="239"/>
      </w:pPr>
      <w:rPr>
        <w:rFonts w:hint="default"/>
        <w:lang w:val="en-US" w:eastAsia="en-US" w:bidi="ar-SA"/>
      </w:rPr>
    </w:lvl>
    <w:lvl w:ilvl="8" w:tplc="1794DD4C">
      <w:numFmt w:val="bullet"/>
      <w:lvlText w:val="•"/>
      <w:lvlJc w:val="left"/>
      <w:pPr>
        <w:ind w:left="5192" w:hanging="239"/>
      </w:pPr>
      <w:rPr>
        <w:rFonts w:hint="default"/>
        <w:lang w:val="en-US" w:eastAsia="en-US" w:bidi="ar-SA"/>
      </w:rPr>
    </w:lvl>
  </w:abstractNum>
  <w:abstractNum w:abstractNumId="13" w15:restartNumberingAfterBreak="0">
    <w:nsid w:val="1DDB0027"/>
    <w:multiLevelType w:val="hybridMultilevel"/>
    <w:tmpl w:val="FEB044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F71695"/>
    <w:multiLevelType w:val="hybridMultilevel"/>
    <w:tmpl w:val="060E9B6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5" w15:restartNumberingAfterBreak="0">
    <w:nsid w:val="25DA685B"/>
    <w:multiLevelType w:val="hybridMultilevel"/>
    <w:tmpl w:val="913AD9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A594BB8"/>
    <w:multiLevelType w:val="multilevel"/>
    <w:tmpl w:val="1BF4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6173B0"/>
    <w:multiLevelType w:val="multilevel"/>
    <w:tmpl w:val="FF888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1147CA"/>
    <w:multiLevelType w:val="multilevel"/>
    <w:tmpl w:val="1BF4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8229B7"/>
    <w:multiLevelType w:val="multilevel"/>
    <w:tmpl w:val="3734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8A405E"/>
    <w:multiLevelType w:val="multilevel"/>
    <w:tmpl w:val="3066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260A77"/>
    <w:multiLevelType w:val="multilevel"/>
    <w:tmpl w:val="322AD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35204D"/>
    <w:multiLevelType w:val="hybridMultilevel"/>
    <w:tmpl w:val="DF8EDA74"/>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3" w15:restartNumberingAfterBreak="0">
    <w:nsid w:val="392638AC"/>
    <w:multiLevelType w:val="multilevel"/>
    <w:tmpl w:val="1BF4C9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972C11"/>
    <w:multiLevelType w:val="multilevel"/>
    <w:tmpl w:val="A24CD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A81E98"/>
    <w:multiLevelType w:val="hybridMultilevel"/>
    <w:tmpl w:val="BD88B5D2"/>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6" w15:restartNumberingAfterBreak="0">
    <w:nsid w:val="40734942"/>
    <w:multiLevelType w:val="hybridMultilevel"/>
    <w:tmpl w:val="A58691A6"/>
    <w:lvl w:ilvl="0" w:tplc="34F89256">
      <w:start w:val="1"/>
      <w:numFmt w:val="upp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1A17207"/>
    <w:multiLevelType w:val="hybridMultilevel"/>
    <w:tmpl w:val="9DB0112A"/>
    <w:lvl w:ilvl="0" w:tplc="ECCCED34">
      <w:numFmt w:val="bullet"/>
      <w:lvlText w:val=""/>
      <w:lvlJc w:val="left"/>
      <w:pPr>
        <w:ind w:left="606" w:hanging="314"/>
      </w:pPr>
      <w:rPr>
        <w:rFonts w:ascii="Symbol" w:eastAsia="Symbol" w:hAnsi="Symbol" w:cs="Symbol" w:hint="default"/>
        <w:b w:val="0"/>
        <w:bCs w:val="0"/>
        <w:i w:val="0"/>
        <w:iCs w:val="0"/>
        <w:spacing w:val="0"/>
        <w:w w:val="76"/>
        <w:sz w:val="24"/>
        <w:szCs w:val="24"/>
        <w:lang w:val="en-US" w:eastAsia="en-US" w:bidi="ar-SA"/>
      </w:rPr>
    </w:lvl>
    <w:lvl w:ilvl="1" w:tplc="77B025C2">
      <w:numFmt w:val="bullet"/>
      <w:lvlText w:val="•"/>
      <w:lvlJc w:val="left"/>
      <w:pPr>
        <w:ind w:left="1189" w:hanging="314"/>
      </w:pPr>
      <w:rPr>
        <w:rFonts w:hint="default"/>
        <w:lang w:val="en-US" w:eastAsia="en-US" w:bidi="ar-SA"/>
      </w:rPr>
    </w:lvl>
    <w:lvl w:ilvl="2" w:tplc="E7425CB0">
      <w:numFmt w:val="bullet"/>
      <w:lvlText w:val="•"/>
      <w:lvlJc w:val="left"/>
      <w:pPr>
        <w:ind w:left="1778" w:hanging="314"/>
      </w:pPr>
      <w:rPr>
        <w:rFonts w:hint="default"/>
        <w:lang w:val="en-US" w:eastAsia="en-US" w:bidi="ar-SA"/>
      </w:rPr>
    </w:lvl>
    <w:lvl w:ilvl="3" w:tplc="31CA59F0">
      <w:numFmt w:val="bullet"/>
      <w:lvlText w:val="•"/>
      <w:lvlJc w:val="left"/>
      <w:pPr>
        <w:ind w:left="2367" w:hanging="314"/>
      </w:pPr>
      <w:rPr>
        <w:rFonts w:hint="default"/>
        <w:lang w:val="en-US" w:eastAsia="en-US" w:bidi="ar-SA"/>
      </w:rPr>
    </w:lvl>
    <w:lvl w:ilvl="4" w:tplc="A3CC5466">
      <w:numFmt w:val="bullet"/>
      <w:lvlText w:val="•"/>
      <w:lvlJc w:val="left"/>
      <w:pPr>
        <w:ind w:left="2956" w:hanging="314"/>
      </w:pPr>
      <w:rPr>
        <w:rFonts w:hint="default"/>
        <w:lang w:val="en-US" w:eastAsia="en-US" w:bidi="ar-SA"/>
      </w:rPr>
    </w:lvl>
    <w:lvl w:ilvl="5" w:tplc="5B9285B8">
      <w:numFmt w:val="bullet"/>
      <w:lvlText w:val="•"/>
      <w:lvlJc w:val="left"/>
      <w:pPr>
        <w:ind w:left="3545" w:hanging="314"/>
      </w:pPr>
      <w:rPr>
        <w:rFonts w:hint="default"/>
        <w:lang w:val="en-US" w:eastAsia="en-US" w:bidi="ar-SA"/>
      </w:rPr>
    </w:lvl>
    <w:lvl w:ilvl="6" w:tplc="8354B36E">
      <w:numFmt w:val="bullet"/>
      <w:lvlText w:val="•"/>
      <w:lvlJc w:val="left"/>
      <w:pPr>
        <w:ind w:left="4134" w:hanging="314"/>
      </w:pPr>
      <w:rPr>
        <w:rFonts w:hint="default"/>
        <w:lang w:val="en-US" w:eastAsia="en-US" w:bidi="ar-SA"/>
      </w:rPr>
    </w:lvl>
    <w:lvl w:ilvl="7" w:tplc="35149758">
      <w:numFmt w:val="bullet"/>
      <w:lvlText w:val="•"/>
      <w:lvlJc w:val="left"/>
      <w:pPr>
        <w:ind w:left="4723" w:hanging="314"/>
      </w:pPr>
      <w:rPr>
        <w:rFonts w:hint="default"/>
        <w:lang w:val="en-US" w:eastAsia="en-US" w:bidi="ar-SA"/>
      </w:rPr>
    </w:lvl>
    <w:lvl w:ilvl="8" w:tplc="87C03E36">
      <w:numFmt w:val="bullet"/>
      <w:lvlText w:val="•"/>
      <w:lvlJc w:val="left"/>
      <w:pPr>
        <w:ind w:left="5312" w:hanging="314"/>
      </w:pPr>
      <w:rPr>
        <w:rFonts w:hint="default"/>
        <w:lang w:val="en-US" w:eastAsia="en-US" w:bidi="ar-SA"/>
      </w:rPr>
    </w:lvl>
  </w:abstractNum>
  <w:abstractNum w:abstractNumId="28" w15:restartNumberingAfterBreak="0">
    <w:nsid w:val="43AC5500"/>
    <w:multiLevelType w:val="hybridMultilevel"/>
    <w:tmpl w:val="47A2A786"/>
    <w:lvl w:ilvl="0" w:tplc="52447846">
      <w:numFmt w:val="bullet"/>
      <w:lvlText w:val=""/>
      <w:lvlJc w:val="left"/>
      <w:pPr>
        <w:ind w:left="330" w:hanging="339"/>
      </w:pPr>
      <w:rPr>
        <w:rFonts w:ascii="Symbol" w:eastAsia="Symbol" w:hAnsi="Symbol" w:cs="Symbol" w:hint="default"/>
        <w:b w:val="0"/>
        <w:bCs w:val="0"/>
        <w:i w:val="0"/>
        <w:iCs w:val="0"/>
        <w:spacing w:val="0"/>
        <w:w w:val="76"/>
        <w:sz w:val="24"/>
        <w:szCs w:val="24"/>
        <w:lang w:val="en-US" w:eastAsia="en-US" w:bidi="ar-SA"/>
      </w:rPr>
    </w:lvl>
    <w:lvl w:ilvl="1" w:tplc="88B6372E">
      <w:numFmt w:val="bullet"/>
      <w:lvlText w:val="•"/>
      <w:lvlJc w:val="left"/>
      <w:pPr>
        <w:ind w:left="955" w:hanging="339"/>
      </w:pPr>
      <w:rPr>
        <w:rFonts w:hint="default"/>
        <w:lang w:val="en-US" w:eastAsia="en-US" w:bidi="ar-SA"/>
      </w:rPr>
    </w:lvl>
    <w:lvl w:ilvl="2" w:tplc="30D6EA84">
      <w:numFmt w:val="bullet"/>
      <w:lvlText w:val="•"/>
      <w:lvlJc w:val="left"/>
      <w:pPr>
        <w:ind w:left="1570" w:hanging="339"/>
      </w:pPr>
      <w:rPr>
        <w:rFonts w:hint="default"/>
        <w:lang w:val="en-US" w:eastAsia="en-US" w:bidi="ar-SA"/>
      </w:rPr>
    </w:lvl>
    <w:lvl w:ilvl="3" w:tplc="9048B4F6">
      <w:numFmt w:val="bullet"/>
      <w:lvlText w:val="•"/>
      <w:lvlJc w:val="left"/>
      <w:pPr>
        <w:ind w:left="2185" w:hanging="339"/>
      </w:pPr>
      <w:rPr>
        <w:rFonts w:hint="default"/>
        <w:lang w:val="en-US" w:eastAsia="en-US" w:bidi="ar-SA"/>
      </w:rPr>
    </w:lvl>
    <w:lvl w:ilvl="4" w:tplc="CD9C63CE">
      <w:numFmt w:val="bullet"/>
      <w:lvlText w:val="•"/>
      <w:lvlJc w:val="left"/>
      <w:pPr>
        <w:ind w:left="2800" w:hanging="339"/>
      </w:pPr>
      <w:rPr>
        <w:rFonts w:hint="default"/>
        <w:lang w:val="en-US" w:eastAsia="en-US" w:bidi="ar-SA"/>
      </w:rPr>
    </w:lvl>
    <w:lvl w:ilvl="5" w:tplc="5A6C7A6C">
      <w:numFmt w:val="bullet"/>
      <w:lvlText w:val="•"/>
      <w:lvlJc w:val="left"/>
      <w:pPr>
        <w:ind w:left="3415" w:hanging="339"/>
      </w:pPr>
      <w:rPr>
        <w:rFonts w:hint="default"/>
        <w:lang w:val="en-US" w:eastAsia="en-US" w:bidi="ar-SA"/>
      </w:rPr>
    </w:lvl>
    <w:lvl w:ilvl="6" w:tplc="FD2296E4">
      <w:numFmt w:val="bullet"/>
      <w:lvlText w:val="•"/>
      <w:lvlJc w:val="left"/>
      <w:pPr>
        <w:ind w:left="4030" w:hanging="339"/>
      </w:pPr>
      <w:rPr>
        <w:rFonts w:hint="default"/>
        <w:lang w:val="en-US" w:eastAsia="en-US" w:bidi="ar-SA"/>
      </w:rPr>
    </w:lvl>
    <w:lvl w:ilvl="7" w:tplc="2F6235A6">
      <w:numFmt w:val="bullet"/>
      <w:lvlText w:val="•"/>
      <w:lvlJc w:val="left"/>
      <w:pPr>
        <w:ind w:left="4645" w:hanging="339"/>
      </w:pPr>
      <w:rPr>
        <w:rFonts w:hint="default"/>
        <w:lang w:val="en-US" w:eastAsia="en-US" w:bidi="ar-SA"/>
      </w:rPr>
    </w:lvl>
    <w:lvl w:ilvl="8" w:tplc="B2DAD380">
      <w:numFmt w:val="bullet"/>
      <w:lvlText w:val="•"/>
      <w:lvlJc w:val="left"/>
      <w:pPr>
        <w:ind w:left="5260" w:hanging="339"/>
      </w:pPr>
      <w:rPr>
        <w:rFonts w:hint="default"/>
        <w:lang w:val="en-US" w:eastAsia="en-US" w:bidi="ar-SA"/>
      </w:rPr>
    </w:lvl>
  </w:abstractNum>
  <w:abstractNum w:abstractNumId="29" w15:restartNumberingAfterBreak="0">
    <w:nsid w:val="48A776E8"/>
    <w:multiLevelType w:val="multilevel"/>
    <w:tmpl w:val="1BF4C96A"/>
    <w:lvl w:ilvl="0">
      <w:start w:val="1"/>
      <w:numFmt w:val="decimal"/>
      <w:lvlText w:val="%1."/>
      <w:lvlJc w:val="left"/>
      <w:pPr>
        <w:tabs>
          <w:tab w:val="num" w:pos="360"/>
        </w:tabs>
        <w:ind w:left="360" w:hanging="360"/>
      </w:pPr>
    </w:lvl>
    <w:lvl w:ilvl="1" w:tentative="1">
      <w:start w:val="1"/>
      <w:numFmt w:val="decimal"/>
      <w:lvlText w:val="%2."/>
      <w:lvlJc w:val="left"/>
      <w:pPr>
        <w:tabs>
          <w:tab w:val="num" w:pos="900"/>
        </w:tabs>
        <w:ind w:left="900" w:hanging="360"/>
      </w:pPr>
    </w:lvl>
    <w:lvl w:ilvl="2" w:tentative="1">
      <w:start w:val="1"/>
      <w:numFmt w:val="decimal"/>
      <w:lvlText w:val="%3."/>
      <w:lvlJc w:val="left"/>
      <w:pPr>
        <w:tabs>
          <w:tab w:val="num" w:pos="1620"/>
        </w:tabs>
        <w:ind w:left="1620" w:hanging="360"/>
      </w:pPr>
    </w:lvl>
    <w:lvl w:ilvl="3" w:tentative="1">
      <w:start w:val="1"/>
      <w:numFmt w:val="decimal"/>
      <w:lvlText w:val="%4."/>
      <w:lvlJc w:val="left"/>
      <w:pPr>
        <w:tabs>
          <w:tab w:val="num" w:pos="2340"/>
        </w:tabs>
        <w:ind w:left="2340" w:hanging="360"/>
      </w:pPr>
    </w:lvl>
    <w:lvl w:ilvl="4" w:tentative="1">
      <w:start w:val="1"/>
      <w:numFmt w:val="decimal"/>
      <w:lvlText w:val="%5."/>
      <w:lvlJc w:val="left"/>
      <w:pPr>
        <w:tabs>
          <w:tab w:val="num" w:pos="3060"/>
        </w:tabs>
        <w:ind w:left="3060" w:hanging="360"/>
      </w:pPr>
    </w:lvl>
    <w:lvl w:ilvl="5" w:tentative="1">
      <w:start w:val="1"/>
      <w:numFmt w:val="decimal"/>
      <w:lvlText w:val="%6."/>
      <w:lvlJc w:val="left"/>
      <w:pPr>
        <w:tabs>
          <w:tab w:val="num" w:pos="3780"/>
        </w:tabs>
        <w:ind w:left="3780" w:hanging="360"/>
      </w:pPr>
    </w:lvl>
    <w:lvl w:ilvl="6" w:tentative="1">
      <w:start w:val="1"/>
      <w:numFmt w:val="decimal"/>
      <w:lvlText w:val="%7."/>
      <w:lvlJc w:val="left"/>
      <w:pPr>
        <w:tabs>
          <w:tab w:val="num" w:pos="4500"/>
        </w:tabs>
        <w:ind w:left="4500" w:hanging="360"/>
      </w:pPr>
    </w:lvl>
    <w:lvl w:ilvl="7" w:tentative="1">
      <w:start w:val="1"/>
      <w:numFmt w:val="decimal"/>
      <w:lvlText w:val="%8."/>
      <w:lvlJc w:val="left"/>
      <w:pPr>
        <w:tabs>
          <w:tab w:val="num" w:pos="5220"/>
        </w:tabs>
        <w:ind w:left="5220" w:hanging="360"/>
      </w:pPr>
    </w:lvl>
    <w:lvl w:ilvl="8" w:tentative="1">
      <w:start w:val="1"/>
      <w:numFmt w:val="decimal"/>
      <w:lvlText w:val="%9."/>
      <w:lvlJc w:val="left"/>
      <w:pPr>
        <w:tabs>
          <w:tab w:val="num" w:pos="5940"/>
        </w:tabs>
        <w:ind w:left="5940" w:hanging="360"/>
      </w:pPr>
    </w:lvl>
  </w:abstractNum>
  <w:abstractNum w:abstractNumId="30" w15:restartNumberingAfterBreak="0">
    <w:nsid w:val="48B34DBA"/>
    <w:multiLevelType w:val="multilevel"/>
    <w:tmpl w:val="467A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4427D0"/>
    <w:multiLevelType w:val="multilevel"/>
    <w:tmpl w:val="240AD9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52E13FF"/>
    <w:multiLevelType w:val="multilevel"/>
    <w:tmpl w:val="AEC0A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6D3584"/>
    <w:multiLevelType w:val="hybridMultilevel"/>
    <w:tmpl w:val="8424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FB5820"/>
    <w:multiLevelType w:val="multilevel"/>
    <w:tmpl w:val="3348C7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CA64D2"/>
    <w:multiLevelType w:val="hybridMultilevel"/>
    <w:tmpl w:val="4C84BE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5E1A42D2"/>
    <w:multiLevelType w:val="multilevel"/>
    <w:tmpl w:val="1BF4C96A"/>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5F1A3B4A"/>
    <w:multiLevelType w:val="multilevel"/>
    <w:tmpl w:val="A91C4B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FFC0AE2"/>
    <w:multiLevelType w:val="multilevel"/>
    <w:tmpl w:val="1BF4C96A"/>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15:restartNumberingAfterBreak="0">
    <w:nsid w:val="64125201"/>
    <w:multiLevelType w:val="multilevel"/>
    <w:tmpl w:val="1BF4C96A"/>
    <w:lvl w:ilvl="0">
      <w:start w:val="4"/>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0" w15:restartNumberingAfterBreak="0">
    <w:nsid w:val="64333AE9"/>
    <w:multiLevelType w:val="hybridMultilevel"/>
    <w:tmpl w:val="582A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5F3657E"/>
    <w:multiLevelType w:val="multilevel"/>
    <w:tmpl w:val="1BF4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6EA62AA"/>
    <w:multiLevelType w:val="multilevel"/>
    <w:tmpl w:val="9A94C0E4"/>
    <w:styleLink w:val="List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43" w15:restartNumberingAfterBreak="0">
    <w:nsid w:val="6A7B2BEB"/>
    <w:multiLevelType w:val="hybridMultilevel"/>
    <w:tmpl w:val="0A3C22B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4" w15:restartNumberingAfterBreak="0">
    <w:nsid w:val="6D262C40"/>
    <w:multiLevelType w:val="hybridMultilevel"/>
    <w:tmpl w:val="8BC69BB8"/>
    <w:lvl w:ilvl="0" w:tplc="76867062">
      <w:numFmt w:val="bullet"/>
      <w:lvlText w:val=""/>
      <w:lvlJc w:val="left"/>
      <w:pPr>
        <w:ind w:left="5" w:hanging="377"/>
      </w:pPr>
      <w:rPr>
        <w:rFonts w:ascii="Symbol" w:eastAsia="Symbol" w:hAnsi="Symbol" w:cs="Symbol" w:hint="default"/>
        <w:b w:val="0"/>
        <w:bCs w:val="0"/>
        <w:i w:val="0"/>
        <w:iCs w:val="0"/>
        <w:spacing w:val="0"/>
        <w:w w:val="76"/>
        <w:sz w:val="24"/>
        <w:szCs w:val="24"/>
        <w:lang w:val="en-US" w:eastAsia="en-US" w:bidi="ar-SA"/>
      </w:rPr>
    </w:lvl>
    <w:lvl w:ilvl="1" w:tplc="FD7AD34C">
      <w:numFmt w:val="bullet"/>
      <w:lvlText w:val="•"/>
      <w:lvlJc w:val="left"/>
      <w:pPr>
        <w:ind w:left="649" w:hanging="377"/>
      </w:pPr>
      <w:rPr>
        <w:rFonts w:hint="default"/>
        <w:lang w:val="en-US" w:eastAsia="en-US" w:bidi="ar-SA"/>
      </w:rPr>
    </w:lvl>
    <w:lvl w:ilvl="2" w:tplc="CA0CDF96">
      <w:numFmt w:val="bullet"/>
      <w:lvlText w:val="•"/>
      <w:lvlJc w:val="left"/>
      <w:pPr>
        <w:ind w:left="1298" w:hanging="377"/>
      </w:pPr>
      <w:rPr>
        <w:rFonts w:hint="default"/>
        <w:lang w:val="en-US" w:eastAsia="en-US" w:bidi="ar-SA"/>
      </w:rPr>
    </w:lvl>
    <w:lvl w:ilvl="3" w:tplc="18F619D2">
      <w:numFmt w:val="bullet"/>
      <w:lvlText w:val="•"/>
      <w:lvlJc w:val="left"/>
      <w:pPr>
        <w:ind w:left="1947" w:hanging="377"/>
      </w:pPr>
      <w:rPr>
        <w:rFonts w:hint="default"/>
        <w:lang w:val="en-US" w:eastAsia="en-US" w:bidi="ar-SA"/>
      </w:rPr>
    </w:lvl>
    <w:lvl w:ilvl="4" w:tplc="EE723F1E">
      <w:numFmt w:val="bullet"/>
      <w:lvlText w:val="•"/>
      <w:lvlJc w:val="left"/>
      <w:pPr>
        <w:ind w:left="2596" w:hanging="377"/>
      </w:pPr>
      <w:rPr>
        <w:rFonts w:hint="default"/>
        <w:lang w:val="en-US" w:eastAsia="en-US" w:bidi="ar-SA"/>
      </w:rPr>
    </w:lvl>
    <w:lvl w:ilvl="5" w:tplc="BAB0620A">
      <w:numFmt w:val="bullet"/>
      <w:lvlText w:val="•"/>
      <w:lvlJc w:val="left"/>
      <w:pPr>
        <w:ind w:left="3245" w:hanging="377"/>
      </w:pPr>
      <w:rPr>
        <w:rFonts w:hint="default"/>
        <w:lang w:val="en-US" w:eastAsia="en-US" w:bidi="ar-SA"/>
      </w:rPr>
    </w:lvl>
    <w:lvl w:ilvl="6" w:tplc="A71AFECA">
      <w:numFmt w:val="bullet"/>
      <w:lvlText w:val="•"/>
      <w:lvlJc w:val="left"/>
      <w:pPr>
        <w:ind w:left="3894" w:hanging="377"/>
      </w:pPr>
      <w:rPr>
        <w:rFonts w:hint="default"/>
        <w:lang w:val="en-US" w:eastAsia="en-US" w:bidi="ar-SA"/>
      </w:rPr>
    </w:lvl>
    <w:lvl w:ilvl="7" w:tplc="37C63438">
      <w:numFmt w:val="bullet"/>
      <w:lvlText w:val="•"/>
      <w:lvlJc w:val="left"/>
      <w:pPr>
        <w:ind w:left="4543" w:hanging="377"/>
      </w:pPr>
      <w:rPr>
        <w:rFonts w:hint="default"/>
        <w:lang w:val="en-US" w:eastAsia="en-US" w:bidi="ar-SA"/>
      </w:rPr>
    </w:lvl>
    <w:lvl w:ilvl="8" w:tplc="D3584DEA">
      <w:numFmt w:val="bullet"/>
      <w:lvlText w:val="•"/>
      <w:lvlJc w:val="left"/>
      <w:pPr>
        <w:ind w:left="5192" w:hanging="377"/>
      </w:pPr>
      <w:rPr>
        <w:rFonts w:hint="default"/>
        <w:lang w:val="en-US" w:eastAsia="en-US" w:bidi="ar-SA"/>
      </w:rPr>
    </w:lvl>
  </w:abstractNum>
  <w:abstractNum w:abstractNumId="45" w15:restartNumberingAfterBreak="0">
    <w:nsid w:val="6DE0789E"/>
    <w:multiLevelType w:val="hybridMultilevel"/>
    <w:tmpl w:val="1510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9258DB"/>
    <w:multiLevelType w:val="hybridMultilevel"/>
    <w:tmpl w:val="218EA1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5929B2"/>
    <w:multiLevelType w:val="hybridMultilevel"/>
    <w:tmpl w:val="A6B8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27419AF"/>
    <w:multiLevelType w:val="multilevel"/>
    <w:tmpl w:val="1BF4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3152DB9"/>
    <w:multiLevelType w:val="hybridMultilevel"/>
    <w:tmpl w:val="FFAE4DA0"/>
    <w:lvl w:ilvl="0" w:tplc="7C82F78A">
      <w:start w:val="1"/>
      <w:numFmt w:val="upperLetter"/>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71C38FB"/>
    <w:multiLevelType w:val="multilevel"/>
    <w:tmpl w:val="713ED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7BE7596"/>
    <w:multiLevelType w:val="hybridMultilevel"/>
    <w:tmpl w:val="8E446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48409F"/>
    <w:multiLevelType w:val="hybridMultilevel"/>
    <w:tmpl w:val="45F42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9B4377C"/>
    <w:multiLevelType w:val="multilevel"/>
    <w:tmpl w:val="ABBC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636EA2"/>
    <w:multiLevelType w:val="hybridMultilevel"/>
    <w:tmpl w:val="FB6E515E"/>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5" w15:restartNumberingAfterBreak="0">
    <w:nsid w:val="7D155F96"/>
    <w:multiLevelType w:val="multilevel"/>
    <w:tmpl w:val="841A4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F8F6BB8"/>
    <w:multiLevelType w:val="multilevel"/>
    <w:tmpl w:val="1BF4C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37521026">
    <w:abstractNumId w:val="26"/>
  </w:num>
  <w:num w:numId="2" w16cid:durableId="1464696660">
    <w:abstractNumId w:val="5"/>
  </w:num>
  <w:num w:numId="3" w16cid:durableId="1236937347">
    <w:abstractNumId w:val="49"/>
  </w:num>
  <w:num w:numId="4" w16cid:durableId="1246189526">
    <w:abstractNumId w:val="2"/>
  </w:num>
  <w:num w:numId="5" w16cid:durableId="1407847916">
    <w:abstractNumId w:val="33"/>
  </w:num>
  <w:num w:numId="6" w16cid:durableId="691954425">
    <w:abstractNumId w:val="40"/>
  </w:num>
  <w:num w:numId="7" w16cid:durableId="1704818250">
    <w:abstractNumId w:val="15"/>
  </w:num>
  <w:num w:numId="8" w16cid:durableId="1224679715">
    <w:abstractNumId w:val="22"/>
  </w:num>
  <w:num w:numId="9" w16cid:durableId="1002664646">
    <w:abstractNumId w:val="14"/>
  </w:num>
  <w:num w:numId="10" w16cid:durableId="1048838984">
    <w:abstractNumId w:val="10"/>
  </w:num>
  <w:num w:numId="11" w16cid:durableId="203951240">
    <w:abstractNumId w:val="25"/>
  </w:num>
  <w:num w:numId="12" w16cid:durableId="177085360">
    <w:abstractNumId w:val="51"/>
  </w:num>
  <w:num w:numId="13" w16cid:durableId="1079399436">
    <w:abstractNumId w:val="42"/>
  </w:num>
  <w:num w:numId="14" w16cid:durableId="1669281868">
    <w:abstractNumId w:val="8"/>
  </w:num>
  <w:num w:numId="15" w16cid:durableId="963002661">
    <w:abstractNumId w:val="54"/>
  </w:num>
  <w:num w:numId="16" w16cid:durableId="1047220876">
    <w:abstractNumId w:val="43"/>
  </w:num>
  <w:num w:numId="17" w16cid:durableId="210264694">
    <w:abstractNumId w:val="52"/>
  </w:num>
  <w:num w:numId="18" w16cid:durableId="1971090340">
    <w:abstractNumId w:val="45"/>
  </w:num>
  <w:num w:numId="19" w16cid:durableId="869029416">
    <w:abstractNumId w:val="35"/>
  </w:num>
  <w:num w:numId="20" w16cid:durableId="133567394">
    <w:abstractNumId w:val="37"/>
  </w:num>
  <w:num w:numId="21" w16cid:durableId="110133039">
    <w:abstractNumId w:val="34"/>
  </w:num>
  <w:num w:numId="22" w16cid:durableId="1131022428">
    <w:abstractNumId w:val="3"/>
  </w:num>
  <w:num w:numId="23" w16cid:durableId="2128309473">
    <w:abstractNumId w:val="31"/>
  </w:num>
  <w:num w:numId="24" w16cid:durableId="1618489700">
    <w:abstractNumId w:val="19"/>
  </w:num>
  <w:num w:numId="25" w16cid:durableId="375543224">
    <w:abstractNumId w:val="20"/>
  </w:num>
  <w:num w:numId="26" w16cid:durableId="61946316">
    <w:abstractNumId w:val="1"/>
  </w:num>
  <w:num w:numId="27" w16cid:durableId="2026902600">
    <w:abstractNumId w:val="24"/>
  </w:num>
  <w:num w:numId="28" w16cid:durableId="708989753">
    <w:abstractNumId w:val="21"/>
  </w:num>
  <w:num w:numId="29" w16cid:durableId="1393117144">
    <w:abstractNumId w:val="50"/>
  </w:num>
  <w:num w:numId="30" w16cid:durableId="553347088">
    <w:abstractNumId w:val="53"/>
  </w:num>
  <w:num w:numId="31" w16cid:durableId="701978163">
    <w:abstractNumId w:val="55"/>
  </w:num>
  <w:num w:numId="32" w16cid:durableId="922298925">
    <w:abstractNumId w:val="17"/>
  </w:num>
  <w:num w:numId="33" w16cid:durableId="362176460">
    <w:abstractNumId w:val="30"/>
  </w:num>
  <w:num w:numId="34" w16cid:durableId="1814525176">
    <w:abstractNumId w:val="32"/>
  </w:num>
  <w:num w:numId="35" w16cid:durableId="386149107">
    <w:abstractNumId w:val="47"/>
  </w:num>
  <w:num w:numId="36" w16cid:durableId="1111784933">
    <w:abstractNumId w:val="6"/>
  </w:num>
  <w:num w:numId="37" w16cid:durableId="2033265396">
    <w:abstractNumId w:val="46"/>
  </w:num>
  <w:num w:numId="38" w16cid:durableId="969825466">
    <w:abstractNumId w:val="16"/>
  </w:num>
  <w:num w:numId="39" w16cid:durableId="633602636">
    <w:abstractNumId w:val="9"/>
  </w:num>
  <w:num w:numId="40" w16cid:durableId="1759987079">
    <w:abstractNumId w:val="41"/>
  </w:num>
  <w:num w:numId="41" w16cid:durableId="1290668890">
    <w:abstractNumId w:val="0"/>
  </w:num>
  <w:num w:numId="42" w16cid:durableId="1886021414">
    <w:abstractNumId w:val="23"/>
  </w:num>
  <w:num w:numId="43" w16cid:durableId="852962295">
    <w:abstractNumId w:val="56"/>
  </w:num>
  <w:num w:numId="44" w16cid:durableId="88474254">
    <w:abstractNumId w:val="48"/>
  </w:num>
  <w:num w:numId="45" w16cid:durableId="1236934234">
    <w:abstractNumId w:val="18"/>
  </w:num>
  <w:num w:numId="46" w16cid:durableId="463233307">
    <w:abstractNumId w:val="28"/>
  </w:num>
  <w:num w:numId="47" w16cid:durableId="809173824">
    <w:abstractNumId w:val="7"/>
  </w:num>
  <w:num w:numId="48" w16cid:durableId="1934318512">
    <w:abstractNumId w:val="12"/>
  </w:num>
  <w:num w:numId="49" w16cid:durableId="1077090885">
    <w:abstractNumId w:val="27"/>
  </w:num>
  <w:num w:numId="50" w16cid:durableId="198472958">
    <w:abstractNumId w:val="44"/>
  </w:num>
  <w:num w:numId="51" w16cid:durableId="1765104951">
    <w:abstractNumId w:val="11"/>
  </w:num>
  <w:num w:numId="52" w16cid:durableId="2080864788">
    <w:abstractNumId w:val="13"/>
  </w:num>
  <w:num w:numId="53" w16cid:durableId="1690453406">
    <w:abstractNumId w:val="29"/>
  </w:num>
  <w:num w:numId="54" w16cid:durableId="1942911688">
    <w:abstractNumId w:val="4"/>
  </w:num>
  <w:num w:numId="55" w16cid:durableId="598949524">
    <w:abstractNumId w:val="36"/>
  </w:num>
  <w:num w:numId="56" w16cid:durableId="1065881762">
    <w:abstractNumId w:val="39"/>
  </w:num>
  <w:num w:numId="57" w16cid:durableId="597099452">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205"/>
    <w:rsid w:val="0000155B"/>
    <w:rsid w:val="000028EE"/>
    <w:rsid w:val="000036AF"/>
    <w:rsid w:val="000074DA"/>
    <w:rsid w:val="00013F22"/>
    <w:rsid w:val="00014F9E"/>
    <w:rsid w:val="00024751"/>
    <w:rsid w:val="00033E47"/>
    <w:rsid w:val="00046799"/>
    <w:rsid w:val="00061871"/>
    <w:rsid w:val="00065095"/>
    <w:rsid w:val="00067BE6"/>
    <w:rsid w:val="00071291"/>
    <w:rsid w:val="0007326B"/>
    <w:rsid w:val="00085F6A"/>
    <w:rsid w:val="000901CC"/>
    <w:rsid w:val="00095905"/>
    <w:rsid w:val="000B768B"/>
    <w:rsid w:val="000C344F"/>
    <w:rsid w:val="000D3A84"/>
    <w:rsid w:val="000D71A3"/>
    <w:rsid w:val="000E30C7"/>
    <w:rsid w:val="000E5CF9"/>
    <w:rsid w:val="000E61A5"/>
    <w:rsid w:val="000F3BEA"/>
    <w:rsid w:val="000F4A21"/>
    <w:rsid w:val="000F4D25"/>
    <w:rsid w:val="00101580"/>
    <w:rsid w:val="00103FD7"/>
    <w:rsid w:val="001132BB"/>
    <w:rsid w:val="00115DB3"/>
    <w:rsid w:val="00117E4B"/>
    <w:rsid w:val="00120AE8"/>
    <w:rsid w:val="00120DF2"/>
    <w:rsid w:val="001240F1"/>
    <w:rsid w:val="00130CC4"/>
    <w:rsid w:val="00146FC2"/>
    <w:rsid w:val="00150D4F"/>
    <w:rsid w:val="001527C3"/>
    <w:rsid w:val="00152ACE"/>
    <w:rsid w:val="00153034"/>
    <w:rsid w:val="0015320D"/>
    <w:rsid w:val="00160E6F"/>
    <w:rsid w:val="001659EB"/>
    <w:rsid w:val="00167777"/>
    <w:rsid w:val="00170545"/>
    <w:rsid w:val="00172388"/>
    <w:rsid w:val="001726F6"/>
    <w:rsid w:val="00176A24"/>
    <w:rsid w:val="001814B3"/>
    <w:rsid w:val="0018588C"/>
    <w:rsid w:val="001874C8"/>
    <w:rsid w:val="00191A2B"/>
    <w:rsid w:val="00193394"/>
    <w:rsid w:val="001941DC"/>
    <w:rsid w:val="00197F88"/>
    <w:rsid w:val="001A37B2"/>
    <w:rsid w:val="001B28B3"/>
    <w:rsid w:val="001C0191"/>
    <w:rsid w:val="001C6CF6"/>
    <w:rsid w:val="001D0294"/>
    <w:rsid w:val="001D1C70"/>
    <w:rsid w:val="001D3FD5"/>
    <w:rsid w:val="001D5E56"/>
    <w:rsid w:val="001D5E91"/>
    <w:rsid w:val="001D7AC2"/>
    <w:rsid w:val="001F19C0"/>
    <w:rsid w:val="001F5247"/>
    <w:rsid w:val="001F6764"/>
    <w:rsid w:val="001F6A59"/>
    <w:rsid w:val="001F7C5D"/>
    <w:rsid w:val="00204AB5"/>
    <w:rsid w:val="002101B3"/>
    <w:rsid w:val="00210272"/>
    <w:rsid w:val="00214038"/>
    <w:rsid w:val="00226C1B"/>
    <w:rsid w:val="00230DBA"/>
    <w:rsid w:val="002370D0"/>
    <w:rsid w:val="00241E8B"/>
    <w:rsid w:val="00242324"/>
    <w:rsid w:val="002423D9"/>
    <w:rsid w:val="00247B23"/>
    <w:rsid w:val="0025143A"/>
    <w:rsid w:val="00252187"/>
    <w:rsid w:val="002601E8"/>
    <w:rsid w:val="00260E75"/>
    <w:rsid w:val="002614DA"/>
    <w:rsid w:val="00262FCF"/>
    <w:rsid w:val="0027237B"/>
    <w:rsid w:val="002727FC"/>
    <w:rsid w:val="0028133D"/>
    <w:rsid w:val="00284997"/>
    <w:rsid w:val="002C5EA7"/>
    <w:rsid w:val="002D4BF1"/>
    <w:rsid w:val="002E4062"/>
    <w:rsid w:val="002F6318"/>
    <w:rsid w:val="00304DEF"/>
    <w:rsid w:val="00307267"/>
    <w:rsid w:val="0031771B"/>
    <w:rsid w:val="00320939"/>
    <w:rsid w:val="00320A84"/>
    <w:rsid w:val="00320E39"/>
    <w:rsid w:val="00321113"/>
    <w:rsid w:val="0032486A"/>
    <w:rsid w:val="003268E8"/>
    <w:rsid w:val="00327AB4"/>
    <w:rsid w:val="00333234"/>
    <w:rsid w:val="00333F83"/>
    <w:rsid w:val="003346D7"/>
    <w:rsid w:val="00340E24"/>
    <w:rsid w:val="00341D98"/>
    <w:rsid w:val="00343C41"/>
    <w:rsid w:val="00350962"/>
    <w:rsid w:val="00351870"/>
    <w:rsid w:val="003639E4"/>
    <w:rsid w:val="00363C89"/>
    <w:rsid w:val="00364236"/>
    <w:rsid w:val="003710BC"/>
    <w:rsid w:val="003753A6"/>
    <w:rsid w:val="00375C1A"/>
    <w:rsid w:val="003955A2"/>
    <w:rsid w:val="0039581B"/>
    <w:rsid w:val="003A5FA3"/>
    <w:rsid w:val="003B6B23"/>
    <w:rsid w:val="003C5667"/>
    <w:rsid w:val="003D5CAB"/>
    <w:rsid w:val="003D5D59"/>
    <w:rsid w:val="003E6874"/>
    <w:rsid w:val="003F0144"/>
    <w:rsid w:val="003F09D8"/>
    <w:rsid w:val="003F1E4F"/>
    <w:rsid w:val="003F2468"/>
    <w:rsid w:val="003F2FF2"/>
    <w:rsid w:val="003F47C9"/>
    <w:rsid w:val="003F6952"/>
    <w:rsid w:val="00411D64"/>
    <w:rsid w:val="00416EBB"/>
    <w:rsid w:val="0042701E"/>
    <w:rsid w:val="00440534"/>
    <w:rsid w:val="00441346"/>
    <w:rsid w:val="0044289B"/>
    <w:rsid w:val="00442E35"/>
    <w:rsid w:val="00442FDB"/>
    <w:rsid w:val="0044439D"/>
    <w:rsid w:val="00446A5F"/>
    <w:rsid w:val="00446ABF"/>
    <w:rsid w:val="00447132"/>
    <w:rsid w:val="004527DA"/>
    <w:rsid w:val="00460B6A"/>
    <w:rsid w:val="00460CA8"/>
    <w:rsid w:val="004611A5"/>
    <w:rsid w:val="0046132E"/>
    <w:rsid w:val="00461AB1"/>
    <w:rsid w:val="00462285"/>
    <w:rsid w:val="00463232"/>
    <w:rsid w:val="0046774B"/>
    <w:rsid w:val="00471C92"/>
    <w:rsid w:val="00471E4E"/>
    <w:rsid w:val="004926C3"/>
    <w:rsid w:val="004D24D0"/>
    <w:rsid w:val="004E03B5"/>
    <w:rsid w:val="004E0873"/>
    <w:rsid w:val="004E20D3"/>
    <w:rsid w:val="004F17F3"/>
    <w:rsid w:val="004F412E"/>
    <w:rsid w:val="00505C21"/>
    <w:rsid w:val="005069D8"/>
    <w:rsid w:val="005079C2"/>
    <w:rsid w:val="005133CC"/>
    <w:rsid w:val="0051449D"/>
    <w:rsid w:val="005264F1"/>
    <w:rsid w:val="005328D2"/>
    <w:rsid w:val="00535DB8"/>
    <w:rsid w:val="00535E39"/>
    <w:rsid w:val="00547099"/>
    <w:rsid w:val="00547CE3"/>
    <w:rsid w:val="00551BBA"/>
    <w:rsid w:val="005621FC"/>
    <w:rsid w:val="00564917"/>
    <w:rsid w:val="00566A51"/>
    <w:rsid w:val="00567884"/>
    <w:rsid w:val="00571CAC"/>
    <w:rsid w:val="005807F0"/>
    <w:rsid w:val="005828E6"/>
    <w:rsid w:val="00586345"/>
    <w:rsid w:val="00591AC0"/>
    <w:rsid w:val="005A217C"/>
    <w:rsid w:val="005A389A"/>
    <w:rsid w:val="005A44F3"/>
    <w:rsid w:val="005B56F3"/>
    <w:rsid w:val="005B5795"/>
    <w:rsid w:val="005C64EB"/>
    <w:rsid w:val="005C679C"/>
    <w:rsid w:val="005D584C"/>
    <w:rsid w:val="005F39F3"/>
    <w:rsid w:val="00601650"/>
    <w:rsid w:val="00610366"/>
    <w:rsid w:val="006153D4"/>
    <w:rsid w:val="00620A1C"/>
    <w:rsid w:val="006331A6"/>
    <w:rsid w:val="00637777"/>
    <w:rsid w:val="00642028"/>
    <w:rsid w:val="00645C6B"/>
    <w:rsid w:val="006478BE"/>
    <w:rsid w:val="00652D5F"/>
    <w:rsid w:val="0065380F"/>
    <w:rsid w:val="00664FC9"/>
    <w:rsid w:val="006708CB"/>
    <w:rsid w:val="006748E2"/>
    <w:rsid w:val="006808A4"/>
    <w:rsid w:val="00681D45"/>
    <w:rsid w:val="00683633"/>
    <w:rsid w:val="00686241"/>
    <w:rsid w:val="00690640"/>
    <w:rsid w:val="006A30F2"/>
    <w:rsid w:val="006A50CD"/>
    <w:rsid w:val="006B2C1F"/>
    <w:rsid w:val="006B6DC1"/>
    <w:rsid w:val="006B759B"/>
    <w:rsid w:val="006C479E"/>
    <w:rsid w:val="006C47DF"/>
    <w:rsid w:val="006C4981"/>
    <w:rsid w:val="006C50F2"/>
    <w:rsid w:val="006D5AFE"/>
    <w:rsid w:val="006D784E"/>
    <w:rsid w:val="006E3DCD"/>
    <w:rsid w:val="006E4509"/>
    <w:rsid w:val="006F6D97"/>
    <w:rsid w:val="007031D5"/>
    <w:rsid w:val="00712D5A"/>
    <w:rsid w:val="007143D6"/>
    <w:rsid w:val="0071476E"/>
    <w:rsid w:val="0072779B"/>
    <w:rsid w:val="007338F5"/>
    <w:rsid w:val="00735ABD"/>
    <w:rsid w:val="007470EF"/>
    <w:rsid w:val="00753F1F"/>
    <w:rsid w:val="00764D82"/>
    <w:rsid w:val="00765128"/>
    <w:rsid w:val="0078150E"/>
    <w:rsid w:val="0078311C"/>
    <w:rsid w:val="00783B93"/>
    <w:rsid w:val="0078625C"/>
    <w:rsid w:val="00786BE4"/>
    <w:rsid w:val="00787957"/>
    <w:rsid w:val="0079585D"/>
    <w:rsid w:val="00796050"/>
    <w:rsid w:val="007A6BAB"/>
    <w:rsid w:val="007B73D6"/>
    <w:rsid w:val="007C1CF6"/>
    <w:rsid w:val="007D0197"/>
    <w:rsid w:val="007D3A3F"/>
    <w:rsid w:val="007D52D2"/>
    <w:rsid w:val="007E630D"/>
    <w:rsid w:val="007F0041"/>
    <w:rsid w:val="007F2276"/>
    <w:rsid w:val="007F235B"/>
    <w:rsid w:val="007F3EC5"/>
    <w:rsid w:val="00805152"/>
    <w:rsid w:val="00807CC4"/>
    <w:rsid w:val="0081319A"/>
    <w:rsid w:val="00817D48"/>
    <w:rsid w:val="00825A43"/>
    <w:rsid w:val="0082628C"/>
    <w:rsid w:val="00835E45"/>
    <w:rsid w:val="00841DDE"/>
    <w:rsid w:val="00841E10"/>
    <w:rsid w:val="00844384"/>
    <w:rsid w:val="00844A63"/>
    <w:rsid w:val="00850902"/>
    <w:rsid w:val="00850A52"/>
    <w:rsid w:val="00852D7E"/>
    <w:rsid w:val="008539A6"/>
    <w:rsid w:val="008570BC"/>
    <w:rsid w:val="00863468"/>
    <w:rsid w:val="008659EF"/>
    <w:rsid w:val="00866C39"/>
    <w:rsid w:val="008702F6"/>
    <w:rsid w:val="0087056F"/>
    <w:rsid w:val="00870CA4"/>
    <w:rsid w:val="008774C7"/>
    <w:rsid w:val="0088475E"/>
    <w:rsid w:val="00887EE3"/>
    <w:rsid w:val="00890A28"/>
    <w:rsid w:val="0089102F"/>
    <w:rsid w:val="008918C7"/>
    <w:rsid w:val="00893946"/>
    <w:rsid w:val="008952B9"/>
    <w:rsid w:val="0089706B"/>
    <w:rsid w:val="00897FE7"/>
    <w:rsid w:val="008A0212"/>
    <w:rsid w:val="008A72A6"/>
    <w:rsid w:val="008B5127"/>
    <w:rsid w:val="008B77C2"/>
    <w:rsid w:val="008C17B8"/>
    <w:rsid w:val="008C7730"/>
    <w:rsid w:val="008C7A4C"/>
    <w:rsid w:val="008D4A8A"/>
    <w:rsid w:val="008D6DB1"/>
    <w:rsid w:val="008D6ED8"/>
    <w:rsid w:val="008E005D"/>
    <w:rsid w:val="008E73BE"/>
    <w:rsid w:val="00900245"/>
    <w:rsid w:val="0090269B"/>
    <w:rsid w:val="00911545"/>
    <w:rsid w:val="00916E98"/>
    <w:rsid w:val="009267B5"/>
    <w:rsid w:val="00932B89"/>
    <w:rsid w:val="00937104"/>
    <w:rsid w:val="00937B7C"/>
    <w:rsid w:val="009478BB"/>
    <w:rsid w:val="00954C7A"/>
    <w:rsid w:val="009640DA"/>
    <w:rsid w:val="00972643"/>
    <w:rsid w:val="00975DB5"/>
    <w:rsid w:val="00992FD1"/>
    <w:rsid w:val="0099313D"/>
    <w:rsid w:val="00996DF9"/>
    <w:rsid w:val="009A16BF"/>
    <w:rsid w:val="009A2FD6"/>
    <w:rsid w:val="009A3593"/>
    <w:rsid w:val="009B18B6"/>
    <w:rsid w:val="009B1DD0"/>
    <w:rsid w:val="009B73F5"/>
    <w:rsid w:val="009B7B42"/>
    <w:rsid w:val="009C044A"/>
    <w:rsid w:val="009C3A48"/>
    <w:rsid w:val="009D621E"/>
    <w:rsid w:val="009E16A2"/>
    <w:rsid w:val="009E6C77"/>
    <w:rsid w:val="009F3DB8"/>
    <w:rsid w:val="00A02739"/>
    <w:rsid w:val="00A02935"/>
    <w:rsid w:val="00A035D9"/>
    <w:rsid w:val="00A07879"/>
    <w:rsid w:val="00A16BC0"/>
    <w:rsid w:val="00A237CE"/>
    <w:rsid w:val="00A25027"/>
    <w:rsid w:val="00A30203"/>
    <w:rsid w:val="00A30776"/>
    <w:rsid w:val="00A3207E"/>
    <w:rsid w:val="00A52DA0"/>
    <w:rsid w:val="00A644B6"/>
    <w:rsid w:val="00A72136"/>
    <w:rsid w:val="00A80D00"/>
    <w:rsid w:val="00A80DAD"/>
    <w:rsid w:val="00A8325C"/>
    <w:rsid w:val="00A83A41"/>
    <w:rsid w:val="00A856A4"/>
    <w:rsid w:val="00A85EAD"/>
    <w:rsid w:val="00A860E7"/>
    <w:rsid w:val="00A86D68"/>
    <w:rsid w:val="00A92FC4"/>
    <w:rsid w:val="00A9510E"/>
    <w:rsid w:val="00A97DB8"/>
    <w:rsid w:val="00AA4C6F"/>
    <w:rsid w:val="00AB07EB"/>
    <w:rsid w:val="00AB2707"/>
    <w:rsid w:val="00AC0107"/>
    <w:rsid w:val="00AC2C07"/>
    <w:rsid w:val="00AC47B4"/>
    <w:rsid w:val="00AC5AA5"/>
    <w:rsid w:val="00AC6F15"/>
    <w:rsid w:val="00AC79D4"/>
    <w:rsid w:val="00AD5BE2"/>
    <w:rsid w:val="00AE7C43"/>
    <w:rsid w:val="00B110F0"/>
    <w:rsid w:val="00B1148A"/>
    <w:rsid w:val="00B1281B"/>
    <w:rsid w:val="00B13053"/>
    <w:rsid w:val="00B13CC6"/>
    <w:rsid w:val="00B20C41"/>
    <w:rsid w:val="00B25F4E"/>
    <w:rsid w:val="00B27B7D"/>
    <w:rsid w:val="00B346D4"/>
    <w:rsid w:val="00B35226"/>
    <w:rsid w:val="00B37211"/>
    <w:rsid w:val="00B46271"/>
    <w:rsid w:val="00B46332"/>
    <w:rsid w:val="00B463F4"/>
    <w:rsid w:val="00B534CE"/>
    <w:rsid w:val="00B53767"/>
    <w:rsid w:val="00B679A0"/>
    <w:rsid w:val="00B83A3F"/>
    <w:rsid w:val="00B86E2F"/>
    <w:rsid w:val="00B87896"/>
    <w:rsid w:val="00B87B6B"/>
    <w:rsid w:val="00B95D60"/>
    <w:rsid w:val="00BB138F"/>
    <w:rsid w:val="00BD28A7"/>
    <w:rsid w:val="00BD517F"/>
    <w:rsid w:val="00BE7261"/>
    <w:rsid w:val="00BF00FA"/>
    <w:rsid w:val="00BF0156"/>
    <w:rsid w:val="00BF0D00"/>
    <w:rsid w:val="00BF2FC2"/>
    <w:rsid w:val="00BF4BCE"/>
    <w:rsid w:val="00C0355F"/>
    <w:rsid w:val="00C0607E"/>
    <w:rsid w:val="00C12107"/>
    <w:rsid w:val="00C1780C"/>
    <w:rsid w:val="00C2112D"/>
    <w:rsid w:val="00C266C6"/>
    <w:rsid w:val="00C31E61"/>
    <w:rsid w:val="00C32467"/>
    <w:rsid w:val="00C40B8D"/>
    <w:rsid w:val="00C413E4"/>
    <w:rsid w:val="00C43017"/>
    <w:rsid w:val="00C440EE"/>
    <w:rsid w:val="00C44ACE"/>
    <w:rsid w:val="00C55921"/>
    <w:rsid w:val="00C571D0"/>
    <w:rsid w:val="00C60844"/>
    <w:rsid w:val="00C65848"/>
    <w:rsid w:val="00C65FC2"/>
    <w:rsid w:val="00C660EC"/>
    <w:rsid w:val="00C73F18"/>
    <w:rsid w:val="00C778C0"/>
    <w:rsid w:val="00C95B7B"/>
    <w:rsid w:val="00C974BA"/>
    <w:rsid w:val="00CA75D8"/>
    <w:rsid w:val="00CC7591"/>
    <w:rsid w:val="00CD722C"/>
    <w:rsid w:val="00CE0E99"/>
    <w:rsid w:val="00CE6CC2"/>
    <w:rsid w:val="00CF2075"/>
    <w:rsid w:val="00CF3EBF"/>
    <w:rsid w:val="00CF404E"/>
    <w:rsid w:val="00D02FDE"/>
    <w:rsid w:val="00D0658E"/>
    <w:rsid w:val="00D11EF8"/>
    <w:rsid w:val="00D15205"/>
    <w:rsid w:val="00D24202"/>
    <w:rsid w:val="00D27105"/>
    <w:rsid w:val="00D3103C"/>
    <w:rsid w:val="00D34E55"/>
    <w:rsid w:val="00D35216"/>
    <w:rsid w:val="00D42E6C"/>
    <w:rsid w:val="00D52478"/>
    <w:rsid w:val="00D539BF"/>
    <w:rsid w:val="00D5614C"/>
    <w:rsid w:val="00D60F41"/>
    <w:rsid w:val="00D64C7D"/>
    <w:rsid w:val="00D70E44"/>
    <w:rsid w:val="00D80B8D"/>
    <w:rsid w:val="00D813B5"/>
    <w:rsid w:val="00D81B3F"/>
    <w:rsid w:val="00D93BEF"/>
    <w:rsid w:val="00DA29D4"/>
    <w:rsid w:val="00DB07CF"/>
    <w:rsid w:val="00DB1287"/>
    <w:rsid w:val="00DB2611"/>
    <w:rsid w:val="00DB2EDD"/>
    <w:rsid w:val="00DC4CF1"/>
    <w:rsid w:val="00DC7C9C"/>
    <w:rsid w:val="00DD0FB2"/>
    <w:rsid w:val="00DD10F4"/>
    <w:rsid w:val="00DD7399"/>
    <w:rsid w:val="00DF07CE"/>
    <w:rsid w:val="00DF0894"/>
    <w:rsid w:val="00DF2A9C"/>
    <w:rsid w:val="00DF483B"/>
    <w:rsid w:val="00E011BF"/>
    <w:rsid w:val="00E07A15"/>
    <w:rsid w:val="00E2097B"/>
    <w:rsid w:val="00E3221D"/>
    <w:rsid w:val="00E35E44"/>
    <w:rsid w:val="00E5203E"/>
    <w:rsid w:val="00E54696"/>
    <w:rsid w:val="00E653EB"/>
    <w:rsid w:val="00E666B1"/>
    <w:rsid w:val="00E829F0"/>
    <w:rsid w:val="00E82B9F"/>
    <w:rsid w:val="00E84CC7"/>
    <w:rsid w:val="00E86D94"/>
    <w:rsid w:val="00E8725D"/>
    <w:rsid w:val="00E90966"/>
    <w:rsid w:val="00E94AB9"/>
    <w:rsid w:val="00E94B8F"/>
    <w:rsid w:val="00E94BE5"/>
    <w:rsid w:val="00E96021"/>
    <w:rsid w:val="00EA75C0"/>
    <w:rsid w:val="00EC126B"/>
    <w:rsid w:val="00ED2ECD"/>
    <w:rsid w:val="00ED7A68"/>
    <w:rsid w:val="00EE58D5"/>
    <w:rsid w:val="00EF761D"/>
    <w:rsid w:val="00F0048A"/>
    <w:rsid w:val="00F02AE2"/>
    <w:rsid w:val="00F04A55"/>
    <w:rsid w:val="00F0597C"/>
    <w:rsid w:val="00F05DD0"/>
    <w:rsid w:val="00F107BC"/>
    <w:rsid w:val="00F10CE1"/>
    <w:rsid w:val="00F177AC"/>
    <w:rsid w:val="00F24599"/>
    <w:rsid w:val="00F30E05"/>
    <w:rsid w:val="00F3149C"/>
    <w:rsid w:val="00F417D8"/>
    <w:rsid w:val="00F464B3"/>
    <w:rsid w:val="00F502E3"/>
    <w:rsid w:val="00F572B9"/>
    <w:rsid w:val="00F64ECB"/>
    <w:rsid w:val="00F70F4C"/>
    <w:rsid w:val="00F7653B"/>
    <w:rsid w:val="00F8545B"/>
    <w:rsid w:val="00F91B60"/>
    <w:rsid w:val="00F91C20"/>
    <w:rsid w:val="00F944E4"/>
    <w:rsid w:val="00F946D3"/>
    <w:rsid w:val="00F95FDF"/>
    <w:rsid w:val="00FA7B35"/>
    <w:rsid w:val="00FB1C8A"/>
    <w:rsid w:val="00FC0938"/>
    <w:rsid w:val="00FE581F"/>
    <w:rsid w:val="00FF122E"/>
    <w:rsid w:val="00FF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1DE4A"/>
  <w15:chartTrackingRefBased/>
  <w15:docId w15:val="{ADB3043B-048A-46E9-A7F3-3F9443D5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3053"/>
    <w:rPr>
      <w:rFonts w:ascii="Tahoma" w:hAnsi="Tahoma"/>
      <w:sz w:val="22"/>
      <w:szCs w:val="22"/>
    </w:rPr>
  </w:style>
  <w:style w:type="paragraph" w:styleId="Heading1">
    <w:name w:val="heading 1"/>
    <w:basedOn w:val="Normal"/>
    <w:next w:val="Normal"/>
    <w:link w:val="Heading1Char"/>
    <w:uiPriority w:val="9"/>
    <w:qFormat/>
    <w:rsid w:val="001659EB"/>
    <w:pPr>
      <w:keepNext/>
      <w:keepLines/>
      <w:widowControl w:val="0"/>
      <w:autoSpaceDE w:val="0"/>
      <w:autoSpaceDN w:val="0"/>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35226"/>
    <w:rPr>
      <w:rFonts w:cs="Tahoma"/>
      <w:sz w:val="16"/>
      <w:szCs w:val="16"/>
    </w:rPr>
  </w:style>
  <w:style w:type="paragraph" w:styleId="Header">
    <w:name w:val="header"/>
    <w:basedOn w:val="Normal"/>
    <w:link w:val="HeaderChar"/>
    <w:uiPriority w:val="99"/>
    <w:rsid w:val="00095905"/>
    <w:pPr>
      <w:tabs>
        <w:tab w:val="center" w:pos="4320"/>
        <w:tab w:val="right" w:pos="8640"/>
      </w:tabs>
    </w:pPr>
  </w:style>
  <w:style w:type="paragraph" w:styleId="Footer">
    <w:name w:val="footer"/>
    <w:basedOn w:val="Normal"/>
    <w:link w:val="FooterChar"/>
    <w:uiPriority w:val="99"/>
    <w:rsid w:val="00095905"/>
    <w:pPr>
      <w:tabs>
        <w:tab w:val="center" w:pos="4320"/>
        <w:tab w:val="right" w:pos="8640"/>
      </w:tabs>
    </w:pPr>
  </w:style>
  <w:style w:type="character" w:styleId="PageNumber">
    <w:name w:val="page number"/>
    <w:basedOn w:val="DefaultParagraphFont"/>
    <w:rsid w:val="00095905"/>
  </w:style>
  <w:style w:type="paragraph" w:styleId="ListParagraph">
    <w:name w:val="List Paragraph"/>
    <w:basedOn w:val="Normal"/>
    <w:uiPriority w:val="34"/>
    <w:qFormat/>
    <w:rsid w:val="0079585D"/>
    <w:pPr>
      <w:ind w:left="720"/>
      <w:contextualSpacing/>
    </w:pPr>
    <w:rPr>
      <w:rFonts w:ascii="Times New Roman" w:hAnsi="Times New Roman"/>
      <w:sz w:val="24"/>
      <w:szCs w:val="24"/>
    </w:rPr>
  </w:style>
  <w:style w:type="table" w:styleId="TableGrid">
    <w:name w:val="Table Grid"/>
    <w:basedOn w:val="TableNormal"/>
    <w:rsid w:val="0079585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79585D"/>
    <w:rPr>
      <w:rFonts w:ascii="Tahoma" w:hAnsi="Tahoma"/>
      <w:sz w:val="22"/>
      <w:szCs w:val="22"/>
    </w:rPr>
  </w:style>
  <w:style w:type="character" w:customStyle="1" w:styleId="HeaderChar">
    <w:name w:val="Header Char"/>
    <w:link w:val="Header"/>
    <w:uiPriority w:val="99"/>
    <w:rsid w:val="009478BB"/>
    <w:rPr>
      <w:rFonts w:ascii="Tahoma" w:hAnsi="Tahoma"/>
      <w:sz w:val="22"/>
      <w:szCs w:val="22"/>
    </w:rPr>
  </w:style>
  <w:style w:type="character" w:styleId="CommentReference">
    <w:name w:val="annotation reference"/>
    <w:uiPriority w:val="99"/>
    <w:rsid w:val="002F6318"/>
    <w:rPr>
      <w:sz w:val="16"/>
      <w:szCs w:val="16"/>
    </w:rPr>
  </w:style>
  <w:style w:type="paragraph" w:styleId="CommentText">
    <w:name w:val="annotation text"/>
    <w:basedOn w:val="Normal"/>
    <w:link w:val="CommentTextChar"/>
    <w:uiPriority w:val="99"/>
    <w:rsid w:val="002F6318"/>
    <w:rPr>
      <w:sz w:val="20"/>
      <w:szCs w:val="20"/>
    </w:rPr>
  </w:style>
  <w:style w:type="character" w:customStyle="1" w:styleId="CommentTextChar">
    <w:name w:val="Comment Text Char"/>
    <w:link w:val="CommentText"/>
    <w:uiPriority w:val="99"/>
    <w:rsid w:val="002F6318"/>
    <w:rPr>
      <w:rFonts w:ascii="Tahoma" w:hAnsi="Tahoma"/>
    </w:rPr>
  </w:style>
  <w:style w:type="paragraph" w:styleId="CommentSubject">
    <w:name w:val="annotation subject"/>
    <w:basedOn w:val="CommentText"/>
    <w:next w:val="CommentText"/>
    <w:link w:val="CommentSubjectChar"/>
    <w:uiPriority w:val="99"/>
    <w:rsid w:val="002F6318"/>
    <w:rPr>
      <w:b/>
      <w:bCs/>
    </w:rPr>
  </w:style>
  <w:style w:type="character" w:customStyle="1" w:styleId="CommentSubjectChar">
    <w:name w:val="Comment Subject Char"/>
    <w:link w:val="CommentSubject"/>
    <w:uiPriority w:val="99"/>
    <w:rsid w:val="002F6318"/>
    <w:rPr>
      <w:rFonts w:ascii="Tahoma" w:hAnsi="Tahoma"/>
      <w:b/>
      <w:bCs/>
    </w:rPr>
  </w:style>
  <w:style w:type="paragraph" w:styleId="NoSpacing">
    <w:name w:val="No Spacing"/>
    <w:rsid w:val="00252187"/>
    <w:pPr>
      <w:pBdr>
        <w:top w:val="nil"/>
        <w:left w:val="nil"/>
        <w:bottom w:val="nil"/>
        <w:right w:val="nil"/>
        <w:between w:val="nil"/>
        <w:bar w:val="nil"/>
      </w:pBdr>
    </w:pPr>
    <w:rPr>
      <w:rFonts w:ascii="Calibri" w:eastAsia="Calibri" w:hAnsi="Calibri" w:cs="Calibri"/>
      <w:color w:val="000000"/>
      <w:sz w:val="22"/>
      <w:szCs w:val="22"/>
      <w:u w:color="000000"/>
      <w:bdr w:val="nil"/>
    </w:rPr>
  </w:style>
  <w:style w:type="character" w:styleId="Hyperlink">
    <w:name w:val="Hyperlink"/>
    <w:uiPriority w:val="99"/>
    <w:unhideWhenUsed/>
    <w:rsid w:val="003C5667"/>
    <w:rPr>
      <w:strike w:val="0"/>
      <w:dstrike w:val="0"/>
      <w:color w:val="275E94"/>
      <w:u w:val="none"/>
      <w:effect w:val="none"/>
    </w:rPr>
  </w:style>
  <w:style w:type="character" w:customStyle="1" w:styleId="BalloonTextChar">
    <w:name w:val="Balloon Text Char"/>
    <w:link w:val="BalloonText"/>
    <w:uiPriority w:val="99"/>
    <w:semiHidden/>
    <w:rsid w:val="003C5667"/>
    <w:rPr>
      <w:rFonts w:ascii="Tahoma" w:hAnsi="Tahoma" w:cs="Tahoma"/>
      <w:sz w:val="16"/>
      <w:szCs w:val="16"/>
    </w:rPr>
  </w:style>
  <w:style w:type="character" w:styleId="FollowedHyperlink">
    <w:name w:val="FollowedHyperlink"/>
    <w:uiPriority w:val="99"/>
    <w:unhideWhenUsed/>
    <w:rsid w:val="003C5667"/>
    <w:rPr>
      <w:color w:val="800080"/>
      <w:u w:val="single"/>
    </w:rPr>
  </w:style>
  <w:style w:type="character" w:styleId="Strong">
    <w:name w:val="Strong"/>
    <w:uiPriority w:val="22"/>
    <w:qFormat/>
    <w:rsid w:val="003C5667"/>
    <w:rPr>
      <w:b/>
      <w:bCs/>
    </w:rPr>
  </w:style>
  <w:style w:type="character" w:styleId="Emphasis">
    <w:name w:val="Emphasis"/>
    <w:uiPriority w:val="20"/>
    <w:qFormat/>
    <w:rsid w:val="003C5667"/>
    <w:rPr>
      <w:b/>
      <w:bCs/>
      <w:i w:val="0"/>
      <w:iCs w:val="0"/>
    </w:rPr>
  </w:style>
  <w:style w:type="paragraph" w:styleId="Revision">
    <w:name w:val="Revision"/>
    <w:hidden/>
    <w:uiPriority w:val="99"/>
    <w:semiHidden/>
    <w:rsid w:val="003C5667"/>
    <w:rPr>
      <w:sz w:val="24"/>
      <w:szCs w:val="24"/>
    </w:rPr>
  </w:style>
  <w:style w:type="character" w:styleId="PlaceholderText">
    <w:name w:val="Placeholder Text"/>
    <w:uiPriority w:val="99"/>
    <w:semiHidden/>
    <w:rsid w:val="003C5667"/>
    <w:rPr>
      <w:color w:val="808080"/>
    </w:rPr>
  </w:style>
  <w:style w:type="paragraph" w:styleId="BodyTextIndent3">
    <w:name w:val="Body Text Indent 3"/>
    <w:basedOn w:val="Normal"/>
    <w:link w:val="BodyTextIndent3Char"/>
    <w:rsid w:val="003C5667"/>
    <w:pPr>
      <w:ind w:left="720"/>
    </w:pPr>
    <w:rPr>
      <w:rFonts w:ascii="Arial" w:hAnsi="Arial" w:cs="Arial"/>
      <w:sz w:val="24"/>
      <w:szCs w:val="24"/>
    </w:rPr>
  </w:style>
  <w:style w:type="character" w:customStyle="1" w:styleId="BodyTextIndent3Char">
    <w:name w:val="Body Text Indent 3 Char"/>
    <w:link w:val="BodyTextIndent3"/>
    <w:rsid w:val="003C5667"/>
    <w:rPr>
      <w:rFonts w:ascii="Arial" w:hAnsi="Arial" w:cs="Arial"/>
      <w:sz w:val="24"/>
      <w:szCs w:val="24"/>
    </w:rPr>
  </w:style>
  <w:style w:type="numbering" w:customStyle="1" w:styleId="List1">
    <w:name w:val="List 1"/>
    <w:basedOn w:val="NoList"/>
    <w:rsid w:val="003C5667"/>
    <w:pPr>
      <w:numPr>
        <w:numId w:val="13"/>
      </w:numPr>
    </w:pPr>
  </w:style>
  <w:style w:type="character" w:customStyle="1" w:styleId="fontstyle01">
    <w:name w:val="fontstyle01"/>
    <w:basedOn w:val="DefaultParagraphFont"/>
    <w:rsid w:val="00C440EE"/>
    <w:rPr>
      <w:rFonts w:ascii="Calibri" w:hAnsi="Calibri" w:cs="Calibri" w:hint="default"/>
      <w:b w:val="0"/>
      <w:bCs w:val="0"/>
      <w:i w:val="0"/>
      <w:iCs w:val="0"/>
      <w:color w:val="000000"/>
    </w:rPr>
  </w:style>
  <w:style w:type="character" w:styleId="UnresolvedMention">
    <w:name w:val="Unresolved Mention"/>
    <w:basedOn w:val="DefaultParagraphFont"/>
    <w:uiPriority w:val="99"/>
    <w:semiHidden/>
    <w:unhideWhenUsed/>
    <w:rsid w:val="007D0197"/>
    <w:rPr>
      <w:color w:val="605E5C"/>
      <w:shd w:val="clear" w:color="auto" w:fill="E1DFDD"/>
    </w:rPr>
  </w:style>
  <w:style w:type="paragraph" w:styleId="NormalWeb">
    <w:name w:val="Normal (Web)"/>
    <w:basedOn w:val="Normal"/>
    <w:uiPriority w:val="99"/>
    <w:unhideWhenUsed/>
    <w:rsid w:val="00A237CE"/>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9B1DD0"/>
  </w:style>
  <w:style w:type="paragraph" w:styleId="z-TopofForm">
    <w:name w:val="HTML Top of Form"/>
    <w:basedOn w:val="Normal"/>
    <w:next w:val="Normal"/>
    <w:link w:val="z-TopofFormChar"/>
    <w:hidden/>
    <w:uiPriority w:val="99"/>
    <w:unhideWhenUsed/>
    <w:rsid w:val="0093710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937104"/>
    <w:rPr>
      <w:rFonts w:ascii="Arial" w:hAnsi="Arial" w:cs="Arial"/>
      <w:vanish/>
      <w:sz w:val="16"/>
      <w:szCs w:val="16"/>
    </w:rPr>
  </w:style>
  <w:style w:type="paragraph" w:customStyle="1" w:styleId="placeholder">
    <w:name w:val="placeholder"/>
    <w:basedOn w:val="Normal"/>
    <w:rsid w:val="00937104"/>
    <w:pPr>
      <w:spacing w:before="100" w:beforeAutospacing="1" w:after="100" w:afterAutospacing="1"/>
    </w:pPr>
    <w:rPr>
      <w:rFonts w:ascii="Times New Roman" w:hAnsi="Times New Roman"/>
      <w:sz w:val="24"/>
      <w:szCs w:val="24"/>
    </w:rPr>
  </w:style>
  <w:style w:type="paragraph" w:styleId="z-BottomofForm">
    <w:name w:val="HTML Bottom of Form"/>
    <w:basedOn w:val="Normal"/>
    <w:next w:val="Normal"/>
    <w:link w:val="z-BottomofFormChar"/>
    <w:hidden/>
    <w:uiPriority w:val="99"/>
    <w:unhideWhenUsed/>
    <w:rsid w:val="0093710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937104"/>
    <w:rPr>
      <w:rFonts w:ascii="Arial" w:hAnsi="Arial" w:cs="Arial"/>
      <w:vanish/>
      <w:sz w:val="16"/>
      <w:szCs w:val="16"/>
    </w:rPr>
  </w:style>
  <w:style w:type="character" w:customStyle="1" w:styleId="relative">
    <w:name w:val="relative"/>
    <w:basedOn w:val="DefaultParagraphFont"/>
    <w:rsid w:val="00AB07EB"/>
  </w:style>
  <w:style w:type="paragraph" w:customStyle="1" w:styleId="not-prose">
    <w:name w:val="not-prose"/>
    <w:basedOn w:val="Normal"/>
    <w:rsid w:val="00AB07EB"/>
    <w:pP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1659EB"/>
    <w:rPr>
      <w:rFonts w:asciiTheme="majorHAnsi" w:eastAsiaTheme="majorEastAsia" w:hAnsiTheme="majorHAnsi" w:cstheme="majorBidi"/>
      <w:color w:val="2E74B5" w:themeColor="accent1" w:themeShade="BF"/>
      <w:sz w:val="40"/>
      <w:szCs w:val="40"/>
    </w:rPr>
  </w:style>
  <w:style w:type="paragraph" w:customStyle="1" w:styleId="p1">
    <w:name w:val="p1"/>
    <w:basedOn w:val="Normal"/>
    <w:rsid w:val="001659EB"/>
    <w:rPr>
      <w:rFonts w:ascii="Arial" w:hAnsi="Arial" w:cs="Arial"/>
      <w:color w:val="000000"/>
      <w:sz w:val="12"/>
      <w:szCs w:val="12"/>
    </w:rPr>
  </w:style>
  <w:style w:type="paragraph" w:customStyle="1" w:styleId="p2">
    <w:name w:val="p2"/>
    <w:basedOn w:val="Normal"/>
    <w:rsid w:val="001659EB"/>
    <w:rPr>
      <w:rFonts w:ascii="Arial" w:hAnsi="Arial" w:cs="Arial"/>
      <w:color w:val="000000"/>
      <w:sz w:val="13"/>
      <w:szCs w:val="13"/>
    </w:rPr>
  </w:style>
  <w:style w:type="paragraph" w:customStyle="1" w:styleId="p3">
    <w:name w:val="p3"/>
    <w:basedOn w:val="Normal"/>
    <w:rsid w:val="001659EB"/>
    <w:rPr>
      <w:rFonts w:ascii="Courier" w:hAnsi="Courier"/>
      <w:color w:val="000000"/>
      <w:sz w:val="15"/>
      <w:szCs w:val="15"/>
    </w:rPr>
  </w:style>
  <w:style w:type="character" w:customStyle="1" w:styleId="s3">
    <w:name w:val="s3"/>
    <w:basedOn w:val="DefaultParagraphFont"/>
    <w:rsid w:val="001659EB"/>
    <w:rPr>
      <w:rFonts w:ascii="Arial" w:hAnsi="Arial" w:cs="Arial" w:hint="default"/>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25671">
      <w:bodyDiv w:val="1"/>
      <w:marLeft w:val="0"/>
      <w:marRight w:val="0"/>
      <w:marTop w:val="0"/>
      <w:marBottom w:val="0"/>
      <w:divBdr>
        <w:top w:val="none" w:sz="0" w:space="0" w:color="auto"/>
        <w:left w:val="none" w:sz="0" w:space="0" w:color="auto"/>
        <w:bottom w:val="none" w:sz="0" w:space="0" w:color="auto"/>
        <w:right w:val="none" w:sz="0" w:space="0" w:color="auto"/>
      </w:divBdr>
    </w:div>
    <w:div w:id="96487239">
      <w:bodyDiv w:val="1"/>
      <w:marLeft w:val="0"/>
      <w:marRight w:val="0"/>
      <w:marTop w:val="0"/>
      <w:marBottom w:val="0"/>
      <w:divBdr>
        <w:top w:val="none" w:sz="0" w:space="0" w:color="auto"/>
        <w:left w:val="none" w:sz="0" w:space="0" w:color="auto"/>
        <w:bottom w:val="none" w:sz="0" w:space="0" w:color="auto"/>
        <w:right w:val="none" w:sz="0" w:space="0" w:color="auto"/>
      </w:divBdr>
    </w:div>
    <w:div w:id="135152052">
      <w:bodyDiv w:val="1"/>
      <w:marLeft w:val="0"/>
      <w:marRight w:val="0"/>
      <w:marTop w:val="0"/>
      <w:marBottom w:val="0"/>
      <w:divBdr>
        <w:top w:val="none" w:sz="0" w:space="0" w:color="auto"/>
        <w:left w:val="none" w:sz="0" w:space="0" w:color="auto"/>
        <w:bottom w:val="none" w:sz="0" w:space="0" w:color="auto"/>
        <w:right w:val="none" w:sz="0" w:space="0" w:color="auto"/>
      </w:divBdr>
    </w:div>
    <w:div w:id="140272825">
      <w:bodyDiv w:val="1"/>
      <w:marLeft w:val="0"/>
      <w:marRight w:val="0"/>
      <w:marTop w:val="0"/>
      <w:marBottom w:val="0"/>
      <w:divBdr>
        <w:top w:val="none" w:sz="0" w:space="0" w:color="auto"/>
        <w:left w:val="none" w:sz="0" w:space="0" w:color="auto"/>
        <w:bottom w:val="none" w:sz="0" w:space="0" w:color="auto"/>
        <w:right w:val="none" w:sz="0" w:space="0" w:color="auto"/>
      </w:divBdr>
      <w:divsChild>
        <w:div w:id="1423723929">
          <w:marLeft w:val="0"/>
          <w:marRight w:val="0"/>
          <w:marTop w:val="0"/>
          <w:marBottom w:val="0"/>
          <w:divBdr>
            <w:top w:val="none" w:sz="0" w:space="0" w:color="auto"/>
            <w:left w:val="none" w:sz="0" w:space="0" w:color="auto"/>
            <w:bottom w:val="none" w:sz="0" w:space="0" w:color="auto"/>
            <w:right w:val="none" w:sz="0" w:space="0" w:color="auto"/>
          </w:divBdr>
          <w:divsChild>
            <w:div w:id="4721330">
              <w:marLeft w:val="0"/>
              <w:marRight w:val="0"/>
              <w:marTop w:val="0"/>
              <w:marBottom w:val="0"/>
              <w:divBdr>
                <w:top w:val="none" w:sz="0" w:space="0" w:color="auto"/>
                <w:left w:val="none" w:sz="0" w:space="0" w:color="auto"/>
                <w:bottom w:val="none" w:sz="0" w:space="0" w:color="auto"/>
                <w:right w:val="none" w:sz="0" w:space="0" w:color="auto"/>
              </w:divBdr>
              <w:divsChild>
                <w:div w:id="61148661">
                  <w:marLeft w:val="0"/>
                  <w:marRight w:val="0"/>
                  <w:marTop w:val="0"/>
                  <w:marBottom w:val="0"/>
                  <w:divBdr>
                    <w:top w:val="none" w:sz="0" w:space="0" w:color="auto"/>
                    <w:left w:val="none" w:sz="0" w:space="0" w:color="auto"/>
                    <w:bottom w:val="none" w:sz="0" w:space="0" w:color="auto"/>
                    <w:right w:val="none" w:sz="0" w:space="0" w:color="auto"/>
                  </w:divBdr>
                  <w:divsChild>
                    <w:div w:id="513149733">
                      <w:marLeft w:val="0"/>
                      <w:marRight w:val="0"/>
                      <w:marTop w:val="0"/>
                      <w:marBottom w:val="0"/>
                      <w:divBdr>
                        <w:top w:val="none" w:sz="0" w:space="0" w:color="auto"/>
                        <w:left w:val="none" w:sz="0" w:space="0" w:color="auto"/>
                        <w:bottom w:val="none" w:sz="0" w:space="0" w:color="auto"/>
                        <w:right w:val="none" w:sz="0" w:space="0" w:color="auto"/>
                      </w:divBdr>
                      <w:divsChild>
                        <w:div w:id="1797334616">
                          <w:marLeft w:val="0"/>
                          <w:marRight w:val="0"/>
                          <w:marTop w:val="0"/>
                          <w:marBottom w:val="0"/>
                          <w:divBdr>
                            <w:top w:val="none" w:sz="0" w:space="0" w:color="auto"/>
                            <w:left w:val="none" w:sz="0" w:space="0" w:color="auto"/>
                            <w:bottom w:val="none" w:sz="0" w:space="0" w:color="auto"/>
                            <w:right w:val="none" w:sz="0" w:space="0" w:color="auto"/>
                          </w:divBdr>
                          <w:divsChild>
                            <w:div w:id="2441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6563">
                  <w:marLeft w:val="0"/>
                  <w:marRight w:val="0"/>
                  <w:marTop w:val="0"/>
                  <w:marBottom w:val="0"/>
                  <w:divBdr>
                    <w:top w:val="none" w:sz="0" w:space="0" w:color="auto"/>
                    <w:left w:val="none" w:sz="0" w:space="0" w:color="auto"/>
                    <w:bottom w:val="none" w:sz="0" w:space="0" w:color="auto"/>
                    <w:right w:val="none" w:sz="0" w:space="0" w:color="auto"/>
                  </w:divBdr>
                  <w:divsChild>
                    <w:div w:id="190444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18289">
      <w:bodyDiv w:val="1"/>
      <w:marLeft w:val="0"/>
      <w:marRight w:val="0"/>
      <w:marTop w:val="0"/>
      <w:marBottom w:val="0"/>
      <w:divBdr>
        <w:top w:val="none" w:sz="0" w:space="0" w:color="auto"/>
        <w:left w:val="none" w:sz="0" w:space="0" w:color="auto"/>
        <w:bottom w:val="none" w:sz="0" w:space="0" w:color="auto"/>
        <w:right w:val="none" w:sz="0" w:space="0" w:color="auto"/>
      </w:divBdr>
    </w:div>
    <w:div w:id="183399654">
      <w:bodyDiv w:val="1"/>
      <w:marLeft w:val="0"/>
      <w:marRight w:val="0"/>
      <w:marTop w:val="0"/>
      <w:marBottom w:val="0"/>
      <w:divBdr>
        <w:top w:val="none" w:sz="0" w:space="0" w:color="auto"/>
        <w:left w:val="none" w:sz="0" w:space="0" w:color="auto"/>
        <w:bottom w:val="none" w:sz="0" w:space="0" w:color="auto"/>
        <w:right w:val="none" w:sz="0" w:space="0" w:color="auto"/>
      </w:divBdr>
    </w:div>
    <w:div w:id="192115819">
      <w:bodyDiv w:val="1"/>
      <w:marLeft w:val="0"/>
      <w:marRight w:val="0"/>
      <w:marTop w:val="0"/>
      <w:marBottom w:val="0"/>
      <w:divBdr>
        <w:top w:val="none" w:sz="0" w:space="0" w:color="auto"/>
        <w:left w:val="none" w:sz="0" w:space="0" w:color="auto"/>
        <w:bottom w:val="none" w:sz="0" w:space="0" w:color="auto"/>
        <w:right w:val="none" w:sz="0" w:space="0" w:color="auto"/>
      </w:divBdr>
      <w:divsChild>
        <w:div w:id="543178056">
          <w:marLeft w:val="0"/>
          <w:marRight w:val="0"/>
          <w:marTop w:val="0"/>
          <w:marBottom w:val="0"/>
          <w:divBdr>
            <w:top w:val="none" w:sz="0" w:space="0" w:color="auto"/>
            <w:left w:val="none" w:sz="0" w:space="0" w:color="auto"/>
            <w:bottom w:val="none" w:sz="0" w:space="0" w:color="auto"/>
            <w:right w:val="none" w:sz="0" w:space="0" w:color="auto"/>
          </w:divBdr>
          <w:divsChild>
            <w:div w:id="1638293548">
              <w:marLeft w:val="0"/>
              <w:marRight w:val="0"/>
              <w:marTop w:val="0"/>
              <w:marBottom w:val="0"/>
              <w:divBdr>
                <w:top w:val="none" w:sz="0" w:space="0" w:color="auto"/>
                <w:left w:val="none" w:sz="0" w:space="0" w:color="auto"/>
                <w:bottom w:val="none" w:sz="0" w:space="0" w:color="auto"/>
                <w:right w:val="none" w:sz="0" w:space="0" w:color="auto"/>
              </w:divBdr>
              <w:divsChild>
                <w:div w:id="550967991">
                  <w:marLeft w:val="0"/>
                  <w:marRight w:val="0"/>
                  <w:marTop w:val="0"/>
                  <w:marBottom w:val="0"/>
                  <w:divBdr>
                    <w:top w:val="none" w:sz="0" w:space="0" w:color="auto"/>
                    <w:left w:val="none" w:sz="0" w:space="0" w:color="auto"/>
                    <w:bottom w:val="none" w:sz="0" w:space="0" w:color="auto"/>
                    <w:right w:val="none" w:sz="0" w:space="0" w:color="auto"/>
                  </w:divBdr>
                  <w:divsChild>
                    <w:div w:id="1797022808">
                      <w:marLeft w:val="0"/>
                      <w:marRight w:val="0"/>
                      <w:marTop w:val="0"/>
                      <w:marBottom w:val="0"/>
                      <w:divBdr>
                        <w:top w:val="none" w:sz="0" w:space="0" w:color="auto"/>
                        <w:left w:val="none" w:sz="0" w:space="0" w:color="auto"/>
                        <w:bottom w:val="none" w:sz="0" w:space="0" w:color="auto"/>
                        <w:right w:val="none" w:sz="0" w:space="0" w:color="auto"/>
                      </w:divBdr>
                      <w:divsChild>
                        <w:div w:id="39525881">
                          <w:marLeft w:val="0"/>
                          <w:marRight w:val="0"/>
                          <w:marTop w:val="0"/>
                          <w:marBottom w:val="0"/>
                          <w:divBdr>
                            <w:top w:val="none" w:sz="0" w:space="0" w:color="auto"/>
                            <w:left w:val="none" w:sz="0" w:space="0" w:color="auto"/>
                            <w:bottom w:val="none" w:sz="0" w:space="0" w:color="auto"/>
                            <w:right w:val="none" w:sz="0" w:space="0" w:color="auto"/>
                          </w:divBdr>
                          <w:divsChild>
                            <w:div w:id="24754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11665">
                  <w:marLeft w:val="0"/>
                  <w:marRight w:val="0"/>
                  <w:marTop w:val="0"/>
                  <w:marBottom w:val="0"/>
                  <w:divBdr>
                    <w:top w:val="none" w:sz="0" w:space="0" w:color="auto"/>
                    <w:left w:val="none" w:sz="0" w:space="0" w:color="auto"/>
                    <w:bottom w:val="none" w:sz="0" w:space="0" w:color="auto"/>
                    <w:right w:val="none" w:sz="0" w:space="0" w:color="auto"/>
                  </w:divBdr>
                  <w:divsChild>
                    <w:div w:id="17295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119048">
      <w:bodyDiv w:val="1"/>
      <w:marLeft w:val="0"/>
      <w:marRight w:val="0"/>
      <w:marTop w:val="0"/>
      <w:marBottom w:val="0"/>
      <w:divBdr>
        <w:top w:val="none" w:sz="0" w:space="0" w:color="auto"/>
        <w:left w:val="none" w:sz="0" w:space="0" w:color="auto"/>
        <w:bottom w:val="none" w:sz="0" w:space="0" w:color="auto"/>
        <w:right w:val="none" w:sz="0" w:space="0" w:color="auto"/>
      </w:divBdr>
    </w:div>
    <w:div w:id="355883732">
      <w:bodyDiv w:val="1"/>
      <w:marLeft w:val="0"/>
      <w:marRight w:val="0"/>
      <w:marTop w:val="0"/>
      <w:marBottom w:val="0"/>
      <w:divBdr>
        <w:top w:val="none" w:sz="0" w:space="0" w:color="auto"/>
        <w:left w:val="none" w:sz="0" w:space="0" w:color="auto"/>
        <w:bottom w:val="none" w:sz="0" w:space="0" w:color="auto"/>
        <w:right w:val="none" w:sz="0" w:space="0" w:color="auto"/>
      </w:divBdr>
    </w:div>
    <w:div w:id="457189864">
      <w:bodyDiv w:val="1"/>
      <w:marLeft w:val="0"/>
      <w:marRight w:val="0"/>
      <w:marTop w:val="0"/>
      <w:marBottom w:val="0"/>
      <w:divBdr>
        <w:top w:val="none" w:sz="0" w:space="0" w:color="auto"/>
        <w:left w:val="none" w:sz="0" w:space="0" w:color="auto"/>
        <w:bottom w:val="none" w:sz="0" w:space="0" w:color="auto"/>
        <w:right w:val="none" w:sz="0" w:space="0" w:color="auto"/>
      </w:divBdr>
    </w:div>
    <w:div w:id="492330474">
      <w:bodyDiv w:val="1"/>
      <w:marLeft w:val="0"/>
      <w:marRight w:val="0"/>
      <w:marTop w:val="0"/>
      <w:marBottom w:val="0"/>
      <w:divBdr>
        <w:top w:val="none" w:sz="0" w:space="0" w:color="auto"/>
        <w:left w:val="none" w:sz="0" w:space="0" w:color="auto"/>
        <w:bottom w:val="none" w:sz="0" w:space="0" w:color="auto"/>
        <w:right w:val="none" w:sz="0" w:space="0" w:color="auto"/>
      </w:divBdr>
    </w:div>
    <w:div w:id="507448650">
      <w:bodyDiv w:val="1"/>
      <w:marLeft w:val="0"/>
      <w:marRight w:val="0"/>
      <w:marTop w:val="0"/>
      <w:marBottom w:val="0"/>
      <w:divBdr>
        <w:top w:val="none" w:sz="0" w:space="0" w:color="auto"/>
        <w:left w:val="none" w:sz="0" w:space="0" w:color="auto"/>
        <w:bottom w:val="none" w:sz="0" w:space="0" w:color="auto"/>
        <w:right w:val="none" w:sz="0" w:space="0" w:color="auto"/>
      </w:divBdr>
    </w:div>
    <w:div w:id="613908458">
      <w:bodyDiv w:val="1"/>
      <w:marLeft w:val="0"/>
      <w:marRight w:val="0"/>
      <w:marTop w:val="0"/>
      <w:marBottom w:val="0"/>
      <w:divBdr>
        <w:top w:val="none" w:sz="0" w:space="0" w:color="auto"/>
        <w:left w:val="none" w:sz="0" w:space="0" w:color="auto"/>
        <w:bottom w:val="none" w:sz="0" w:space="0" w:color="auto"/>
        <w:right w:val="none" w:sz="0" w:space="0" w:color="auto"/>
      </w:divBdr>
    </w:div>
    <w:div w:id="621690163">
      <w:bodyDiv w:val="1"/>
      <w:marLeft w:val="0"/>
      <w:marRight w:val="0"/>
      <w:marTop w:val="0"/>
      <w:marBottom w:val="0"/>
      <w:divBdr>
        <w:top w:val="none" w:sz="0" w:space="0" w:color="auto"/>
        <w:left w:val="none" w:sz="0" w:space="0" w:color="auto"/>
        <w:bottom w:val="none" w:sz="0" w:space="0" w:color="auto"/>
        <w:right w:val="none" w:sz="0" w:space="0" w:color="auto"/>
      </w:divBdr>
    </w:div>
    <w:div w:id="632753883">
      <w:bodyDiv w:val="1"/>
      <w:marLeft w:val="0"/>
      <w:marRight w:val="0"/>
      <w:marTop w:val="0"/>
      <w:marBottom w:val="0"/>
      <w:divBdr>
        <w:top w:val="none" w:sz="0" w:space="0" w:color="auto"/>
        <w:left w:val="none" w:sz="0" w:space="0" w:color="auto"/>
        <w:bottom w:val="none" w:sz="0" w:space="0" w:color="auto"/>
        <w:right w:val="none" w:sz="0" w:space="0" w:color="auto"/>
      </w:divBdr>
    </w:div>
    <w:div w:id="675809579">
      <w:bodyDiv w:val="1"/>
      <w:marLeft w:val="0"/>
      <w:marRight w:val="0"/>
      <w:marTop w:val="0"/>
      <w:marBottom w:val="0"/>
      <w:divBdr>
        <w:top w:val="none" w:sz="0" w:space="0" w:color="auto"/>
        <w:left w:val="none" w:sz="0" w:space="0" w:color="auto"/>
        <w:bottom w:val="none" w:sz="0" w:space="0" w:color="auto"/>
        <w:right w:val="none" w:sz="0" w:space="0" w:color="auto"/>
      </w:divBdr>
      <w:divsChild>
        <w:div w:id="1840386884">
          <w:marLeft w:val="0"/>
          <w:marRight w:val="0"/>
          <w:marTop w:val="0"/>
          <w:marBottom w:val="0"/>
          <w:divBdr>
            <w:top w:val="none" w:sz="0" w:space="0" w:color="auto"/>
            <w:left w:val="none" w:sz="0" w:space="0" w:color="auto"/>
            <w:bottom w:val="none" w:sz="0" w:space="0" w:color="auto"/>
            <w:right w:val="none" w:sz="0" w:space="0" w:color="auto"/>
          </w:divBdr>
          <w:divsChild>
            <w:div w:id="1118716975">
              <w:marLeft w:val="0"/>
              <w:marRight w:val="0"/>
              <w:marTop w:val="0"/>
              <w:marBottom w:val="0"/>
              <w:divBdr>
                <w:top w:val="none" w:sz="0" w:space="0" w:color="auto"/>
                <w:left w:val="none" w:sz="0" w:space="0" w:color="auto"/>
                <w:bottom w:val="none" w:sz="0" w:space="0" w:color="auto"/>
                <w:right w:val="none" w:sz="0" w:space="0" w:color="auto"/>
              </w:divBdr>
              <w:divsChild>
                <w:div w:id="1701934726">
                  <w:marLeft w:val="0"/>
                  <w:marRight w:val="0"/>
                  <w:marTop w:val="0"/>
                  <w:marBottom w:val="0"/>
                  <w:divBdr>
                    <w:top w:val="none" w:sz="0" w:space="0" w:color="auto"/>
                    <w:left w:val="none" w:sz="0" w:space="0" w:color="auto"/>
                    <w:bottom w:val="none" w:sz="0" w:space="0" w:color="auto"/>
                    <w:right w:val="none" w:sz="0" w:space="0" w:color="auto"/>
                  </w:divBdr>
                  <w:divsChild>
                    <w:div w:id="913855426">
                      <w:marLeft w:val="0"/>
                      <w:marRight w:val="0"/>
                      <w:marTop w:val="0"/>
                      <w:marBottom w:val="0"/>
                      <w:divBdr>
                        <w:top w:val="none" w:sz="0" w:space="0" w:color="auto"/>
                        <w:left w:val="none" w:sz="0" w:space="0" w:color="auto"/>
                        <w:bottom w:val="none" w:sz="0" w:space="0" w:color="auto"/>
                        <w:right w:val="none" w:sz="0" w:space="0" w:color="auto"/>
                      </w:divBdr>
                      <w:divsChild>
                        <w:div w:id="483546286">
                          <w:marLeft w:val="0"/>
                          <w:marRight w:val="0"/>
                          <w:marTop w:val="0"/>
                          <w:marBottom w:val="0"/>
                          <w:divBdr>
                            <w:top w:val="none" w:sz="0" w:space="0" w:color="auto"/>
                            <w:left w:val="none" w:sz="0" w:space="0" w:color="auto"/>
                            <w:bottom w:val="none" w:sz="0" w:space="0" w:color="auto"/>
                            <w:right w:val="none" w:sz="0" w:space="0" w:color="auto"/>
                          </w:divBdr>
                          <w:divsChild>
                            <w:div w:id="11563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66604">
                  <w:marLeft w:val="0"/>
                  <w:marRight w:val="0"/>
                  <w:marTop w:val="0"/>
                  <w:marBottom w:val="0"/>
                  <w:divBdr>
                    <w:top w:val="none" w:sz="0" w:space="0" w:color="auto"/>
                    <w:left w:val="none" w:sz="0" w:space="0" w:color="auto"/>
                    <w:bottom w:val="none" w:sz="0" w:space="0" w:color="auto"/>
                    <w:right w:val="none" w:sz="0" w:space="0" w:color="auto"/>
                  </w:divBdr>
                  <w:divsChild>
                    <w:div w:id="39427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976201">
      <w:bodyDiv w:val="1"/>
      <w:marLeft w:val="0"/>
      <w:marRight w:val="0"/>
      <w:marTop w:val="0"/>
      <w:marBottom w:val="0"/>
      <w:divBdr>
        <w:top w:val="none" w:sz="0" w:space="0" w:color="auto"/>
        <w:left w:val="none" w:sz="0" w:space="0" w:color="auto"/>
        <w:bottom w:val="none" w:sz="0" w:space="0" w:color="auto"/>
        <w:right w:val="none" w:sz="0" w:space="0" w:color="auto"/>
      </w:divBdr>
    </w:div>
    <w:div w:id="961300191">
      <w:bodyDiv w:val="1"/>
      <w:marLeft w:val="0"/>
      <w:marRight w:val="0"/>
      <w:marTop w:val="0"/>
      <w:marBottom w:val="0"/>
      <w:divBdr>
        <w:top w:val="none" w:sz="0" w:space="0" w:color="auto"/>
        <w:left w:val="none" w:sz="0" w:space="0" w:color="auto"/>
        <w:bottom w:val="none" w:sz="0" w:space="0" w:color="auto"/>
        <w:right w:val="none" w:sz="0" w:space="0" w:color="auto"/>
      </w:divBdr>
    </w:div>
    <w:div w:id="1068921575">
      <w:bodyDiv w:val="1"/>
      <w:marLeft w:val="0"/>
      <w:marRight w:val="0"/>
      <w:marTop w:val="0"/>
      <w:marBottom w:val="0"/>
      <w:divBdr>
        <w:top w:val="none" w:sz="0" w:space="0" w:color="auto"/>
        <w:left w:val="none" w:sz="0" w:space="0" w:color="auto"/>
        <w:bottom w:val="none" w:sz="0" w:space="0" w:color="auto"/>
        <w:right w:val="none" w:sz="0" w:space="0" w:color="auto"/>
      </w:divBdr>
    </w:div>
    <w:div w:id="1163592361">
      <w:bodyDiv w:val="1"/>
      <w:marLeft w:val="0"/>
      <w:marRight w:val="0"/>
      <w:marTop w:val="0"/>
      <w:marBottom w:val="0"/>
      <w:divBdr>
        <w:top w:val="none" w:sz="0" w:space="0" w:color="auto"/>
        <w:left w:val="none" w:sz="0" w:space="0" w:color="auto"/>
        <w:bottom w:val="none" w:sz="0" w:space="0" w:color="auto"/>
        <w:right w:val="none" w:sz="0" w:space="0" w:color="auto"/>
      </w:divBdr>
    </w:div>
    <w:div w:id="1164009526">
      <w:bodyDiv w:val="1"/>
      <w:marLeft w:val="0"/>
      <w:marRight w:val="0"/>
      <w:marTop w:val="0"/>
      <w:marBottom w:val="0"/>
      <w:divBdr>
        <w:top w:val="none" w:sz="0" w:space="0" w:color="auto"/>
        <w:left w:val="none" w:sz="0" w:space="0" w:color="auto"/>
        <w:bottom w:val="none" w:sz="0" w:space="0" w:color="auto"/>
        <w:right w:val="none" w:sz="0" w:space="0" w:color="auto"/>
      </w:divBdr>
    </w:div>
    <w:div w:id="1213737929">
      <w:bodyDiv w:val="1"/>
      <w:marLeft w:val="0"/>
      <w:marRight w:val="0"/>
      <w:marTop w:val="0"/>
      <w:marBottom w:val="0"/>
      <w:divBdr>
        <w:top w:val="none" w:sz="0" w:space="0" w:color="auto"/>
        <w:left w:val="none" w:sz="0" w:space="0" w:color="auto"/>
        <w:bottom w:val="none" w:sz="0" w:space="0" w:color="auto"/>
        <w:right w:val="none" w:sz="0" w:space="0" w:color="auto"/>
      </w:divBdr>
    </w:div>
    <w:div w:id="1222643845">
      <w:bodyDiv w:val="1"/>
      <w:marLeft w:val="0"/>
      <w:marRight w:val="0"/>
      <w:marTop w:val="0"/>
      <w:marBottom w:val="0"/>
      <w:divBdr>
        <w:top w:val="none" w:sz="0" w:space="0" w:color="auto"/>
        <w:left w:val="none" w:sz="0" w:space="0" w:color="auto"/>
        <w:bottom w:val="none" w:sz="0" w:space="0" w:color="auto"/>
        <w:right w:val="none" w:sz="0" w:space="0" w:color="auto"/>
      </w:divBdr>
    </w:div>
    <w:div w:id="1258321653">
      <w:bodyDiv w:val="1"/>
      <w:marLeft w:val="0"/>
      <w:marRight w:val="0"/>
      <w:marTop w:val="0"/>
      <w:marBottom w:val="0"/>
      <w:divBdr>
        <w:top w:val="none" w:sz="0" w:space="0" w:color="auto"/>
        <w:left w:val="none" w:sz="0" w:space="0" w:color="auto"/>
        <w:bottom w:val="none" w:sz="0" w:space="0" w:color="auto"/>
        <w:right w:val="none" w:sz="0" w:space="0" w:color="auto"/>
      </w:divBdr>
    </w:div>
    <w:div w:id="1419256834">
      <w:bodyDiv w:val="1"/>
      <w:marLeft w:val="0"/>
      <w:marRight w:val="0"/>
      <w:marTop w:val="0"/>
      <w:marBottom w:val="0"/>
      <w:divBdr>
        <w:top w:val="none" w:sz="0" w:space="0" w:color="auto"/>
        <w:left w:val="none" w:sz="0" w:space="0" w:color="auto"/>
        <w:bottom w:val="none" w:sz="0" w:space="0" w:color="auto"/>
        <w:right w:val="none" w:sz="0" w:space="0" w:color="auto"/>
      </w:divBdr>
      <w:divsChild>
        <w:div w:id="2084713971">
          <w:marLeft w:val="0"/>
          <w:marRight w:val="0"/>
          <w:marTop w:val="0"/>
          <w:marBottom w:val="0"/>
          <w:divBdr>
            <w:top w:val="none" w:sz="0" w:space="0" w:color="auto"/>
            <w:left w:val="none" w:sz="0" w:space="0" w:color="auto"/>
            <w:bottom w:val="none" w:sz="0" w:space="0" w:color="auto"/>
            <w:right w:val="none" w:sz="0" w:space="0" w:color="auto"/>
          </w:divBdr>
          <w:divsChild>
            <w:div w:id="1944654135">
              <w:marLeft w:val="0"/>
              <w:marRight w:val="0"/>
              <w:marTop w:val="0"/>
              <w:marBottom w:val="0"/>
              <w:divBdr>
                <w:top w:val="none" w:sz="0" w:space="0" w:color="auto"/>
                <w:left w:val="none" w:sz="0" w:space="0" w:color="auto"/>
                <w:bottom w:val="none" w:sz="0" w:space="0" w:color="auto"/>
                <w:right w:val="none" w:sz="0" w:space="0" w:color="auto"/>
              </w:divBdr>
              <w:divsChild>
                <w:div w:id="998576839">
                  <w:marLeft w:val="0"/>
                  <w:marRight w:val="0"/>
                  <w:marTop w:val="0"/>
                  <w:marBottom w:val="0"/>
                  <w:divBdr>
                    <w:top w:val="none" w:sz="0" w:space="0" w:color="auto"/>
                    <w:left w:val="none" w:sz="0" w:space="0" w:color="auto"/>
                    <w:bottom w:val="none" w:sz="0" w:space="0" w:color="auto"/>
                    <w:right w:val="none" w:sz="0" w:space="0" w:color="auto"/>
                  </w:divBdr>
                  <w:divsChild>
                    <w:div w:id="891189415">
                      <w:marLeft w:val="0"/>
                      <w:marRight w:val="0"/>
                      <w:marTop w:val="0"/>
                      <w:marBottom w:val="0"/>
                      <w:divBdr>
                        <w:top w:val="none" w:sz="0" w:space="0" w:color="auto"/>
                        <w:left w:val="none" w:sz="0" w:space="0" w:color="auto"/>
                        <w:bottom w:val="none" w:sz="0" w:space="0" w:color="auto"/>
                        <w:right w:val="none" w:sz="0" w:space="0" w:color="auto"/>
                      </w:divBdr>
                      <w:divsChild>
                        <w:div w:id="1948855307">
                          <w:marLeft w:val="0"/>
                          <w:marRight w:val="0"/>
                          <w:marTop w:val="0"/>
                          <w:marBottom w:val="0"/>
                          <w:divBdr>
                            <w:top w:val="none" w:sz="0" w:space="0" w:color="auto"/>
                            <w:left w:val="none" w:sz="0" w:space="0" w:color="auto"/>
                            <w:bottom w:val="none" w:sz="0" w:space="0" w:color="auto"/>
                            <w:right w:val="none" w:sz="0" w:space="0" w:color="auto"/>
                          </w:divBdr>
                          <w:divsChild>
                            <w:div w:id="2301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3170">
                  <w:marLeft w:val="0"/>
                  <w:marRight w:val="0"/>
                  <w:marTop w:val="0"/>
                  <w:marBottom w:val="0"/>
                  <w:divBdr>
                    <w:top w:val="none" w:sz="0" w:space="0" w:color="auto"/>
                    <w:left w:val="none" w:sz="0" w:space="0" w:color="auto"/>
                    <w:bottom w:val="none" w:sz="0" w:space="0" w:color="auto"/>
                    <w:right w:val="none" w:sz="0" w:space="0" w:color="auto"/>
                  </w:divBdr>
                  <w:divsChild>
                    <w:div w:id="16747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001167">
      <w:bodyDiv w:val="1"/>
      <w:marLeft w:val="0"/>
      <w:marRight w:val="0"/>
      <w:marTop w:val="0"/>
      <w:marBottom w:val="0"/>
      <w:divBdr>
        <w:top w:val="none" w:sz="0" w:space="0" w:color="auto"/>
        <w:left w:val="none" w:sz="0" w:space="0" w:color="auto"/>
        <w:bottom w:val="none" w:sz="0" w:space="0" w:color="auto"/>
        <w:right w:val="none" w:sz="0" w:space="0" w:color="auto"/>
      </w:divBdr>
    </w:div>
    <w:div w:id="1704482801">
      <w:bodyDiv w:val="1"/>
      <w:marLeft w:val="0"/>
      <w:marRight w:val="0"/>
      <w:marTop w:val="0"/>
      <w:marBottom w:val="0"/>
      <w:divBdr>
        <w:top w:val="none" w:sz="0" w:space="0" w:color="auto"/>
        <w:left w:val="none" w:sz="0" w:space="0" w:color="auto"/>
        <w:bottom w:val="none" w:sz="0" w:space="0" w:color="auto"/>
        <w:right w:val="none" w:sz="0" w:space="0" w:color="auto"/>
      </w:divBdr>
    </w:div>
    <w:div w:id="1712876707">
      <w:bodyDiv w:val="1"/>
      <w:marLeft w:val="0"/>
      <w:marRight w:val="0"/>
      <w:marTop w:val="0"/>
      <w:marBottom w:val="0"/>
      <w:divBdr>
        <w:top w:val="none" w:sz="0" w:space="0" w:color="auto"/>
        <w:left w:val="none" w:sz="0" w:space="0" w:color="auto"/>
        <w:bottom w:val="none" w:sz="0" w:space="0" w:color="auto"/>
        <w:right w:val="none" w:sz="0" w:space="0" w:color="auto"/>
      </w:divBdr>
    </w:div>
    <w:div w:id="1747803570">
      <w:bodyDiv w:val="1"/>
      <w:marLeft w:val="0"/>
      <w:marRight w:val="0"/>
      <w:marTop w:val="0"/>
      <w:marBottom w:val="0"/>
      <w:divBdr>
        <w:top w:val="none" w:sz="0" w:space="0" w:color="auto"/>
        <w:left w:val="none" w:sz="0" w:space="0" w:color="auto"/>
        <w:bottom w:val="none" w:sz="0" w:space="0" w:color="auto"/>
        <w:right w:val="none" w:sz="0" w:space="0" w:color="auto"/>
      </w:divBdr>
    </w:div>
    <w:div w:id="1755665929">
      <w:bodyDiv w:val="1"/>
      <w:marLeft w:val="0"/>
      <w:marRight w:val="0"/>
      <w:marTop w:val="0"/>
      <w:marBottom w:val="0"/>
      <w:divBdr>
        <w:top w:val="none" w:sz="0" w:space="0" w:color="auto"/>
        <w:left w:val="none" w:sz="0" w:space="0" w:color="auto"/>
        <w:bottom w:val="none" w:sz="0" w:space="0" w:color="auto"/>
        <w:right w:val="none" w:sz="0" w:space="0" w:color="auto"/>
      </w:divBdr>
    </w:div>
    <w:div w:id="1782917283">
      <w:bodyDiv w:val="1"/>
      <w:marLeft w:val="0"/>
      <w:marRight w:val="0"/>
      <w:marTop w:val="0"/>
      <w:marBottom w:val="0"/>
      <w:divBdr>
        <w:top w:val="none" w:sz="0" w:space="0" w:color="auto"/>
        <w:left w:val="none" w:sz="0" w:space="0" w:color="auto"/>
        <w:bottom w:val="none" w:sz="0" w:space="0" w:color="auto"/>
        <w:right w:val="none" w:sz="0" w:space="0" w:color="auto"/>
      </w:divBdr>
    </w:div>
    <w:div w:id="1855798665">
      <w:bodyDiv w:val="1"/>
      <w:marLeft w:val="0"/>
      <w:marRight w:val="0"/>
      <w:marTop w:val="0"/>
      <w:marBottom w:val="0"/>
      <w:divBdr>
        <w:top w:val="none" w:sz="0" w:space="0" w:color="auto"/>
        <w:left w:val="none" w:sz="0" w:space="0" w:color="auto"/>
        <w:bottom w:val="none" w:sz="0" w:space="0" w:color="auto"/>
        <w:right w:val="none" w:sz="0" w:space="0" w:color="auto"/>
      </w:divBdr>
    </w:div>
    <w:div w:id="1956791741">
      <w:bodyDiv w:val="1"/>
      <w:marLeft w:val="0"/>
      <w:marRight w:val="0"/>
      <w:marTop w:val="0"/>
      <w:marBottom w:val="0"/>
      <w:divBdr>
        <w:top w:val="none" w:sz="0" w:space="0" w:color="auto"/>
        <w:left w:val="none" w:sz="0" w:space="0" w:color="auto"/>
        <w:bottom w:val="none" w:sz="0" w:space="0" w:color="auto"/>
        <w:right w:val="none" w:sz="0" w:space="0" w:color="auto"/>
      </w:divBdr>
    </w:div>
    <w:div w:id="1982686569">
      <w:bodyDiv w:val="1"/>
      <w:marLeft w:val="0"/>
      <w:marRight w:val="0"/>
      <w:marTop w:val="0"/>
      <w:marBottom w:val="0"/>
      <w:divBdr>
        <w:top w:val="none" w:sz="0" w:space="0" w:color="auto"/>
        <w:left w:val="none" w:sz="0" w:space="0" w:color="auto"/>
        <w:bottom w:val="none" w:sz="0" w:space="0" w:color="auto"/>
        <w:right w:val="none" w:sz="0" w:space="0" w:color="auto"/>
      </w:divBdr>
    </w:div>
    <w:div w:id="204501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s.ohio.gov/ohio-revised-code/section-3345.454"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utofstate@sinclair.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inclaircc-my.sharepoint.com/:x:/g/personal/jared_cutler_sinclair_edu/EVWBd1VgSvhLrm5KofbUCGABdnxnO4dfo4X7X_nHjDgBAA?e=K8RP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claircc.sharepoint.com/:f:/s/elearning541-Compliance/EpDtgdtm3jZIjH7Onys-G_4B4AsKyLf4JQJCqoYasVbs8g?e=k7b16g" TargetMode="External"/><Relationship Id="rId5" Type="http://schemas.openxmlformats.org/officeDocument/2006/relationships/numbering" Target="numbering.xml"/><Relationship Id="rId15" Type="http://schemas.openxmlformats.org/officeDocument/2006/relationships/hyperlink" Target="https://www.sinclair.edu/www/assets/File/FY%202023-24%20-SME%20-%200570%20-%20Computer%20Aided%20Manufacturing.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2f6d13a-2197-46a2-90f5-78af06d1a91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780598C860A644A84BFCE21C2C8870" ma:contentTypeVersion="18" ma:contentTypeDescription="Create a new document." ma:contentTypeScope="" ma:versionID="aa982c390e2fbb1228a32a19c6ef6fe5">
  <xsd:schema xmlns:xsd="http://www.w3.org/2001/XMLSchema" xmlns:xs="http://www.w3.org/2001/XMLSchema" xmlns:p="http://schemas.microsoft.com/office/2006/metadata/properties" xmlns:ns3="b2f6d13a-2197-46a2-90f5-78af06d1a913" xmlns:ns4="43738ec9-da07-4ef5-b265-bd27909004c8" targetNamespace="http://schemas.microsoft.com/office/2006/metadata/properties" ma:root="true" ma:fieldsID="b75debc46ca5db0d4599ba1992240598" ns3:_="" ns4:_="">
    <xsd:import namespace="b2f6d13a-2197-46a2-90f5-78af06d1a913"/>
    <xsd:import namespace="43738ec9-da07-4ef5-b265-bd27909004c8"/>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6d13a-2197-46a2-90f5-78af06d1a9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738ec9-da07-4ef5-b265-bd27909004c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72FB5-41CC-4479-A161-CEB297EF7465}">
  <ds:schemaRefs>
    <ds:schemaRef ds:uri="http://schemas.microsoft.com/sharepoint/v3/contenttype/forms"/>
  </ds:schemaRefs>
</ds:datastoreItem>
</file>

<file path=customXml/itemProps2.xml><?xml version="1.0" encoding="utf-8"?>
<ds:datastoreItem xmlns:ds="http://schemas.openxmlformats.org/officeDocument/2006/customXml" ds:itemID="{002AA28B-5212-4F72-9CA8-8BA71FD95903}">
  <ds:schemaRefs>
    <ds:schemaRef ds:uri="http://schemas.microsoft.com/office/2006/metadata/properties"/>
    <ds:schemaRef ds:uri="http://schemas.microsoft.com/office/infopath/2007/PartnerControls"/>
    <ds:schemaRef ds:uri="b2f6d13a-2197-46a2-90f5-78af06d1a913"/>
  </ds:schemaRefs>
</ds:datastoreItem>
</file>

<file path=customXml/itemProps3.xml><?xml version="1.0" encoding="utf-8"?>
<ds:datastoreItem xmlns:ds="http://schemas.openxmlformats.org/officeDocument/2006/customXml" ds:itemID="{F572E732-558F-4ACC-B421-AD508EEF472E}">
  <ds:schemaRefs>
    <ds:schemaRef ds:uri="http://schemas.openxmlformats.org/officeDocument/2006/bibliography"/>
  </ds:schemaRefs>
</ds:datastoreItem>
</file>

<file path=customXml/itemProps4.xml><?xml version="1.0" encoding="utf-8"?>
<ds:datastoreItem xmlns:ds="http://schemas.openxmlformats.org/officeDocument/2006/customXml" ds:itemID="{B6692C2D-ECB2-439E-AFBA-970B16E7F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f6d13a-2197-46a2-90f5-78af06d1a913"/>
    <ds:schemaRef ds:uri="43738ec9-da07-4ef5-b265-bd2790900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34</Pages>
  <Words>10231</Words>
  <Characters>63948</Characters>
  <Application>Microsoft Office Word</Application>
  <DocSecurity>0</DocSecurity>
  <Lines>2283</Lines>
  <Paragraphs>1216</Paragraphs>
  <ScaleCrop>false</ScaleCrop>
  <HeadingPairs>
    <vt:vector size="2" baseType="variant">
      <vt:variant>
        <vt:lpstr>Title</vt:lpstr>
      </vt:variant>
      <vt:variant>
        <vt:i4>1</vt:i4>
      </vt:variant>
    </vt:vector>
  </HeadingPairs>
  <TitlesOfParts>
    <vt:vector size="1" baseType="lpstr">
      <vt:lpstr>Self-Study Template</vt:lpstr>
    </vt:vector>
  </TitlesOfParts>
  <Company>Sinclair Community College</Company>
  <LinksUpToDate>false</LinksUpToDate>
  <CharactersWithSpaces>72963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Self-Study Template</dc:title>
  <dc:subject>Department/Program Review</dc:subject>
  <dc:creator>Cutler, Jared</dc:creator>
  <cp:keywords/>
  <dc:description>Contact Sue Merrell</dc:description>
  <cp:lastModifiedBy>Ulrich, Ronald</cp:lastModifiedBy>
  <cp:revision>6</cp:revision>
  <cp:lastPrinted>2026-02-15T18:13:00Z</cp:lastPrinted>
  <dcterms:created xsi:type="dcterms:W3CDTF">2026-02-15T17:47:00Z</dcterms:created>
  <dcterms:modified xsi:type="dcterms:W3CDTF">2026-02-15T20:10:00Z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0x010100AA780598C860A644A84BFCE21C2C8870</vt:lpwstr>
  </property>
</Properties>
</file>