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9A082" w14:textId="66C85324" w:rsidR="0036385B" w:rsidRPr="000F0C71" w:rsidRDefault="000F0C71" w:rsidP="007A610E">
      <w:pPr>
        <w:tabs>
          <w:tab w:val="left" w:pos="3617"/>
        </w:tabs>
        <w:spacing w:before="7"/>
        <w:ind w:left="180" w:right="13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 w:rsidRPr="000F0C71">
        <w:rPr>
          <w:rFonts w:ascii="Arial" w:hAnsi="Arial" w:cs="Arial"/>
          <w:b/>
          <w:bCs/>
        </w:rPr>
        <w:t xml:space="preserve">Students interested in </w:t>
      </w:r>
      <w:r w:rsidR="0021151C">
        <w:rPr>
          <w:rFonts w:ascii="Arial" w:hAnsi="Arial" w:cs="Arial"/>
          <w:b/>
          <w:bCs/>
        </w:rPr>
        <w:t>UD Sinclair Academy program benefits</w:t>
      </w:r>
      <w:r w:rsidRPr="000F0C71">
        <w:rPr>
          <w:rFonts w:ascii="Arial" w:hAnsi="Arial" w:cs="Arial"/>
          <w:b/>
          <w:bCs/>
        </w:rPr>
        <w:t xml:space="preserve"> must apply to the Program through the UD</w:t>
      </w:r>
      <w:r w:rsidR="0021151C">
        <w:rPr>
          <w:rFonts w:ascii="Arial" w:hAnsi="Arial" w:cs="Arial"/>
          <w:b/>
          <w:bCs/>
        </w:rPr>
        <w:t xml:space="preserve"> </w:t>
      </w:r>
      <w:r w:rsidRPr="000F0C71">
        <w:rPr>
          <w:rFonts w:ascii="Arial" w:hAnsi="Arial" w:cs="Arial"/>
          <w:b/>
          <w:bCs/>
        </w:rPr>
        <w:t xml:space="preserve">Sinclair Academy website at </w:t>
      </w:r>
      <w:hyperlink r:id="rId7" w:history="1">
        <w:r w:rsidRPr="000F0C71">
          <w:rPr>
            <w:rStyle w:val="Hyperlink"/>
            <w:rFonts w:ascii="Arial" w:hAnsi="Arial" w:cs="Arial"/>
            <w:b/>
            <w:bCs/>
          </w:rPr>
          <w:t>https://www.udayton.edu/academy/index.php</w:t>
        </w:r>
      </w:hyperlink>
      <w:r w:rsidRPr="000F0C71">
        <w:rPr>
          <w:rFonts w:ascii="Arial" w:hAnsi="Arial" w:cs="Arial"/>
          <w:b/>
          <w:bCs/>
        </w:rPr>
        <w:t>.</w:t>
      </w:r>
    </w:p>
    <w:p w14:paraId="28DA378A" w14:textId="77777777" w:rsidR="000F0C71" w:rsidRDefault="000F0C71" w:rsidP="00D5504D">
      <w:pPr>
        <w:tabs>
          <w:tab w:val="left" w:pos="3617"/>
        </w:tabs>
        <w:spacing w:before="7"/>
        <w:rPr>
          <w:rFonts w:ascii="Arial" w:eastAsia="Arial" w:hAnsi="Arial" w:cs="Arial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ourses to be completed at Sinclair"/>
        <w:tblDescription w:val="The table lists courses at Sinclair that students would be completing.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14:paraId="04AC1EA5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6C3692D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28D68885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5A20600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70FEBD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82E652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4016C1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CC0C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61AB58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CF737A5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31E8557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EE309F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CC31AE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9ACBF5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18F577D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C15F2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5C47C1A2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3CA8B1E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9C5523" w14:paraId="2F675743" w14:textId="77777777" w:rsidTr="00D53B03">
        <w:trPr>
          <w:trHeight w:hRule="exact" w:val="32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918FEE" w14:textId="088055B0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4B79B4" w14:textId="1EAF5522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889281" w14:textId="4761CE7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694DD5" w14:textId="7DC97C3B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DBBE98" w14:textId="3835708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2B9B5E" w14:textId="08989832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F4504C" w14:textId="3F92183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5B943B6" w14:textId="441095E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C5523" w14:paraId="42A32C9A" w14:textId="77777777" w:rsidTr="009C5523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F16906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6956BA4F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60C6A83A" w14:textId="3F364C34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F00091E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  <w:p w14:paraId="6F6AC273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  <w:p w14:paraId="4030A172" w14:textId="6DB2AE09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9FC57B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Elementary French I </w:t>
            </w:r>
          </w:p>
          <w:p w14:paraId="6B67F5D8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German I</w:t>
            </w:r>
          </w:p>
          <w:p w14:paraId="24AE6D3B" w14:textId="0E4F4A8B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Spanish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A1299A" w14:textId="6F8EE19F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3EB057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5FFFDADC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0BC5E97E" w14:textId="757C214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8D670E6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  <w:p w14:paraId="55B6164C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  <w:p w14:paraId="429B3381" w14:textId="45824D6E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AC966EE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 I</w:t>
            </w:r>
          </w:p>
          <w:p w14:paraId="6B7E6D82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German I</w:t>
            </w:r>
          </w:p>
          <w:p w14:paraId="6C3C0524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Spanish I</w:t>
            </w:r>
          </w:p>
          <w:p w14:paraId="5713C68F" w14:textId="32E15D69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B54EF7" w14:textId="300E4B7E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C5523" w14:paraId="3AE143B7" w14:textId="77777777" w:rsidTr="00D53B0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DC457C" w14:textId="0642C801" w:rsidR="009C5523" w:rsidRPr="00875E56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627385" w14:textId="4AFF758D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4D7BFD" w14:textId="02EBB34C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489A639D" w14:textId="7D59A4A4" w:rsidR="009C5523" w:rsidRDefault="00D53B0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  <w:p w14:paraId="23F6AE7A" w14:textId="713EF2F1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904D25" w14:textId="65EC5B8B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EC6194" w14:textId="3780D7B6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683C23" w14:textId="64E03064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7EE98" w14:textId="07AD4CEA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5E91BED" w14:textId="1E6C65A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C5523" w14:paraId="6388F3AC" w14:textId="77777777" w:rsidTr="00D53B03">
        <w:trPr>
          <w:trHeight w:hRule="exact" w:val="53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624DFD" w14:textId="27E5DCA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56B5EF" w14:textId="384EEEC0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CC369E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  <w:p w14:paraId="748E4F30" w14:textId="4F9653C0" w:rsidR="00D53B03" w:rsidRPr="00772725" w:rsidRDefault="00D53B03" w:rsidP="00EC485E">
            <w:pPr>
              <w:rPr>
                <w:rFonts w:ascii="Arial" w:hAnsi="Arial" w:cs="Arial"/>
                <w:sz w:val="20"/>
                <w:szCs w:val="20"/>
              </w:rPr>
            </w:pPr>
            <w:r w:rsidRPr="009C5523">
              <w:rPr>
                <w:rFonts w:ascii="Arial" w:hAnsi="Arial" w:cs="Arial"/>
                <w:sz w:val="20"/>
                <w:szCs w:val="20"/>
                <w:vertAlign w:val="subscript"/>
              </w:rPr>
              <w:t>Natural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 Physical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280DB94" w14:textId="336020FA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74690C" w14:textId="09DDF6CF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0EED89D" w14:textId="23520A77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F8BE33" w14:textId="1D68319A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A58916" w14:textId="4143A787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C5523" w14:paraId="0B8D9974" w14:textId="77777777" w:rsidTr="00D53B03">
        <w:trPr>
          <w:trHeight w:hRule="exact" w:val="35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EF9D8B" w14:textId="5B7EC3ED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3E9CF5E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</w:t>
            </w:r>
          </w:p>
          <w:p w14:paraId="797BC412" w14:textId="2C42A612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F5D51F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Introduction to Physics</w:t>
            </w:r>
          </w:p>
          <w:p w14:paraId="1C1DDA02" w14:textId="6C015A65" w:rsidR="009C5523" w:rsidRPr="00772725" w:rsidRDefault="009C5523" w:rsidP="00D53B0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0412EC2" w14:textId="16EE75F7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AB8C84" w14:textId="55305221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3A54BC" w14:textId="39CBAE2E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D16D4A" w14:textId="55E5EDA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05A842D" w14:textId="70DB22CA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5523" w14:paraId="60D9C8D6" w14:textId="77777777" w:rsidTr="00DF4B87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CF427E" w14:textId="66E0768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7667CA" w14:textId="670D272C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  <w:p w14:paraId="5436B251" w14:textId="63CF20EC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E6DAF4" w14:textId="5EC4D6A3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46AA6BF" w14:textId="7CE1FDDC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8BBAA2" w14:textId="3330B351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D83E378" w14:textId="38398C9B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BA4DEF" w14:textId="60675ABB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4C8D69" w14:textId="0D19B9B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5523" w14:paraId="361E31B3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FAB5D3" w14:textId="77777777" w:rsidR="009C5523" w:rsidRDefault="009C5523" w:rsidP="009C5523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9C5523" w14:paraId="4FF593C9" w14:textId="77777777" w:rsidTr="00D53B03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575E5" w14:textId="3058526F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68B22D" w14:textId="2CD16DE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8835F8" w14:textId="7972225D" w:rsidR="009C5523" w:rsidRPr="00284AFE" w:rsidRDefault="009C5523" w:rsidP="009C5523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8B7231" w14:textId="6C242393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A88875" w14:textId="585E28AF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987D55B" w14:textId="050B86DC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B10F0A0" w14:textId="36B8B114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803EAA6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742FD21" w14:textId="666E140B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523" w14:paraId="5DDFD829" w14:textId="77777777" w:rsidTr="009C5523">
        <w:trPr>
          <w:trHeight w:hRule="exact" w:val="77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7C35C9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2F2854D6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26604C48" w14:textId="394B500A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CF05E4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</w:t>
            </w:r>
          </w:p>
          <w:p w14:paraId="6B21EC25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</w:t>
            </w:r>
          </w:p>
          <w:p w14:paraId="575B2CAA" w14:textId="0F6D2C00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28BC83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French II</w:t>
            </w:r>
          </w:p>
          <w:p w14:paraId="67D4C2C8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German II</w:t>
            </w:r>
          </w:p>
          <w:p w14:paraId="5FCD4CAC" w14:textId="684160A6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Elementary Spanish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03574C" w14:textId="5451A42D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1CD29A4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26C3586A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3538DF45" w14:textId="2F239A33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6B7FEA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  <w:p w14:paraId="7916F292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  <w:p w14:paraId="61DA19AE" w14:textId="0064BE95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D0BEC7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French II</w:t>
            </w:r>
          </w:p>
          <w:p w14:paraId="323393B6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German II</w:t>
            </w:r>
          </w:p>
          <w:p w14:paraId="7FB68887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Basic Proficiency in Spanish II</w:t>
            </w:r>
          </w:p>
          <w:p w14:paraId="07180A39" w14:textId="33F01134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4CD04C" w14:textId="63591404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C5523" w14:paraId="6EF12267" w14:textId="77777777" w:rsidTr="009C5523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353B9" w14:textId="232FBB23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1FA18C" w14:textId="792AFDE3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5AD4F2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27853A53" w14:textId="64CB833C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D53B03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1B3A0D" w14:textId="0A83C718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88ECB87" w14:textId="7C798A6A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22ECD4" w14:textId="5DC010E2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BE48BB5" w14:textId="2C54A6D0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D080FD" w14:textId="469044F1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C5523" w14:paraId="15905EE3" w14:textId="77777777" w:rsidTr="00700083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79A8E3" w14:textId="27B1A10D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50EB19" w14:textId="647C3ED8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5807BB" w14:textId="0D83DD7B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 for Physical Geology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42D6F1E" w14:textId="16D47893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0CB81A" w14:textId="70225E6A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FF8DFE" w14:textId="718CFF7E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F72D3B" w14:textId="49326FB2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8EEFBF" w14:textId="2EF3E14C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C5523" w14:paraId="0963A6CB" w14:textId="77777777" w:rsidTr="00A55717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29C8F8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PLS</w:t>
            </w:r>
          </w:p>
          <w:p w14:paraId="33C1C7F9" w14:textId="4F58F147" w:rsidR="009C5523" w:rsidRPr="00772725" w:rsidRDefault="00A55717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</w:t>
            </w:r>
            <w:r w:rsidR="009C5523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FBA9E99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2200 or</w:t>
            </w:r>
          </w:p>
          <w:p w14:paraId="2C216D5B" w14:textId="460F9646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AD6822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Political Life, Systems &amp; Issues</w:t>
            </w:r>
          </w:p>
          <w:p w14:paraId="582DF164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International Relations</w:t>
            </w:r>
          </w:p>
          <w:p w14:paraId="196D03FE" w14:textId="40D6A15B" w:rsidR="00A55717" w:rsidRPr="00772725" w:rsidRDefault="00A55717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Social </w:t>
            </w:r>
            <w:r w:rsidR="00D53B03">
              <w:rPr>
                <w:rFonts w:ascii="Arial" w:hAnsi="Arial" w:cs="Arial"/>
                <w:sz w:val="20"/>
                <w:szCs w:val="20"/>
                <w:vertAlign w:val="subscript"/>
              </w:rPr>
              <w:t>and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3EE924" w14:textId="4E89A95F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3E8093C" w14:textId="77777777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  <w:p w14:paraId="3682B098" w14:textId="2F8BDED0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1D4875" w14:textId="682F7654" w:rsidR="009C5523" w:rsidRDefault="00A55717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  <w:r w:rsidR="009C5523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00E5061B" w14:textId="57878941" w:rsidR="009C5523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  <w:p w14:paraId="4EBD78A1" w14:textId="241E8D3E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5830598" w14:textId="77777777" w:rsidR="009C5523" w:rsidRDefault="00A55717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Political Science</w:t>
            </w:r>
          </w:p>
          <w:p w14:paraId="55C9A848" w14:textId="7152CA8A" w:rsidR="00A55717" w:rsidRPr="00772725" w:rsidRDefault="00A55717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International Politics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49AC4C" w14:textId="555B596C" w:rsidR="009C5523" w:rsidRPr="00772725" w:rsidRDefault="009C5523" w:rsidP="009C5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55717" w14:paraId="20B5774A" w14:textId="77777777" w:rsidTr="00A55717">
        <w:trPr>
          <w:trHeight w:hRule="exact" w:val="79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2EA59AE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4F0282A7" w14:textId="137F358A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146EE57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 or</w:t>
            </w:r>
          </w:p>
          <w:p w14:paraId="2E5B1065" w14:textId="09325BFF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5CE01AA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Eastern Religions</w:t>
            </w:r>
          </w:p>
          <w:p w14:paraId="5B22B1CB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Religions</w:t>
            </w:r>
          </w:p>
          <w:p w14:paraId="7690B05B" w14:textId="5D0BAD2F" w:rsidR="00A55717" w:rsidRPr="00700083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 w:rsidRPr="00284AFE"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CA7FB5" w14:textId="26B239D6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21AB6F1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1E9204EB" w14:textId="66B91208" w:rsidR="0021151C" w:rsidRPr="00772725" w:rsidRDefault="0021151C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143077" w14:textId="278DEE0A" w:rsidR="0021151C" w:rsidRDefault="0021151C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 or</w:t>
            </w:r>
          </w:p>
          <w:p w14:paraId="642682C4" w14:textId="64F5BB02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3C0578" w14:textId="5E6DFE9D" w:rsidR="0021151C" w:rsidRDefault="0021151C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34738A7F" w14:textId="4AF37E2B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Religious and Theological Studies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94F630" w14:textId="21D0F949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C5523" w14:paraId="535F4DCD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4BC03D" w14:textId="77777777" w:rsidR="009C5523" w:rsidRDefault="009C5523" w:rsidP="009C5523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1A8D4C" w14:textId="797EBA7F" w:rsidR="009C5523" w:rsidRPr="00772725" w:rsidRDefault="009C5523" w:rsidP="00A5571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5571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6BBD" w14:textId="77777777" w:rsidR="009C5523" w:rsidRDefault="009C5523" w:rsidP="009C5523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50DDF1" w14:textId="2DC77F84" w:rsidR="009C5523" w:rsidRPr="00772725" w:rsidRDefault="00A55717" w:rsidP="009C552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</w:tbl>
    <w:p w14:paraId="10E3A5D1" w14:textId="77777777" w:rsidR="0021151C" w:rsidRDefault="0021151C" w:rsidP="00E04766">
      <w:pPr>
        <w:spacing w:before="40"/>
        <w:ind w:left="270" w:hanging="156"/>
        <w:rPr>
          <w:rFonts w:ascii="Garamond" w:eastAsia="Garamond" w:hAnsi="Garamond" w:cs="Garamond"/>
          <w:sz w:val="18"/>
          <w:szCs w:val="18"/>
        </w:rPr>
      </w:pPr>
    </w:p>
    <w:p w14:paraId="44C0B746" w14:textId="59C9AFDC" w:rsidR="00E04766" w:rsidRDefault="00E04766" w:rsidP="00E04766">
      <w:pPr>
        <w:spacing w:before="40"/>
        <w:ind w:left="270" w:hanging="156"/>
        <w:rPr>
          <w:rFonts w:ascii="Garamond" w:eastAsia="Garamond" w:hAnsi="Garamond" w:cs="Garamond"/>
          <w:sz w:val="18"/>
          <w:szCs w:val="18"/>
        </w:rPr>
      </w:pPr>
      <w:r w:rsidRPr="00E04766">
        <w:rPr>
          <w:rFonts w:ascii="Garamond" w:eastAsia="Garamond" w:hAnsi="Garamond" w:cs="Garamond"/>
          <w:sz w:val="18"/>
          <w:szCs w:val="18"/>
        </w:rPr>
        <w:t>*Depending on which of the two courses selected, once the student transfers to UD, he/she will be required to complete EITHER POL 202 (Comparative Politics) or POL 214 (International Politics) for a Major Requirement OR SSC 200 Social Science Integrated for the Common Academic Program (CAP) Requirement</w:t>
      </w:r>
      <w:r w:rsidR="003A47AA">
        <w:rPr>
          <w:rFonts w:ascii="Garamond" w:eastAsia="Garamond" w:hAnsi="Garamond" w:cs="Garamond"/>
          <w:sz w:val="18"/>
          <w:szCs w:val="18"/>
        </w:rPr>
        <w:t xml:space="preserve"> (with </w:t>
      </w:r>
      <w:r w:rsidR="003A47AA">
        <w:rPr>
          <w:rFonts w:ascii="Garamond" w:hAnsi="Garamond" w:cs="Times New Roman"/>
          <w:bCs/>
          <w:sz w:val="18"/>
          <w:szCs w:val="24"/>
        </w:rPr>
        <w:t>the completion of 30 credit hours)</w:t>
      </w:r>
      <w:r w:rsidRPr="00E04766">
        <w:rPr>
          <w:rFonts w:ascii="Garamond" w:eastAsia="Garamond" w:hAnsi="Garamond" w:cs="Garamond"/>
          <w:sz w:val="18"/>
          <w:szCs w:val="18"/>
        </w:rPr>
        <w:t>.  Consult with the UD academic advisor.</w:t>
      </w:r>
    </w:p>
    <w:p w14:paraId="3399DF54" w14:textId="4417048F" w:rsidR="0021151C" w:rsidRPr="00E04766" w:rsidRDefault="0021151C" w:rsidP="00E04766">
      <w:pPr>
        <w:spacing w:before="40"/>
        <w:ind w:left="270" w:hanging="156"/>
        <w:rPr>
          <w:rFonts w:ascii="Garamond" w:eastAsia="Garamond" w:hAnsi="Garamond" w:cs="Garamond"/>
          <w:sz w:val="18"/>
          <w:szCs w:val="18"/>
        </w:rPr>
        <w:sectPr w:rsidR="0021151C" w:rsidRPr="00E04766" w:rsidSect="00665E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600" w:bottom="280" w:left="620" w:header="0" w:footer="280" w:gutter="0"/>
          <w:pgNumType w:start="1"/>
          <w:cols w:space="720"/>
        </w:sectPr>
      </w:pPr>
      <w:r>
        <w:rPr>
          <w:rFonts w:ascii="Garamond" w:eastAsia="Garamond" w:hAnsi="Garamond" w:cs="Garamond"/>
          <w:sz w:val="18"/>
          <w:szCs w:val="18"/>
        </w:rPr>
        <w:t>**</w:t>
      </w:r>
      <w:r w:rsidRPr="005640E3">
        <w:rPr>
          <w:rFonts w:ascii="Garamond" w:hAnsi="Garamond" w:cs="Times New Roman"/>
          <w:sz w:val="18"/>
          <w:szCs w:val="18"/>
        </w:rPr>
        <w:t xml:space="preserve">REL 1XC at UD will substitute for REL 103 requirement. 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14:paraId="0D899A4B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1EFA909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lastRenderedPageBreak/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565CDE2A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72F0F3E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0C8E744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CCFCAD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C3CF85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FCE820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1E00E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3DD370C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95CFE2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54C2C7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1368B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563BDB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642ED5F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98FA73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3CE24935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2E0625BB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A55717" w14:paraId="3070406E" w14:textId="77777777" w:rsidTr="00D53B03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1F3AAA" w14:textId="627F1F9B" w:rsidR="00A55717" w:rsidRPr="00D82E6E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91A5F60" w14:textId="22F1FD51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E2F214" w14:textId="60A006D1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6DBEC3" w14:textId="6294E557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F3BFBFC" w14:textId="7DC521D4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B3EAE6B" w14:textId="061FA283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B5F75F" w14:textId="4BDEF9B3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DFA957" w14:textId="51A4833A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55717" w14:paraId="1FE33061" w14:textId="77777777" w:rsidTr="00A55717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47CEC" w14:textId="7188CBFE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195614" w14:textId="27E2320A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083022" w14:textId="29546114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General Biology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B4D5D" w14:textId="635F6F99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43A76E" w14:textId="1422806A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7AD4BF" w14:textId="7DE3ECB4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8405631" w14:textId="15F81AC3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74F1E" w14:textId="0665180E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5717" w14:paraId="71ABDC6F" w14:textId="77777777" w:rsidTr="00DF4B87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3C417" w14:textId="78838B63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4691CE" w14:textId="66025936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F00F26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  <w:p w14:paraId="2C545172" w14:textId="095102CE" w:rsidR="00A55717" w:rsidRP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Social </w:t>
            </w:r>
            <w:r w:rsidR="00D53B03">
              <w:rPr>
                <w:rFonts w:ascii="Arial" w:hAnsi="Arial" w:cs="Arial"/>
                <w:sz w:val="20"/>
                <w:szCs w:val="20"/>
                <w:vertAlign w:val="subscript"/>
              </w:rPr>
              <w:t>and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55270" w14:textId="59689482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F86C3A" w14:textId="5757550D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5CC93C" w14:textId="40B1142B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A0C650" w14:textId="4AE0F7E1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Macroeconomics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E4916E" w14:textId="02BC565F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55717" w14:paraId="0CDAD14A" w14:textId="77777777" w:rsidTr="00A55717">
        <w:trPr>
          <w:trHeight w:hRule="exact" w:val="74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EC3F35C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3E5BFF51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6934865B" w14:textId="6A5E99AB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4FA2FE3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2201</w:t>
            </w:r>
          </w:p>
          <w:p w14:paraId="7D0BEB15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2201</w:t>
            </w:r>
          </w:p>
          <w:p w14:paraId="1F1350F7" w14:textId="4D4679BE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57CC12B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French I</w:t>
            </w:r>
          </w:p>
          <w:p w14:paraId="6E0B47A4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German I</w:t>
            </w:r>
          </w:p>
          <w:p w14:paraId="4315C987" w14:textId="41C8412F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Spanish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E129EB" w14:textId="62B33D17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5DFD93A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679D581D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1A11E91A" w14:textId="1A4A4CC5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388E0F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  <w:p w14:paraId="21AEDC8C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  <w:p w14:paraId="3C283DEC" w14:textId="4C4FAD84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DA1C69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French I</w:t>
            </w:r>
          </w:p>
          <w:p w14:paraId="0D80A331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German I</w:t>
            </w:r>
          </w:p>
          <w:p w14:paraId="1B014760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Intermediate Spanish I </w:t>
            </w:r>
          </w:p>
          <w:p w14:paraId="6EDC5867" w14:textId="27C085CF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38672C" w14:textId="186D2230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55717" w14:paraId="761E9622" w14:textId="77777777" w:rsidTr="00D53B03">
        <w:trPr>
          <w:trHeight w:hRule="exact" w:val="79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973EB2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419BB03E" w14:textId="45DED74B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F922C0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1445 or</w:t>
            </w:r>
          </w:p>
          <w:p w14:paraId="0CC50262" w14:textId="782A309D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F47519" w14:textId="23B6706E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Quantitative Reasoning</w:t>
            </w:r>
          </w:p>
          <w:p w14:paraId="2D7C025C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  <w:p w14:paraId="7CF9247E" w14:textId="2BA676C4" w:rsidR="00D53B03" w:rsidRPr="00A55717" w:rsidRDefault="00D53B03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F9ED21" w14:textId="69BC5860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6549DFA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1B0B18D5" w14:textId="47CD1C54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3EF13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 or</w:t>
            </w:r>
          </w:p>
          <w:p w14:paraId="13C45103" w14:textId="657F2C23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6A582B0" w14:textId="77777777" w:rsidR="00A55717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</w:t>
            </w:r>
          </w:p>
          <w:p w14:paraId="6D64AB51" w14:textId="44306923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0D2A5A" w14:textId="4B6D9D68" w:rsidR="00A55717" w:rsidRPr="00772725" w:rsidRDefault="00A55717" w:rsidP="00A557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0846" w14:paraId="61B20965" w14:textId="77777777" w:rsidTr="00D53B03">
        <w:trPr>
          <w:trHeight w:hRule="exact" w:val="8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E8935D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68D64759" w14:textId="746A028A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F06B56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7F7C20B5" w14:textId="1F5277D1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B61E5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4A776748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57FFB7DD" w14:textId="61C20DDF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3D79B9" w14:textId="6C9B003F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21D17D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397358EB" w14:textId="16E10B54" w:rsidR="0021151C" w:rsidRDefault="0021151C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CBCCB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  <w:r w:rsidR="0021151C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1926F761" w14:textId="08D45F29" w:rsidR="0021151C" w:rsidRDefault="0021151C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D54C47" w14:textId="77777777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06ED0D13" w14:textId="1C10C8C9" w:rsidR="0021151C" w:rsidRDefault="0021151C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 103 Substitution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1B344B" w14:textId="6FE80369" w:rsidR="008D0846" w:rsidRDefault="008D0846" w:rsidP="008D08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D0846" w14:paraId="5CE13916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0E729595" w14:textId="77777777" w:rsidR="008D0846" w:rsidRDefault="008D0846" w:rsidP="008D0846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C64CE2" w14:paraId="06B96FE1" w14:textId="77777777" w:rsidTr="00EC485E">
        <w:trPr>
          <w:trHeight w:hRule="exact" w:val="1904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4C1FC3" w14:textId="1D99D4F5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18B8C3A" w14:textId="08EAFB9C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39C352BC" w14:textId="43316779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</w:t>
            </w:r>
          </w:p>
          <w:p w14:paraId="2C6E5F76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69E986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64893C41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1254D" w14:textId="558182F1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2F22E7E" w14:textId="36FF3B2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1110,</w:t>
            </w:r>
          </w:p>
          <w:p w14:paraId="788D1EC2" w14:textId="4A95309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2230,</w:t>
            </w:r>
          </w:p>
          <w:p w14:paraId="5875DD48" w14:textId="54FF37FB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2231,</w:t>
            </w:r>
          </w:p>
          <w:p w14:paraId="5E1372EC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747CFB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1123, or</w:t>
            </w:r>
          </w:p>
          <w:p w14:paraId="52812289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F0FBA0" w14:textId="7FD9683F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8C54990" w14:textId="77777777" w:rsidR="00C64CE2" w:rsidRP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C64CE2">
              <w:rPr>
                <w:rFonts w:ascii="Arial" w:hAnsi="Arial" w:cs="Arial"/>
                <w:sz w:val="20"/>
                <w:szCs w:val="20"/>
              </w:rPr>
              <w:t xml:space="preserve">Art Appreciation </w:t>
            </w:r>
          </w:p>
          <w:p w14:paraId="43A40416" w14:textId="77777777" w:rsidR="00C64CE2" w:rsidRP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C64CE2">
              <w:rPr>
                <w:rFonts w:ascii="Arial" w:hAnsi="Arial" w:cs="Arial"/>
                <w:sz w:val="20"/>
                <w:szCs w:val="20"/>
              </w:rPr>
              <w:t>Art History: Ancient-Medieval</w:t>
            </w:r>
          </w:p>
          <w:p w14:paraId="063D93B1" w14:textId="77777777" w:rsidR="00C64CE2" w:rsidRP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C64CE2">
              <w:rPr>
                <w:rFonts w:ascii="Arial" w:hAnsi="Arial" w:cs="Arial"/>
                <w:sz w:val="20"/>
                <w:szCs w:val="20"/>
              </w:rPr>
              <w:t>Art History: Renaissance-Contemporary</w:t>
            </w:r>
          </w:p>
          <w:p w14:paraId="03579CA9" w14:textId="77777777" w:rsidR="00C64CE2" w:rsidRP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C64CE2">
              <w:rPr>
                <w:rFonts w:ascii="Arial" w:hAnsi="Arial" w:cs="Arial"/>
                <w:sz w:val="20"/>
                <w:szCs w:val="20"/>
              </w:rPr>
              <w:t>World Music</w:t>
            </w:r>
          </w:p>
          <w:p w14:paraId="31AF4B74" w14:textId="77777777" w:rsidR="00EC485E" w:rsidRDefault="00EC485E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DAB723" w14:textId="21BED99E" w:rsidR="00C64CE2" w:rsidRPr="00C64CE2" w:rsidRDefault="00C64CE2" w:rsidP="00C64CE2">
            <w:pPr>
              <w:rPr>
                <w:rFonts w:ascii="Arial" w:hAnsi="Arial" w:cs="Arial"/>
                <w:sz w:val="18"/>
                <w:szCs w:val="18"/>
              </w:rPr>
            </w:pPr>
            <w:r w:rsidRPr="00C64CE2">
              <w:rPr>
                <w:rFonts w:ascii="Arial" w:hAnsi="Arial" w:cs="Arial"/>
                <w:sz w:val="20"/>
                <w:szCs w:val="20"/>
              </w:rPr>
              <w:t>Theatre Appreciation</w:t>
            </w:r>
            <w:r w:rsidRPr="00C64C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6F1FE3E" w14:textId="7A76850A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CB3778D" w14:textId="7175214F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6D2530E" w14:textId="14166ABE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60A3A8F8" w14:textId="5504D30D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352178E2" w14:textId="06BE5276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VAH</w:t>
            </w:r>
          </w:p>
          <w:p w14:paraId="4E6E3FD3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3DE18B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</w:t>
            </w:r>
          </w:p>
          <w:p w14:paraId="716604C4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FE2CC5" w14:textId="1D3E12DA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E192EED" w14:textId="06B45534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</w:t>
            </w:r>
          </w:p>
          <w:p w14:paraId="4F357000" w14:textId="5C604C55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201,</w:t>
            </w:r>
          </w:p>
          <w:p w14:paraId="755D3AA8" w14:textId="214ABD6F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203,</w:t>
            </w:r>
          </w:p>
          <w:p w14:paraId="4B520C96" w14:textId="25B9B85A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7EADB9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303, or</w:t>
            </w:r>
          </w:p>
          <w:p w14:paraId="191854FF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86585" w14:textId="71D1CFA8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34C359D" w14:textId="389D4F36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Visual Arts</w:t>
            </w:r>
          </w:p>
          <w:p w14:paraId="5DA55935" w14:textId="1AF61877" w:rsidR="00C64CE2" w:rsidRDefault="00EC485E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</w:t>
            </w:r>
          </w:p>
          <w:p w14:paraId="6E1550BD" w14:textId="0F044B62" w:rsidR="00EC485E" w:rsidRDefault="00EC485E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Survey of Art III</w:t>
            </w:r>
          </w:p>
          <w:p w14:paraId="0AF9EB5B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B9A932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Musics of the World</w:t>
            </w:r>
          </w:p>
          <w:p w14:paraId="6A2B84FE" w14:textId="760E6829" w:rsidR="00EC485E" w:rsidRDefault="00EC485E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Theatre Appreciation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299F0D9" w14:textId="05056469" w:rsidR="00C64CE2" w:rsidRDefault="00EC485E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4CE2" w14:paraId="3EF7E8F3" w14:textId="77777777" w:rsidTr="008D0846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57F787" w14:textId="3CF0C1E9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BFDD86" w14:textId="2A3E3666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A20B3D" w14:textId="2FB9BE0C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5E76C" w14:textId="777D59D4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DBDFEB" w14:textId="5ED6F4C8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2A115E" w14:textId="0C223C86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E8F235" w14:textId="66B5BEBC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4A0916E" w14:textId="24BB620B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4CE2" w14:paraId="3939DAC2" w14:textId="77777777" w:rsidTr="00A55717">
        <w:trPr>
          <w:trHeight w:hRule="exact" w:val="59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942A27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  <w:p w14:paraId="47B090C3" w14:textId="0B220FBC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DE887DD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 or</w:t>
            </w:r>
          </w:p>
          <w:p w14:paraId="5BAE648D" w14:textId="7CB0E48D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C545BA6" w14:textId="20C5DDC3" w:rsidR="00C64CE2" w:rsidRPr="00DF4B87" w:rsidRDefault="00C64CE2" w:rsidP="00C64CE2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 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4CD4C2" w14:textId="654F510D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F75C617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2D8AEE12" w14:textId="543D3C37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99532E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45DBE8FA" w14:textId="7918E40C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8C9BEB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2085A0C1" w14:textId="34465B0B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74CF19" w14:textId="736D6AD0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4CE2" w14:paraId="300A301B" w14:textId="77777777" w:rsidTr="008D0846">
        <w:trPr>
          <w:trHeight w:hRule="exact" w:val="51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8A14CC" w14:textId="1C294B6A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4CCB85" w14:textId="5A60B059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2180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05B9B8" w14:textId="32383B84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Microeconomics</w:t>
            </w:r>
          </w:p>
          <w:p w14:paraId="4C289F6F" w14:textId="1701FA82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D793160" w14:textId="61FC1B6E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D6817BA" w14:textId="067679F0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D630AF8" w14:textId="01D28F74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A8A21D" w14:textId="690FD6BE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Microeconomics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5FFA17" w14:textId="2ECC97C4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4CE2" w14:paraId="01E0A2DD" w14:textId="77777777" w:rsidTr="00C15FCA">
        <w:trPr>
          <w:trHeight w:hRule="exact" w:val="74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BD2C11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</w:t>
            </w:r>
          </w:p>
          <w:p w14:paraId="43504AF0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11E436EE" w14:textId="7A57ACF4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SPA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930FB2" w14:textId="4AE940C3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2202</w:t>
            </w:r>
          </w:p>
          <w:p w14:paraId="74CDC74C" w14:textId="29AB2C6E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2202</w:t>
            </w:r>
          </w:p>
          <w:p w14:paraId="7B1C07FF" w14:textId="17C24C44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B78D6B" w14:textId="16956DC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French II</w:t>
            </w:r>
          </w:p>
          <w:p w14:paraId="18B8FB45" w14:textId="1CCA407B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German II</w:t>
            </w:r>
          </w:p>
          <w:p w14:paraId="7D6BC309" w14:textId="03DF6567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Intermediate Spanish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2624C9" w14:textId="1E51921E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A5F4E5C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FRN</w:t>
            </w:r>
          </w:p>
          <w:p w14:paraId="754DE181" w14:textId="77777777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GER</w:t>
            </w:r>
          </w:p>
          <w:p w14:paraId="145DF7E2" w14:textId="47D11A02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SPN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F9A37" w14:textId="2584834D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301</w:t>
            </w:r>
          </w:p>
          <w:p w14:paraId="0C2C0182" w14:textId="39C76A62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301</w:t>
            </w:r>
          </w:p>
          <w:p w14:paraId="73FB49CD" w14:textId="70DAFD76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AD1C40" w14:textId="6C88B38E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Intensive Review of FRN Lang. </w:t>
            </w:r>
          </w:p>
          <w:p w14:paraId="785607E4" w14:textId="2E28D240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Intensive Review of GER Lang. </w:t>
            </w:r>
          </w:p>
          <w:p w14:paraId="3BBE6F2F" w14:textId="50380B0A" w:rsidR="00C64CE2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Intermediate Spanish II </w:t>
            </w:r>
          </w:p>
          <w:p w14:paraId="0A4B403A" w14:textId="381D38C3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BA334" w14:textId="13BC41CF" w:rsidR="00C64CE2" w:rsidRPr="00772725" w:rsidRDefault="00C64CE2" w:rsidP="00C64C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64CE2" w14:paraId="0D773D3F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07676C" w14:textId="77777777" w:rsidR="00C64CE2" w:rsidRDefault="00C64CE2" w:rsidP="00C64CE2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174240" w14:textId="5DEB48C6" w:rsidR="00C64CE2" w:rsidRPr="00772725" w:rsidRDefault="00C64CE2" w:rsidP="00C64C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31-32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554493" w14:textId="77777777" w:rsidR="00C64CE2" w:rsidRDefault="00C64CE2" w:rsidP="00C64CE2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34B100" w14:textId="44B83B31" w:rsidR="00C64CE2" w:rsidRPr="00772725" w:rsidRDefault="00C64CE2" w:rsidP="00C64CE2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</w:tbl>
    <w:p w14:paraId="39B2A399" w14:textId="77777777" w:rsidR="0021151C" w:rsidRDefault="0021151C" w:rsidP="00E04766">
      <w:pPr>
        <w:ind w:left="270" w:hanging="156"/>
        <w:rPr>
          <w:rFonts w:ascii="Garamond" w:hAnsi="Garamond"/>
          <w:color w:val="231F20"/>
          <w:sz w:val="18"/>
          <w:szCs w:val="18"/>
        </w:rPr>
      </w:pPr>
    </w:p>
    <w:p w14:paraId="2B9C64AB" w14:textId="7FB529F2" w:rsidR="00E04766" w:rsidRDefault="0021151C" w:rsidP="00E04766">
      <w:pPr>
        <w:ind w:left="270" w:hanging="156"/>
        <w:rPr>
          <w:rFonts w:ascii="Garamond" w:hAnsi="Garamond"/>
          <w:color w:val="231F20"/>
          <w:sz w:val="18"/>
          <w:szCs w:val="18"/>
        </w:rPr>
      </w:pPr>
      <w:r>
        <w:rPr>
          <w:rFonts w:ascii="Garamond" w:hAnsi="Garamond"/>
          <w:color w:val="231F20"/>
          <w:sz w:val="18"/>
          <w:szCs w:val="18"/>
        </w:rPr>
        <w:t>*</w:t>
      </w:r>
      <w:r w:rsidR="00E04766" w:rsidRPr="00E04766">
        <w:rPr>
          <w:rFonts w:ascii="Garamond" w:hAnsi="Garamond"/>
          <w:color w:val="231F20"/>
          <w:sz w:val="18"/>
          <w:szCs w:val="18"/>
        </w:rPr>
        <w:t xml:space="preserve">**COM 2206 or 2211 will meet the communication requirement at the University of Dayton with the completion of the Associate Degree.  </w:t>
      </w:r>
    </w:p>
    <w:p w14:paraId="641720A6" w14:textId="39242C57" w:rsidR="0021151C" w:rsidRPr="00E04766" w:rsidRDefault="0021151C" w:rsidP="00E04766">
      <w:pPr>
        <w:ind w:left="270" w:hanging="156"/>
        <w:rPr>
          <w:rFonts w:ascii="Garamond" w:hAnsi="Garamond"/>
          <w:color w:val="231F20"/>
          <w:sz w:val="18"/>
          <w:szCs w:val="18"/>
        </w:rPr>
      </w:pPr>
      <w:r>
        <w:rPr>
          <w:rFonts w:ascii="Garamond" w:hAnsi="Garamond" w:cs="Times New Roman"/>
          <w:sz w:val="18"/>
          <w:szCs w:val="18"/>
        </w:rPr>
        <w:t>****PHL</w:t>
      </w:r>
      <w:r w:rsidRPr="005640E3">
        <w:rPr>
          <w:rFonts w:ascii="Garamond" w:hAnsi="Garamond" w:cs="Times New Roman"/>
          <w:sz w:val="18"/>
          <w:szCs w:val="18"/>
        </w:rPr>
        <w:t xml:space="preserve"> 1XC at UD will substitute for </w:t>
      </w:r>
      <w:r>
        <w:rPr>
          <w:rFonts w:ascii="Garamond" w:hAnsi="Garamond" w:cs="Times New Roman"/>
          <w:sz w:val="18"/>
          <w:szCs w:val="18"/>
        </w:rPr>
        <w:t>PHL</w:t>
      </w:r>
      <w:r w:rsidRPr="005640E3">
        <w:rPr>
          <w:rFonts w:ascii="Garamond" w:hAnsi="Garamond" w:cs="Times New Roman"/>
          <w:sz w:val="18"/>
          <w:szCs w:val="18"/>
        </w:rPr>
        <w:t xml:space="preserve"> 103 requirement.  </w:t>
      </w:r>
    </w:p>
    <w:p w14:paraId="5D93C106" w14:textId="74607A22" w:rsidR="00E04766" w:rsidRPr="00E04766" w:rsidRDefault="00E04766" w:rsidP="00E04766">
      <w:pPr>
        <w:ind w:left="270" w:hanging="156"/>
        <w:rPr>
          <w:rFonts w:ascii="Garamond" w:hAnsi="Garamond"/>
          <w:color w:val="231F20"/>
          <w:sz w:val="18"/>
          <w:szCs w:val="18"/>
        </w:rPr>
      </w:pPr>
      <w:r w:rsidRPr="00E04766">
        <w:rPr>
          <w:rFonts w:ascii="Garamond" w:hAnsi="Garamond"/>
          <w:color w:val="231F20"/>
          <w:sz w:val="18"/>
          <w:szCs w:val="18"/>
        </w:rPr>
        <w:t>***</w:t>
      </w:r>
      <w:r w:rsidR="0021151C">
        <w:rPr>
          <w:rFonts w:ascii="Garamond" w:hAnsi="Garamond"/>
          <w:color w:val="231F20"/>
          <w:sz w:val="18"/>
          <w:szCs w:val="18"/>
        </w:rPr>
        <w:t>**</w:t>
      </w:r>
      <w:r w:rsidRPr="00E04766">
        <w:rPr>
          <w:rFonts w:ascii="Garamond" w:hAnsi="Garamond"/>
          <w:color w:val="231F20"/>
          <w:sz w:val="18"/>
          <w:szCs w:val="18"/>
        </w:rPr>
        <w:t>International Studies majors must complete six hours of upper-level (300 or above) language courses at UD, exclusive of courses that examine literature, culture, or film with English translation.  UD</w:t>
      </w:r>
      <w:r w:rsidR="0021151C">
        <w:rPr>
          <w:rFonts w:ascii="Garamond" w:hAnsi="Garamond"/>
          <w:color w:val="231F20"/>
          <w:sz w:val="18"/>
          <w:szCs w:val="18"/>
        </w:rPr>
        <w:t xml:space="preserve"> </w:t>
      </w:r>
      <w:r w:rsidRPr="00E04766">
        <w:rPr>
          <w:rFonts w:ascii="Garamond" w:hAnsi="Garamond"/>
          <w:color w:val="231F20"/>
          <w:sz w:val="18"/>
          <w:szCs w:val="18"/>
        </w:rPr>
        <w:t>Sinclair Academy students will need to take the online Language Placement Exam prior to transitioning to UD (https://www.udayton.edu/artssciences/academics/languages/language_req-placement/language-exam.php) in order to determine the appropriate level for their UD language course.</w:t>
      </w:r>
    </w:p>
    <w:p w14:paraId="5ED00437" w14:textId="77777777" w:rsidR="00E04766" w:rsidRDefault="00E04766">
      <w:pPr>
        <w:spacing w:before="60"/>
        <w:ind w:left="114"/>
        <w:rPr>
          <w:rFonts w:ascii="Garamond" w:eastAsia="Garamond" w:hAnsi="Garamond" w:cs="Garamond"/>
          <w:sz w:val="18"/>
          <w:szCs w:val="18"/>
        </w:rPr>
      </w:pPr>
    </w:p>
    <w:p w14:paraId="7D36DF40" w14:textId="092B3104" w:rsidR="0036385B" w:rsidRDefault="00C54D9C" w:rsidP="00D5504D">
      <w:pPr>
        <w:pStyle w:val="Heading2"/>
        <w:spacing w:before="33"/>
        <w:ind w:left="114"/>
        <w:rPr>
          <w:color w:val="231F20"/>
        </w:rPr>
      </w:pPr>
      <w:r>
        <w:rPr>
          <w:color w:val="231F20"/>
          <w:spacing w:val="-5"/>
        </w:rPr>
        <w:lastRenderedPageBreak/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C15FCA">
        <w:rPr>
          <w:color w:val="231F20"/>
        </w:rPr>
        <w:t>6</w:t>
      </w:r>
      <w:r w:rsidR="009C5523">
        <w:rPr>
          <w:color w:val="231F20"/>
        </w:rPr>
        <w:t>3-64</w:t>
      </w:r>
    </w:p>
    <w:p w14:paraId="14881356" w14:textId="11742AAC" w:rsidR="00B96626" w:rsidRDefault="00B96626" w:rsidP="00134AB0">
      <w:pPr>
        <w:pStyle w:val="Heading2"/>
        <w:tabs>
          <w:tab w:val="left" w:pos="3644"/>
        </w:tabs>
        <w:spacing w:before="33"/>
        <w:ind w:left="0"/>
        <w:rPr>
          <w:color w:val="231F20"/>
        </w:rPr>
      </w:pPr>
    </w:p>
    <w:p w14:paraId="55AAECCF" w14:textId="77777777" w:rsidR="0069772A" w:rsidRPr="0021151C" w:rsidRDefault="0069772A" w:rsidP="0021151C">
      <w:pPr>
        <w:ind w:left="450" w:right="310"/>
        <w:rPr>
          <w:rFonts w:ascii="Arial" w:hAnsi="Arial" w:cs="Arial"/>
          <w:b/>
        </w:rPr>
      </w:pPr>
      <w:r w:rsidRPr="0021151C">
        <w:rPr>
          <w:rFonts w:ascii="Arial" w:hAnsi="Arial" w:cs="Arial"/>
          <w:b/>
        </w:rPr>
        <w:t>Additional possible courses that can be completed at Sinclair College once students know the Concentration within the International Studies Program at UD.</w:t>
      </w:r>
    </w:p>
    <w:p w14:paraId="194BB1E5" w14:textId="77777777" w:rsidR="0069772A" w:rsidRPr="0021151C" w:rsidRDefault="0069772A" w:rsidP="0021151C">
      <w:pPr>
        <w:ind w:left="450" w:right="310"/>
        <w:rPr>
          <w:rFonts w:ascii="Arial" w:hAnsi="Arial" w:cs="Arial"/>
          <w:b/>
        </w:rPr>
      </w:pPr>
    </w:p>
    <w:tbl>
      <w:tblPr>
        <w:tblW w:w="10250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Additional Sinclair coursework"/>
        <w:tblDescription w:val="Additional possible courses that can be completed at Sinclair College once students know the Concentration within the International Studies Program at UD."/>
      </w:tblPr>
      <w:tblGrid>
        <w:gridCol w:w="1250"/>
        <w:gridCol w:w="1260"/>
        <w:gridCol w:w="1255"/>
        <w:gridCol w:w="2970"/>
        <w:gridCol w:w="2430"/>
        <w:gridCol w:w="1085"/>
      </w:tblGrid>
      <w:tr w:rsidR="0098797C" w:rsidRPr="00E04766" w14:paraId="7F3917E2" w14:textId="3EEB230C" w:rsidTr="0098797C">
        <w:trPr>
          <w:tblHeader/>
        </w:trPr>
        <w:tc>
          <w:tcPr>
            <w:tcW w:w="1250" w:type="dxa"/>
          </w:tcPr>
          <w:p w14:paraId="07F46454" w14:textId="36ACBC95" w:rsidR="0098797C" w:rsidRPr="00E04766" w:rsidRDefault="0098797C" w:rsidP="009879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SUBJECT CODE</w:t>
            </w:r>
          </w:p>
        </w:tc>
        <w:tc>
          <w:tcPr>
            <w:tcW w:w="1260" w:type="dxa"/>
          </w:tcPr>
          <w:p w14:paraId="45B99E97" w14:textId="67F35230" w:rsidR="0098797C" w:rsidRPr="00E04766" w:rsidRDefault="0098797C" w:rsidP="009879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COURSE NUMBER</w:t>
            </w:r>
          </w:p>
        </w:tc>
        <w:tc>
          <w:tcPr>
            <w:tcW w:w="1255" w:type="dxa"/>
          </w:tcPr>
          <w:p w14:paraId="36DD284E" w14:textId="63E2AB54" w:rsidR="0098797C" w:rsidRDefault="0098797C" w:rsidP="009879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SINCLAIR CREDIT HOUR </w:t>
            </w:r>
          </w:p>
        </w:tc>
        <w:tc>
          <w:tcPr>
            <w:tcW w:w="2970" w:type="dxa"/>
          </w:tcPr>
          <w:p w14:paraId="7D05E9E8" w14:textId="09D39AAC" w:rsidR="0098797C" w:rsidRPr="00E04766" w:rsidRDefault="0098797C" w:rsidP="009879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COURSE TITLE</w:t>
            </w:r>
          </w:p>
        </w:tc>
        <w:tc>
          <w:tcPr>
            <w:tcW w:w="2430" w:type="dxa"/>
          </w:tcPr>
          <w:p w14:paraId="70F84341" w14:textId="69E498CC" w:rsidR="0098797C" w:rsidRPr="00E04766" w:rsidRDefault="0098797C" w:rsidP="009879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UD COURSE #</w:t>
            </w:r>
          </w:p>
        </w:tc>
        <w:tc>
          <w:tcPr>
            <w:tcW w:w="1085" w:type="dxa"/>
          </w:tcPr>
          <w:p w14:paraId="5DAC57BA" w14:textId="0C736E38" w:rsidR="0098797C" w:rsidRDefault="0098797C" w:rsidP="009879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UD CREDIT HOUR</w:t>
            </w:r>
          </w:p>
        </w:tc>
      </w:tr>
      <w:tr w:rsidR="0098797C" w:rsidRPr="00E04766" w14:paraId="12D87E5C" w14:textId="37AE68A4" w:rsidTr="0098797C">
        <w:tc>
          <w:tcPr>
            <w:tcW w:w="1250" w:type="dxa"/>
          </w:tcPr>
          <w:p w14:paraId="4C56424B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HUM</w:t>
            </w:r>
          </w:p>
        </w:tc>
        <w:tc>
          <w:tcPr>
            <w:tcW w:w="1260" w:type="dxa"/>
          </w:tcPr>
          <w:p w14:paraId="243A2791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1135</w:t>
            </w:r>
          </w:p>
        </w:tc>
        <w:tc>
          <w:tcPr>
            <w:tcW w:w="1255" w:type="dxa"/>
          </w:tcPr>
          <w:p w14:paraId="49DF976F" w14:textId="0CACE629" w:rsidR="0098797C" w:rsidRPr="00E04766" w:rsidRDefault="0098797C" w:rsidP="009879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0" w:type="dxa"/>
          </w:tcPr>
          <w:p w14:paraId="660CA3DD" w14:textId="5D6013AC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Environmental Ethics</w:t>
            </w:r>
          </w:p>
        </w:tc>
        <w:tc>
          <w:tcPr>
            <w:tcW w:w="2430" w:type="dxa"/>
          </w:tcPr>
          <w:p w14:paraId="6338BDDC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ASI 1XI (Meeting Global Health and Environment Concentration in place for PHL 321)</w:t>
            </w:r>
          </w:p>
        </w:tc>
        <w:tc>
          <w:tcPr>
            <w:tcW w:w="1085" w:type="dxa"/>
          </w:tcPr>
          <w:p w14:paraId="38F12EE6" w14:textId="4358153D" w:rsidR="0098797C" w:rsidRPr="00E04766" w:rsidRDefault="0098797C" w:rsidP="009879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8797C" w:rsidRPr="00E04766" w14:paraId="25E87CB4" w14:textId="17A106CC" w:rsidTr="0098797C">
        <w:tc>
          <w:tcPr>
            <w:tcW w:w="1250" w:type="dxa"/>
          </w:tcPr>
          <w:p w14:paraId="1674564F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PLS</w:t>
            </w:r>
          </w:p>
        </w:tc>
        <w:tc>
          <w:tcPr>
            <w:tcW w:w="1260" w:type="dxa"/>
          </w:tcPr>
          <w:p w14:paraId="081FC1BC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2860</w:t>
            </w:r>
          </w:p>
        </w:tc>
        <w:tc>
          <w:tcPr>
            <w:tcW w:w="1255" w:type="dxa"/>
          </w:tcPr>
          <w:p w14:paraId="104E028A" w14:textId="60066A6A" w:rsidR="0098797C" w:rsidRPr="00E04766" w:rsidRDefault="0098797C" w:rsidP="009879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70" w:type="dxa"/>
          </w:tcPr>
          <w:p w14:paraId="45580324" w14:textId="21C15105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Model UN/International Issues</w:t>
            </w:r>
          </w:p>
        </w:tc>
        <w:tc>
          <w:tcPr>
            <w:tcW w:w="2430" w:type="dxa"/>
          </w:tcPr>
          <w:p w14:paraId="50A35B0A" w14:textId="77777777" w:rsidR="0098797C" w:rsidRPr="00E04766" w:rsidRDefault="0098797C" w:rsidP="0098797C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INS/POL 336 (Meeting Peace and Global Security Concentration)</w:t>
            </w:r>
          </w:p>
        </w:tc>
        <w:tc>
          <w:tcPr>
            <w:tcW w:w="1085" w:type="dxa"/>
          </w:tcPr>
          <w:p w14:paraId="178E8067" w14:textId="25339629" w:rsidR="0098797C" w:rsidRPr="00E04766" w:rsidRDefault="0098797C" w:rsidP="009879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661DEAF1" w14:textId="0E50FDC3" w:rsidR="0069772A" w:rsidRDefault="0069772A" w:rsidP="00D5504D">
      <w:pPr>
        <w:pStyle w:val="Heading2"/>
        <w:spacing w:before="33"/>
        <w:ind w:left="114"/>
        <w:sectPr w:rsidR="0069772A" w:rsidSect="00584CA5">
          <w:pgSz w:w="12240" w:h="15840"/>
          <w:pgMar w:top="1500" w:right="600" w:bottom="280" w:left="620" w:header="0" w:footer="270" w:gutter="0"/>
          <w:cols w:space="720"/>
        </w:sectPr>
      </w:pPr>
    </w:p>
    <w:tbl>
      <w:tblPr>
        <w:tblStyle w:val="TableGrid1"/>
        <w:tblW w:w="0" w:type="auto"/>
        <w:tblInd w:w="835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5B5549" w:rsidRPr="00481794" w14:paraId="0A292398" w14:textId="77777777" w:rsidTr="005B5549">
        <w:trPr>
          <w:tblHeader/>
        </w:trPr>
        <w:tc>
          <w:tcPr>
            <w:tcW w:w="9350" w:type="dxa"/>
            <w:gridSpan w:val="4"/>
          </w:tcPr>
          <w:p w14:paraId="6FAC233A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lastRenderedPageBreak/>
              <w:t>Remaining Courses to Be Completed at UD for BA in International Studies</w:t>
            </w:r>
          </w:p>
          <w:p w14:paraId="39D06115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Sample Curriculum¹</w:t>
            </w:r>
          </w:p>
        </w:tc>
      </w:tr>
      <w:tr w:rsidR="005B5549" w:rsidRPr="00481794" w14:paraId="7029269F" w14:textId="77777777" w:rsidTr="005B5549">
        <w:tc>
          <w:tcPr>
            <w:tcW w:w="4640" w:type="dxa"/>
            <w:gridSpan w:val="2"/>
          </w:tcPr>
          <w:p w14:paraId="67474433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 xml:space="preserve">Fall Semester Third Year </w:t>
            </w:r>
          </w:p>
        </w:tc>
        <w:tc>
          <w:tcPr>
            <w:tcW w:w="4710" w:type="dxa"/>
            <w:gridSpan w:val="2"/>
          </w:tcPr>
          <w:p w14:paraId="34104B65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 xml:space="preserve">Spring Semester Third Year </w:t>
            </w:r>
          </w:p>
        </w:tc>
      </w:tr>
      <w:tr w:rsidR="005B5549" w:rsidRPr="003351E9" w14:paraId="03CFC11D" w14:textId="77777777" w:rsidTr="005B5549">
        <w:tc>
          <w:tcPr>
            <w:tcW w:w="3302" w:type="dxa"/>
          </w:tcPr>
          <w:p w14:paraId="75BBA628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1338" w:type="dxa"/>
          </w:tcPr>
          <w:p w14:paraId="3AE24B3C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Credit Hours</w:t>
            </w:r>
          </w:p>
        </w:tc>
        <w:tc>
          <w:tcPr>
            <w:tcW w:w="3284" w:type="dxa"/>
          </w:tcPr>
          <w:p w14:paraId="166D1CA2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1426" w:type="dxa"/>
          </w:tcPr>
          <w:p w14:paraId="72F0328A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Credit Hours</w:t>
            </w:r>
          </w:p>
        </w:tc>
      </w:tr>
      <w:tr w:rsidR="005B5549" w:rsidRPr="003351E9" w14:paraId="42E636FF" w14:textId="77777777" w:rsidTr="005B5549">
        <w:tc>
          <w:tcPr>
            <w:tcW w:w="3302" w:type="dxa"/>
          </w:tcPr>
          <w:p w14:paraId="54301514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HST 375 (CAP Advanced Historical Studies)</w:t>
            </w:r>
          </w:p>
        </w:tc>
        <w:tc>
          <w:tcPr>
            <w:tcW w:w="1338" w:type="dxa"/>
          </w:tcPr>
          <w:p w14:paraId="53A58C29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10FEF051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Concentration Course</w:t>
            </w:r>
          </w:p>
        </w:tc>
        <w:tc>
          <w:tcPr>
            <w:tcW w:w="1426" w:type="dxa"/>
          </w:tcPr>
          <w:p w14:paraId="1F560ABA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4FFAACAE" w14:textId="77777777" w:rsidTr="005B5549">
        <w:tc>
          <w:tcPr>
            <w:tcW w:w="3302" w:type="dxa"/>
          </w:tcPr>
          <w:p w14:paraId="14D89BAC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SSC 200 or Area Study</w:t>
            </w:r>
          </w:p>
        </w:tc>
        <w:tc>
          <w:tcPr>
            <w:tcW w:w="1338" w:type="dxa"/>
          </w:tcPr>
          <w:p w14:paraId="54D8D074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1CC1CA1C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Area Study</w:t>
            </w:r>
          </w:p>
        </w:tc>
        <w:tc>
          <w:tcPr>
            <w:tcW w:w="1426" w:type="dxa"/>
          </w:tcPr>
          <w:p w14:paraId="51735116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5FC35ACA" w14:textId="77777777" w:rsidTr="005B5549">
        <w:tc>
          <w:tcPr>
            <w:tcW w:w="3302" w:type="dxa"/>
          </w:tcPr>
          <w:p w14:paraId="5EBF7A6F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Concentration Course</w:t>
            </w:r>
          </w:p>
        </w:tc>
        <w:tc>
          <w:tcPr>
            <w:tcW w:w="1338" w:type="dxa"/>
          </w:tcPr>
          <w:p w14:paraId="72C8CB63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1C2F97B8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Area Study</w:t>
            </w:r>
          </w:p>
        </w:tc>
        <w:tc>
          <w:tcPr>
            <w:tcW w:w="1426" w:type="dxa"/>
          </w:tcPr>
          <w:p w14:paraId="68DC1FF8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448C4658" w14:textId="77777777" w:rsidTr="005B5549">
        <w:tc>
          <w:tcPr>
            <w:tcW w:w="3302" w:type="dxa"/>
          </w:tcPr>
          <w:p w14:paraId="647ECE39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Language 311</w:t>
            </w:r>
          </w:p>
        </w:tc>
        <w:tc>
          <w:tcPr>
            <w:tcW w:w="1338" w:type="dxa"/>
          </w:tcPr>
          <w:p w14:paraId="6FBA4E8D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59645C00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Literature</w:t>
            </w:r>
          </w:p>
        </w:tc>
        <w:tc>
          <w:tcPr>
            <w:tcW w:w="1426" w:type="dxa"/>
          </w:tcPr>
          <w:p w14:paraId="7A2A51AD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06370285" w14:textId="77777777" w:rsidTr="005B5549">
        <w:tc>
          <w:tcPr>
            <w:tcW w:w="3302" w:type="dxa"/>
          </w:tcPr>
          <w:p w14:paraId="54737868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Crossing Boundaries: Faith Traditions</w:t>
            </w:r>
          </w:p>
        </w:tc>
        <w:tc>
          <w:tcPr>
            <w:tcW w:w="1338" w:type="dxa"/>
          </w:tcPr>
          <w:p w14:paraId="6CDF10D6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4495C087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Crossing Boundaries: Integrative</w:t>
            </w:r>
          </w:p>
        </w:tc>
        <w:tc>
          <w:tcPr>
            <w:tcW w:w="1426" w:type="dxa"/>
          </w:tcPr>
          <w:p w14:paraId="4007CC57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2BBAE0B6" w14:textId="77777777" w:rsidTr="005B5549">
        <w:tc>
          <w:tcPr>
            <w:tcW w:w="3302" w:type="dxa"/>
            <w:vMerge w:val="restart"/>
            <w:vAlign w:val="bottom"/>
          </w:tcPr>
          <w:p w14:paraId="076864CA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338" w:type="dxa"/>
            <w:vMerge w:val="restart"/>
            <w:vAlign w:val="bottom"/>
          </w:tcPr>
          <w:p w14:paraId="4AEF3CE6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284" w:type="dxa"/>
          </w:tcPr>
          <w:p w14:paraId="57002124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Diversity and Social Justice</w:t>
            </w:r>
          </w:p>
        </w:tc>
        <w:tc>
          <w:tcPr>
            <w:tcW w:w="1426" w:type="dxa"/>
          </w:tcPr>
          <w:p w14:paraId="3B0436E6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0E9487D9" w14:textId="77777777" w:rsidTr="005B5549">
        <w:tc>
          <w:tcPr>
            <w:tcW w:w="3302" w:type="dxa"/>
            <w:vMerge/>
            <w:vAlign w:val="bottom"/>
          </w:tcPr>
          <w:p w14:paraId="3B4B60B6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bottom"/>
          </w:tcPr>
          <w:p w14:paraId="55CA019B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84" w:type="dxa"/>
          </w:tcPr>
          <w:p w14:paraId="41AC68D5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426" w:type="dxa"/>
          </w:tcPr>
          <w:p w14:paraId="0E3E7ED6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  <w:tr w:rsidR="005B5549" w:rsidRPr="003351E9" w14:paraId="07A596C4" w14:textId="77777777" w:rsidTr="005B5549">
        <w:tc>
          <w:tcPr>
            <w:tcW w:w="9350" w:type="dxa"/>
            <w:gridSpan w:val="4"/>
          </w:tcPr>
          <w:p w14:paraId="732C5AD5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5549" w:rsidRPr="003351E9" w14:paraId="11343536" w14:textId="77777777" w:rsidTr="005B5549">
        <w:tc>
          <w:tcPr>
            <w:tcW w:w="4640" w:type="dxa"/>
            <w:gridSpan w:val="2"/>
          </w:tcPr>
          <w:p w14:paraId="76959A91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 xml:space="preserve">Fall Semester Fourth Year </w:t>
            </w:r>
          </w:p>
        </w:tc>
        <w:tc>
          <w:tcPr>
            <w:tcW w:w="4710" w:type="dxa"/>
            <w:gridSpan w:val="2"/>
          </w:tcPr>
          <w:p w14:paraId="6457A3CF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 xml:space="preserve">Spring Semester Fourth Year </w:t>
            </w:r>
          </w:p>
        </w:tc>
      </w:tr>
      <w:tr w:rsidR="005B5549" w:rsidRPr="003351E9" w14:paraId="35BC6D58" w14:textId="77777777" w:rsidTr="005B5549">
        <w:tc>
          <w:tcPr>
            <w:tcW w:w="3302" w:type="dxa"/>
          </w:tcPr>
          <w:p w14:paraId="1AEA1982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1338" w:type="dxa"/>
          </w:tcPr>
          <w:p w14:paraId="21E14F3E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Credit Hours</w:t>
            </w:r>
          </w:p>
        </w:tc>
        <w:tc>
          <w:tcPr>
            <w:tcW w:w="3284" w:type="dxa"/>
          </w:tcPr>
          <w:p w14:paraId="5BA9CE25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Course</w:t>
            </w:r>
          </w:p>
        </w:tc>
        <w:tc>
          <w:tcPr>
            <w:tcW w:w="1426" w:type="dxa"/>
          </w:tcPr>
          <w:p w14:paraId="1C564C5E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Credit Hours</w:t>
            </w:r>
          </w:p>
        </w:tc>
      </w:tr>
      <w:tr w:rsidR="005B5549" w:rsidRPr="003351E9" w14:paraId="4B4F555D" w14:textId="77777777" w:rsidTr="005B5549">
        <w:tc>
          <w:tcPr>
            <w:tcW w:w="3302" w:type="dxa"/>
          </w:tcPr>
          <w:p w14:paraId="18BB8F7B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 xml:space="preserve">Concentration Course </w:t>
            </w:r>
          </w:p>
        </w:tc>
        <w:tc>
          <w:tcPr>
            <w:tcW w:w="1338" w:type="dxa"/>
          </w:tcPr>
          <w:p w14:paraId="6E7C123C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28D47C9D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INS 499 (Capstone)</w:t>
            </w:r>
          </w:p>
        </w:tc>
        <w:tc>
          <w:tcPr>
            <w:tcW w:w="1426" w:type="dxa"/>
          </w:tcPr>
          <w:p w14:paraId="7ABD4D67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405F17FD" w14:textId="77777777" w:rsidTr="005B5549">
        <w:tc>
          <w:tcPr>
            <w:tcW w:w="3302" w:type="dxa"/>
          </w:tcPr>
          <w:p w14:paraId="3D8AAED2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Concentration Course</w:t>
            </w:r>
          </w:p>
        </w:tc>
        <w:tc>
          <w:tcPr>
            <w:tcW w:w="1338" w:type="dxa"/>
          </w:tcPr>
          <w:p w14:paraId="0C61868F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1473CE61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Concentration Course</w:t>
            </w:r>
          </w:p>
        </w:tc>
        <w:tc>
          <w:tcPr>
            <w:tcW w:w="1426" w:type="dxa"/>
          </w:tcPr>
          <w:p w14:paraId="39C11C15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55175F6C" w14:textId="77777777" w:rsidTr="005B5549">
        <w:tc>
          <w:tcPr>
            <w:tcW w:w="3302" w:type="dxa"/>
          </w:tcPr>
          <w:p w14:paraId="1B280DE5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Area Study</w:t>
            </w:r>
          </w:p>
        </w:tc>
        <w:tc>
          <w:tcPr>
            <w:tcW w:w="1338" w:type="dxa"/>
          </w:tcPr>
          <w:p w14:paraId="6AA9BA85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0C65603A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Concentration Course</w:t>
            </w:r>
          </w:p>
        </w:tc>
        <w:tc>
          <w:tcPr>
            <w:tcW w:w="1426" w:type="dxa"/>
          </w:tcPr>
          <w:p w14:paraId="282957BB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6108A175" w14:textId="77777777" w:rsidTr="005B5549">
        <w:tc>
          <w:tcPr>
            <w:tcW w:w="3302" w:type="dxa"/>
          </w:tcPr>
          <w:p w14:paraId="7CB49ECD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Crossing Boundaries: Practical Ethical Action</w:t>
            </w:r>
          </w:p>
        </w:tc>
        <w:tc>
          <w:tcPr>
            <w:tcW w:w="1338" w:type="dxa"/>
          </w:tcPr>
          <w:p w14:paraId="383D263E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1CF0F776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Advanced Religious Studies</w:t>
            </w:r>
          </w:p>
        </w:tc>
        <w:tc>
          <w:tcPr>
            <w:tcW w:w="1426" w:type="dxa"/>
          </w:tcPr>
          <w:p w14:paraId="635222A9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1828B0CF" w14:textId="77777777" w:rsidTr="005B5549">
        <w:tc>
          <w:tcPr>
            <w:tcW w:w="3302" w:type="dxa"/>
          </w:tcPr>
          <w:p w14:paraId="2326ED35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CAP Advanced Philosophical Studies</w:t>
            </w:r>
          </w:p>
        </w:tc>
        <w:tc>
          <w:tcPr>
            <w:tcW w:w="1338" w:type="dxa"/>
          </w:tcPr>
          <w:p w14:paraId="2766CCB8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84" w:type="dxa"/>
          </w:tcPr>
          <w:p w14:paraId="2DC866BE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Language 300/400 Level, Literature</w:t>
            </w:r>
          </w:p>
        </w:tc>
        <w:tc>
          <w:tcPr>
            <w:tcW w:w="1426" w:type="dxa"/>
          </w:tcPr>
          <w:p w14:paraId="7C1A4DD4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65E13A60" w14:textId="77777777" w:rsidTr="005B5549">
        <w:tc>
          <w:tcPr>
            <w:tcW w:w="3302" w:type="dxa"/>
            <w:vMerge w:val="restart"/>
            <w:vAlign w:val="bottom"/>
          </w:tcPr>
          <w:p w14:paraId="6C13B32A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</w:p>
        </w:tc>
        <w:tc>
          <w:tcPr>
            <w:tcW w:w="1338" w:type="dxa"/>
            <w:vMerge w:val="restart"/>
            <w:vAlign w:val="bottom"/>
          </w:tcPr>
          <w:p w14:paraId="4ACD346A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284" w:type="dxa"/>
          </w:tcPr>
          <w:p w14:paraId="3D609E8D" w14:textId="77777777" w:rsidR="005B5549" w:rsidRPr="00E04766" w:rsidRDefault="005B5549" w:rsidP="00C64CE2">
            <w:pPr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General Elective</w:t>
            </w:r>
          </w:p>
        </w:tc>
        <w:tc>
          <w:tcPr>
            <w:tcW w:w="1426" w:type="dxa"/>
          </w:tcPr>
          <w:p w14:paraId="3EAF4B1C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76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B5549" w:rsidRPr="003351E9" w14:paraId="186095A1" w14:textId="77777777" w:rsidTr="005B5549">
        <w:tc>
          <w:tcPr>
            <w:tcW w:w="3302" w:type="dxa"/>
            <w:vMerge/>
            <w:vAlign w:val="bottom"/>
          </w:tcPr>
          <w:p w14:paraId="0C89607A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38" w:type="dxa"/>
            <w:vMerge/>
            <w:vAlign w:val="bottom"/>
          </w:tcPr>
          <w:p w14:paraId="0D46D581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84" w:type="dxa"/>
            <w:vAlign w:val="bottom"/>
          </w:tcPr>
          <w:p w14:paraId="71797DA4" w14:textId="77777777" w:rsidR="005B5549" w:rsidRPr="00E04766" w:rsidRDefault="005B5549" w:rsidP="00C64CE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426" w:type="dxa"/>
            <w:vAlign w:val="bottom"/>
          </w:tcPr>
          <w:p w14:paraId="5CD5FD3B" w14:textId="77777777" w:rsidR="005B5549" w:rsidRPr="00E04766" w:rsidRDefault="005B5549" w:rsidP="00C64C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4766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</w:tr>
    </w:tbl>
    <w:p w14:paraId="20B877AA" w14:textId="77777777" w:rsidR="008D0846" w:rsidRDefault="008D0846" w:rsidP="00012939">
      <w:pPr>
        <w:pStyle w:val="Heading2"/>
        <w:spacing w:before="33"/>
        <w:ind w:left="100"/>
        <w:rPr>
          <w:color w:val="231F20"/>
          <w:spacing w:val="-5"/>
        </w:rPr>
      </w:pPr>
    </w:p>
    <w:p w14:paraId="1A4E1F4F" w14:textId="7069AA55" w:rsidR="00012939" w:rsidRDefault="00012939" w:rsidP="00012939">
      <w:pPr>
        <w:pStyle w:val="Heading2"/>
        <w:spacing w:before="33"/>
        <w:ind w:left="10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B63FBB">
        <w:rPr>
          <w:color w:val="231F20"/>
        </w:rPr>
        <w:t>Degree: 124</w:t>
      </w:r>
    </w:p>
    <w:p w14:paraId="1A230274" w14:textId="64261FAA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2599B9D1" w14:textId="5B6763B2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28688D2A" w14:textId="5F017FC8" w:rsidR="00E04766" w:rsidRDefault="00E04766" w:rsidP="00012939">
      <w:pPr>
        <w:pStyle w:val="Heading2"/>
        <w:spacing w:before="33"/>
        <w:ind w:left="100"/>
        <w:rPr>
          <w:color w:val="231F20"/>
        </w:rPr>
      </w:pPr>
    </w:p>
    <w:p w14:paraId="578FFBF0" w14:textId="2718DEDC" w:rsidR="00E04766" w:rsidRDefault="00E04766" w:rsidP="00012939">
      <w:pPr>
        <w:pStyle w:val="Heading2"/>
        <w:spacing w:before="33"/>
        <w:ind w:left="100"/>
        <w:rPr>
          <w:color w:val="231F20"/>
        </w:rPr>
      </w:pPr>
    </w:p>
    <w:p w14:paraId="002A69FA" w14:textId="7EBE2D76" w:rsidR="00E04766" w:rsidRDefault="00E04766" w:rsidP="00012939">
      <w:pPr>
        <w:pStyle w:val="Heading2"/>
        <w:spacing w:before="33"/>
        <w:ind w:left="100"/>
        <w:rPr>
          <w:color w:val="231F20"/>
        </w:rPr>
      </w:pPr>
    </w:p>
    <w:p w14:paraId="60E2F543" w14:textId="024EC9F5" w:rsidR="00E04766" w:rsidRDefault="00E04766" w:rsidP="00012939">
      <w:pPr>
        <w:pStyle w:val="Heading2"/>
        <w:spacing w:before="33"/>
        <w:ind w:left="100"/>
        <w:rPr>
          <w:color w:val="231F20"/>
        </w:rPr>
      </w:pPr>
    </w:p>
    <w:p w14:paraId="23A67866" w14:textId="77777777" w:rsidR="00E04766" w:rsidRDefault="00E04766" w:rsidP="00012939">
      <w:pPr>
        <w:pStyle w:val="Heading2"/>
        <w:spacing w:before="33"/>
        <w:ind w:left="100"/>
        <w:rPr>
          <w:color w:val="231F20"/>
        </w:rPr>
      </w:pPr>
    </w:p>
    <w:p w14:paraId="72DD3D2C" w14:textId="284290AA" w:rsidR="00B63FBB" w:rsidRDefault="00B63FBB" w:rsidP="00012939">
      <w:pPr>
        <w:pStyle w:val="Heading2"/>
        <w:spacing w:before="33"/>
        <w:ind w:left="100"/>
        <w:rPr>
          <w:color w:val="231F20"/>
        </w:rPr>
      </w:pPr>
    </w:p>
    <w:p w14:paraId="1CB48EC5" w14:textId="35A54876" w:rsidR="00C15FCA" w:rsidRDefault="00C15FCA" w:rsidP="00012939">
      <w:pPr>
        <w:pStyle w:val="Heading2"/>
        <w:spacing w:before="33"/>
        <w:ind w:left="100"/>
        <w:rPr>
          <w:color w:val="231F20"/>
        </w:rPr>
      </w:pPr>
    </w:p>
    <w:p w14:paraId="20D99476" w14:textId="416988C8" w:rsidR="00A062D2" w:rsidRDefault="00A062D2" w:rsidP="00012939">
      <w:pPr>
        <w:pStyle w:val="Heading2"/>
        <w:spacing w:before="33"/>
        <w:ind w:left="100"/>
        <w:rPr>
          <w:color w:val="231F20"/>
        </w:rPr>
      </w:pPr>
    </w:p>
    <w:p w14:paraId="08B13B66" w14:textId="3C71319D" w:rsidR="00A062D2" w:rsidRDefault="00A062D2" w:rsidP="00012939">
      <w:pPr>
        <w:pStyle w:val="Heading2"/>
        <w:spacing w:before="33"/>
        <w:ind w:left="100"/>
        <w:rPr>
          <w:color w:val="231F20"/>
        </w:rPr>
      </w:pPr>
    </w:p>
    <w:p w14:paraId="5D89342B" w14:textId="77777777" w:rsidR="00B96626" w:rsidRDefault="00B96626" w:rsidP="00012939">
      <w:pPr>
        <w:pStyle w:val="Heading2"/>
        <w:spacing w:before="33"/>
        <w:ind w:left="100"/>
        <w:rPr>
          <w:color w:val="231F20"/>
        </w:rPr>
      </w:pPr>
    </w:p>
    <w:p w14:paraId="0FBD7256" w14:textId="77777777" w:rsidR="009C5523" w:rsidRDefault="009C5523" w:rsidP="00C15FCA">
      <w:pPr>
        <w:jc w:val="center"/>
        <w:rPr>
          <w:rFonts w:ascii="Arial" w:hAnsi="Arial" w:cs="Arial"/>
          <w:b/>
          <w:bCs/>
          <w:sz w:val="24"/>
        </w:rPr>
      </w:pP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09652972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8B761E">
        <w:rPr>
          <w:rFonts w:ascii="Arial" w:eastAsia="Arial" w:hAnsi="Arial" w:cs="Arial"/>
          <w:bCs/>
          <w:i/>
        </w:rPr>
        <w:t xml:space="preserve">August </w:t>
      </w:r>
      <w:r>
        <w:rPr>
          <w:rFonts w:ascii="Arial" w:eastAsia="Arial" w:hAnsi="Arial" w:cs="Arial"/>
          <w:bCs/>
          <w:i/>
        </w:rPr>
        <w:t>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lastRenderedPageBreak/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3EDF5F10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</w:t>
      </w:r>
      <w:r w:rsidR="00665E7D">
        <w:rPr>
          <w:bCs w:val="0"/>
          <w:i/>
          <w:color w:val="FF0000"/>
          <w:sz w:val="28"/>
          <w:szCs w:val="28"/>
        </w:rPr>
        <w:tab/>
      </w:r>
      <w:r w:rsidR="00665E7D">
        <w:rPr>
          <w:bCs w:val="0"/>
          <w:i/>
          <w:color w:val="FF0000"/>
          <w:sz w:val="28"/>
          <w:szCs w:val="28"/>
        </w:rPr>
        <w:tab/>
      </w:r>
      <w:r w:rsidR="00665E7D">
        <w:rPr>
          <w:bCs w:val="0"/>
          <w:i/>
          <w:color w:val="FF0000"/>
          <w:sz w:val="28"/>
          <w:szCs w:val="28"/>
        </w:rPr>
        <w:tab/>
        <w:t xml:space="preserve">  </w:t>
      </w:r>
      <w:r>
        <w:rPr>
          <w:bCs w:val="0"/>
          <w:i/>
          <w:color w:val="FF0000"/>
          <w:sz w:val="28"/>
          <w:szCs w:val="28"/>
        </w:rPr>
        <w:t xml:space="preserve">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3EB4A82B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665E7D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3D6D07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1E2E7" w14:textId="77777777" w:rsidR="00BB4218" w:rsidRDefault="00BB4218" w:rsidP="00D5504D">
      <w:r>
        <w:separator/>
      </w:r>
    </w:p>
  </w:endnote>
  <w:endnote w:type="continuationSeparator" w:id="0">
    <w:p w14:paraId="7D181CFD" w14:textId="77777777" w:rsidR="00BB4218" w:rsidRDefault="00BB4218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C64CE2" w:rsidRDefault="00C64CE2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C64CE2" w:rsidRDefault="00C64CE2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67978238" w:rsidR="00C64CE2" w:rsidRDefault="00C64CE2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34F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57F2AAA3" w:rsidR="00C64CE2" w:rsidRDefault="00C64CE2" w:rsidP="00133F82">
    <w:pPr>
      <w:pStyle w:val="Footer"/>
      <w:ind w:right="360"/>
    </w:pPr>
    <w:r>
      <w:t>2020-2021 Articulation Agreement (09.10.2020)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2BAA752" w:rsidR="00C64CE2" w:rsidRDefault="00C64CE2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DB1A5" w14:textId="77777777" w:rsidR="00BB4218" w:rsidRDefault="00BB4218" w:rsidP="00D5504D">
      <w:r>
        <w:separator/>
      </w:r>
    </w:p>
  </w:footnote>
  <w:footnote w:type="continuationSeparator" w:id="0">
    <w:p w14:paraId="6C3A7F64" w14:textId="77777777" w:rsidR="00BB4218" w:rsidRDefault="00BB4218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AD300" w14:textId="77777777" w:rsidR="00C64CE2" w:rsidRDefault="00C64C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7E3F8754" w:rsidR="00C64CE2" w:rsidRPr="00006D0F" w:rsidRDefault="00C64CE2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027FA916" w:rsidR="00C64CE2" w:rsidRPr="00006D0F" w:rsidRDefault="00C64CE2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5E9287C6" w:rsidR="00C64CE2" w:rsidRPr="00006D0F" w:rsidRDefault="00C64CE2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C64CE2" w:rsidRDefault="00C64CE2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C64CE2" w:rsidRPr="00772725" w:rsidRDefault="00C64CE2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C64CE2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648AE8C" w14:textId="6CB1280D" w:rsidR="00C64CE2" w:rsidRDefault="00C64CE2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</w:tc>
      <w:tc>
        <w:tcPr>
          <w:tcW w:w="990" w:type="dxa"/>
          <w:shd w:val="clear" w:color="auto" w:fill="auto"/>
        </w:tcPr>
        <w:p w14:paraId="6D5D0D65" w14:textId="3D54F169" w:rsidR="00C64CE2" w:rsidRDefault="00C64CE2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C64CE2" w:rsidRDefault="00C64CE2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1709790F" w14:textId="77777777" w:rsidR="00C64CE2" w:rsidRDefault="00C64CE2" w:rsidP="00A062D2">
          <w:pPr>
            <w:pStyle w:val="BasicParagraph"/>
            <w:tabs>
              <w:tab w:val="left" w:pos="4500"/>
            </w:tabs>
            <w:ind w:left="1050"/>
            <w:rPr>
              <w:rFonts w:ascii="Arial"/>
              <w:b/>
              <w:color w:val="002F87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55A45023" w14:textId="32A1001F" w:rsidR="00C64CE2" w:rsidRPr="003A32A9" w:rsidRDefault="00C64CE2" w:rsidP="00A062D2">
          <w:pPr>
            <w:pStyle w:val="BasicParagraph"/>
            <w:tabs>
              <w:tab w:val="left" w:pos="4500"/>
            </w:tabs>
            <w:ind w:left="690"/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 xml:space="preserve">International Studies </w:t>
          </w:r>
          <w:r w:rsidRPr="003A32A9">
            <w:rPr>
              <w:rFonts w:ascii="Arial" w:hAnsi="Arial" w:cs="Arial"/>
              <w:szCs w:val="28"/>
            </w:rPr>
            <w:t>Major</w:t>
          </w:r>
        </w:p>
      </w:tc>
    </w:tr>
    <w:tr w:rsidR="00C64CE2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C64CE2" w:rsidRDefault="00C64CE2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C64CE2" w:rsidRDefault="00C64CE2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C64CE2" w:rsidRPr="00883781" w:rsidRDefault="00C64CE2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C64CE2" w:rsidRPr="00D5504D" w:rsidRDefault="00C64CE2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E4968" w14:textId="77777777" w:rsidR="00C64CE2" w:rsidRDefault="00C6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2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3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4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32FDE"/>
    <w:rsid w:val="00056E43"/>
    <w:rsid w:val="000802BC"/>
    <w:rsid w:val="00090678"/>
    <w:rsid w:val="000B56A1"/>
    <w:rsid w:val="000E7B56"/>
    <w:rsid w:val="000F0C71"/>
    <w:rsid w:val="000F785D"/>
    <w:rsid w:val="00133F82"/>
    <w:rsid w:val="00134AB0"/>
    <w:rsid w:val="001D7535"/>
    <w:rsid w:val="001F03C0"/>
    <w:rsid w:val="00210AFC"/>
    <w:rsid w:val="0021151C"/>
    <w:rsid w:val="0022063B"/>
    <w:rsid w:val="00264B12"/>
    <w:rsid w:val="00284AFE"/>
    <w:rsid w:val="00295AF3"/>
    <w:rsid w:val="002B52C7"/>
    <w:rsid w:val="002C2F91"/>
    <w:rsid w:val="00301203"/>
    <w:rsid w:val="0032640D"/>
    <w:rsid w:val="0036385B"/>
    <w:rsid w:val="00365E60"/>
    <w:rsid w:val="00372947"/>
    <w:rsid w:val="00376AEC"/>
    <w:rsid w:val="003A32A9"/>
    <w:rsid w:val="003A47AA"/>
    <w:rsid w:val="003D1FE8"/>
    <w:rsid w:val="003D6D07"/>
    <w:rsid w:val="004330C0"/>
    <w:rsid w:val="00483173"/>
    <w:rsid w:val="00584CA5"/>
    <w:rsid w:val="0059659D"/>
    <w:rsid w:val="005A465C"/>
    <w:rsid w:val="005B5549"/>
    <w:rsid w:val="005E3993"/>
    <w:rsid w:val="006627DB"/>
    <w:rsid w:val="00665C08"/>
    <w:rsid w:val="00665E7D"/>
    <w:rsid w:val="006701EA"/>
    <w:rsid w:val="00692CC1"/>
    <w:rsid w:val="0069772A"/>
    <w:rsid w:val="006B3EDE"/>
    <w:rsid w:val="006C3A6A"/>
    <w:rsid w:val="006E1344"/>
    <w:rsid w:val="006F18B2"/>
    <w:rsid w:val="00700083"/>
    <w:rsid w:val="00762D6F"/>
    <w:rsid w:val="00772725"/>
    <w:rsid w:val="00796E9D"/>
    <w:rsid w:val="007A610E"/>
    <w:rsid w:val="007C743E"/>
    <w:rsid w:val="007D32BD"/>
    <w:rsid w:val="00817AF0"/>
    <w:rsid w:val="0083714B"/>
    <w:rsid w:val="00875E56"/>
    <w:rsid w:val="00877B4A"/>
    <w:rsid w:val="00883781"/>
    <w:rsid w:val="008B761E"/>
    <w:rsid w:val="008D0846"/>
    <w:rsid w:val="009166F7"/>
    <w:rsid w:val="00921A55"/>
    <w:rsid w:val="009758FF"/>
    <w:rsid w:val="00980B28"/>
    <w:rsid w:val="0098797C"/>
    <w:rsid w:val="009A54B1"/>
    <w:rsid w:val="009C5523"/>
    <w:rsid w:val="009C5751"/>
    <w:rsid w:val="00A0221C"/>
    <w:rsid w:val="00A062D2"/>
    <w:rsid w:val="00A12F1B"/>
    <w:rsid w:val="00A55717"/>
    <w:rsid w:val="00A717D5"/>
    <w:rsid w:val="00AA1818"/>
    <w:rsid w:val="00B63FBB"/>
    <w:rsid w:val="00B8677C"/>
    <w:rsid w:val="00B96626"/>
    <w:rsid w:val="00BA2159"/>
    <w:rsid w:val="00BA5A31"/>
    <w:rsid w:val="00BB4218"/>
    <w:rsid w:val="00C15FCA"/>
    <w:rsid w:val="00C20704"/>
    <w:rsid w:val="00C40B2B"/>
    <w:rsid w:val="00C54D9C"/>
    <w:rsid w:val="00C5696B"/>
    <w:rsid w:val="00C64CE2"/>
    <w:rsid w:val="00D000EB"/>
    <w:rsid w:val="00D3785D"/>
    <w:rsid w:val="00D53B03"/>
    <w:rsid w:val="00D5504D"/>
    <w:rsid w:val="00D8162B"/>
    <w:rsid w:val="00D82E6E"/>
    <w:rsid w:val="00DC3EB0"/>
    <w:rsid w:val="00DF4B87"/>
    <w:rsid w:val="00E04766"/>
    <w:rsid w:val="00E434F4"/>
    <w:rsid w:val="00E51EA4"/>
    <w:rsid w:val="00E81F36"/>
    <w:rsid w:val="00EC485E"/>
    <w:rsid w:val="00ED199E"/>
    <w:rsid w:val="00F13577"/>
    <w:rsid w:val="00F224EE"/>
    <w:rsid w:val="00F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0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2020-12-18T15:39:00Z</dcterms:created>
  <dcterms:modified xsi:type="dcterms:W3CDTF">2020-12-18T15:39:00Z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