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0FBB7" w14:textId="77777777" w:rsidR="006D7F3A" w:rsidRPr="00C532E2" w:rsidRDefault="006D7F3A" w:rsidP="006D7F3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C532E2">
        <w:rPr>
          <w:rFonts w:ascii="Arial" w:hAnsi="Arial" w:cs="Arial"/>
          <w:b/>
          <w:sz w:val="28"/>
          <w:szCs w:val="28"/>
        </w:rPr>
        <w:t>Department/Program Review Summary</w:t>
      </w:r>
    </w:p>
    <w:p w14:paraId="1AF57A0B" w14:textId="02921420" w:rsidR="006D7F3A" w:rsidRDefault="006D7F3A" w:rsidP="006D7F3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</w:t>
      </w:r>
      <w:r w:rsidR="005430CB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-202</w:t>
      </w:r>
      <w:r w:rsidR="005430CB">
        <w:rPr>
          <w:rFonts w:ascii="Arial" w:hAnsi="Arial" w:cs="Arial"/>
          <w:b/>
          <w:sz w:val="28"/>
          <w:szCs w:val="28"/>
        </w:rPr>
        <w:t>5</w:t>
      </w:r>
    </w:p>
    <w:p w14:paraId="5657B450" w14:textId="77777777" w:rsidR="006D7F3A" w:rsidRDefault="006D7F3A" w:rsidP="006D7F3A">
      <w:pPr>
        <w:pStyle w:val="NoSpacing"/>
      </w:pPr>
    </w:p>
    <w:p w14:paraId="7DAD435D" w14:textId="77777777" w:rsidR="006D7F3A" w:rsidRDefault="006D7F3A" w:rsidP="006D7F3A">
      <w:pPr>
        <w:pStyle w:val="NoSpacing"/>
        <w:rPr>
          <w:rFonts w:ascii="Arial" w:hAnsi="Arial" w:cs="Arial"/>
        </w:rPr>
      </w:pPr>
    </w:p>
    <w:p w14:paraId="7AFE52F9" w14:textId="126A594D" w:rsidR="006D7F3A" w:rsidRPr="00BF2B8E" w:rsidRDefault="006D7F3A" w:rsidP="006D7F3A">
      <w:pPr>
        <w:pStyle w:val="NoSpacing"/>
        <w:rPr>
          <w:rFonts w:ascii="Arial" w:hAnsi="Arial" w:cs="Arial"/>
        </w:rPr>
      </w:pPr>
      <w:r w:rsidRPr="2E307BA7">
        <w:rPr>
          <w:rFonts w:ascii="Arial" w:hAnsi="Arial" w:cs="Arial"/>
          <w:b/>
          <w:bCs/>
        </w:rPr>
        <w:t>Department:</w:t>
      </w:r>
      <w:r w:rsidR="5A09ABD7" w:rsidRPr="2E307BA7">
        <w:rPr>
          <w:rFonts w:ascii="Arial" w:hAnsi="Arial" w:cs="Arial"/>
          <w:b/>
          <w:bCs/>
        </w:rPr>
        <w:t xml:space="preserve"> </w:t>
      </w:r>
      <w:r w:rsidR="009900E0" w:rsidRPr="2E307BA7">
        <w:rPr>
          <w:rFonts w:ascii="Arial" w:hAnsi="Arial" w:cs="Arial"/>
          <w:b/>
          <w:bCs/>
        </w:rPr>
        <w:t>0</w:t>
      </w:r>
      <w:r w:rsidR="005E3F6F" w:rsidRPr="2E307BA7">
        <w:rPr>
          <w:rFonts w:ascii="Arial" w:hAnsi="Arial" w:cs="Arial"/>
          <w:b/>
          <w:bCs/>
        </w:rPr>
        <w:t>22</w:t>
      </w:r>
      <w:r w:rsidR="00A71E41" w:rsidRPr="2E307BA7">
        <w:rPr>
          <w:rFonts w:ascii="Arial" w:hAnsi="Arial" w:cs="Arial"/>
          <w:b/>
          <w:bCs/>
        </w:rPr>
        <w:t>0</w:t>
      </w:r>
      <w:r w:rsidR="002576A1" w:rsidRPr="2E307BA7">
        <w:rPr>
          <w:rFonts w:ascii="Arial" w:hAnsi="Arial" w:cs="Arial"/>
          <w:b/>
          <w:bCs/>
        </w:rPr>
        <w:t xml:space="preserve"> – </w:t>
      </w:r>
      <w:r w:rsidR="005E3F6F" w:rsidRPr="2E307BA7">
        <w:rPr>
          <w:rFonts w:ascii="Arial" w:hAnsi="Arial" w:cs="Arial"/>
          <w:b/>
          <w:bCs/>
        </w:rPr>
        <w:t>DES</w:t>
      </w:r>
      <w:r w:rsidR="000D3CB2" w:rsidRPr="2E307BA7">
        <w:rPr>
          <w:rFonts w:ascii="Arial" w:hAnsi="Arial" w:cs="Arial"/>
          <w:b/>
          <w:bCs/>
        </w:rPr>
        <w:t xml:space="preserve"> (</w:t>
      </w:r>
      <w:r w:rsidR="005E3F6F" w:rsidRPr="2E307BA7">
        <w:rPr>
          <w:rFonts w:ascii="Arial" w:hAnsi="Arial" w:cs="Arial"/>
          <w:b/>
          <w:bCs/>
        </w:rPr>
        <w:t>Design</w:t>
      </w:r>
      <w:r w:rsidR="000D3CB2" w:rsidRPr="2E307BA7">
        <w:rPr>
          <w:rFonts w:ascii="Arial" w:hAnsi="Arial" w:cs="Arial"/>
          <w:b/>
          <w:bCs/>
        </w:rPr>
        <w:t>)</w:t>
      </w:r>
    </w:p>
    <w:p w14:paraId="09C214F8" w14:textId="77777777" w:rsidR="00E15646" w:rsidRPr="00E15646" w:rsidRDefault="00E15646" w:rsidP="006D7F3A">
      <w:pPr>
        <w:pStyle w:val="NoSpacing"/>
        <w:rPr>
          <w:rFonts w:ascii="Arial" w:hAnsi="Arial" w:cs="Arial"/>
        </w:rPr>
      </w:pPr>
    </w:p>
    <w:p w14:paraId="75AB20F8" w14:textId="7B749837" w:rsidR="006D7F3A" w:rsidRPr="00AD456A" w:rsidRDefault="006D7F3A" w:rsidP="006D7F3A">
      <w:pPr>
        <w:pStyle w:val="NoSpacing"/>
        <w:rPr>
          <w:rFonts w:ascii="Arial" w:hAnsi="Arial" w:cs="Arial"/>
          <w:color w:val="FF0000"/>
        </w:rPr>
      </w:pPr>
      <w:r w:rsidRPr="00C532E2">
        <w:rPr>
          <w:rFonts w:ascii="Arial" w:hAnsi="Arial" w:cs="Arial"/>
          <w:b/>
        </w:rPr>
        <w:t>Date of Review:</w:t>
      </w:r>
      <w:r>
        <w:rPr>
          <w:rFonts w:ascii="Arial" w:hAnsi="Arial" w:cs="Arial"/>
          <w:b/>
        </w:rPr>
        <w:t xml:space="preserve"> </w:t>
      </w:r>
      <w:r w:rsidR="00F6478E">
        <w:rPr>
          <w:rFonts w:ascii="Arial" w:hAnsi="Arial" w:cs="Arial"/>
        </w:rPr>
        <w:t xml:space="preserve">March </w:t>
      </w:r>
      <w:r w:rsidR="005E3F6F">
        <w:rPr>
          <w:rFonts w:ascii="Arial" w:hAnsi="Arial" w:cs="Arial"/>
        </w:rPr>
        <w:t>20</w:t>
      </w:r>
      <w:r w:rsidRPr="00D1718C">
        <w:rPr>
          <w:rFonts w:ascii="Arial" w:hAnsi="Arial" w:cs="Arial"/>
        </w:rPr>
        <w:t xml:space="preserve">, </w:t>
      </w:r>
      <w:r w:rsidR="002576A1" w:rsidRPr="00D1718C">
        <w:rPr>
          <w:rFonts w:ascii="Arial" w:hAnsi="Arial" w:cs="Arial"/>
        </w:rPr>
        <w:t>202</w:t>
      </w:r>
      <w:r w:rsidR="00F71CBD">
        <w:rPr>
          <w:rFonts w:ascii="Arial" w:hAnsi="Arial" w:cs="Arial"/>
        </w:rPr>
        <w:t>5</w:t>
      </w:r>
    </w:p>
    <w:p w14:paraId="411CB0BF" w14:textId="77777777" w:rsidR="006D7F3A" w:rsidRPr="00C532E2" w:rsidRDefault="006D7F3A" w:rsidP="006D7F3A">
      <w:pPr>
        <w:pStyle w:val="NoSpacing"/>
        <w:rPr>
          <w:rFonts w:ascii="Arial" w:hAnsi="Arial" w:cs="Arial"/>
          <w:b/>
        </w:rPr>
      </w:pPr>
    </w:p>
    <w:p w14:paraId="04B56389" w14:textId="77777777" w:rsidR="006D7F3A" w:rsidRPr="00C532E2" w:rsidRDefault="006D7F3A" w:rsidP="006D7F3A">
      <w:pPr>
        <w:pStyle w:val="NoSpacing"/>
        <w:rPr>
          <w:rFonts w:ascii="Arial" w:hAnsi="Arial" w:cs="Arial"/>
          <w:b/>
        </w:rPr>
      </w:pPr>
      <w:r w:rsidRPr="6F427E12">
        <w:rPr>
          <w:rFonts w:ascii="Arial" w:hAnsi="Arial" w:cs="Arial"/>
          <w:b/>
          <w:bCs/>
        </w:rPr>
        <w:t>Review Team Members and Titles:</w:t>
      </w:r>
    </w:p>
    <w:p w14:paraId="79642FAB" w14:textId="77777777" w:rsidR="00F71CBD" w:rsidRDefault="00F71CBD" w:rsidP="006D7F3A">
      <w:pPr>
        <w:pStyle w:val="NoSpacing"/>
        <w:rPr>
          <w:rFonts w:ascii="Arial" w:hAnsi="Arial" w:cs="Arial"/>
        </w:rPr>
      </w:pPr>
    </w:p>
    <w:p w14:paraId="1DB04CF8" w14:textId="005B820D" w:rsidR="00E86FB9" w:rsidRDefault="006F7617" w:rsidP="006D7F3A">
      <w:pPr>
        <w:pStyle w:val="NoSpacing"/>
        <w:rPr>
          <w:rFonts w:ascii="Arial" w:hAnsi="Arial" w:cs="Arial"/>
        </w:rPr>
      </w:pPr>
      <w:r w:rsidRPr="6F427E12">
        <w:rPr>
          <w:rFonts w:ascii="Arial" w:hAnsi="Arial" w:cs="Arial"/>
        </w:rPr>
        <w:t xml:space="preserve">Dr. </w:t>
      </w:r>
      <w:r w:rsidR="3636337F" w:rsidRPr="6F427E12">
        <w:rPr>
          <w:rFonts w:ascii="Arial" w:hAnsi="Arial" w:cs="Arial"/>
        </w:rPr>
        <w:t>Lisa Mahle-Grisez</w:t>
      </w:r>
      <w:r w:rsidR="00F71CBD" w:rsidRPr="6F427E12">
        <w:rPr>
          <w:rFonts w:ascii="Arial" w:hAnsi="Arial" w:cs="Arial"/>
        </w:rPr>
        <w:t xml:space="preserve">, </w:t>
      </w:r>
      <w:r w:rsidR="7E5B96A4" w:rsidRPr="6F427E12">
        <w:rPr>
          <w:rFonts w:ascii="Arial" w:hAnsi="Arial" w:cs="Arial"/>
        </w:rPr>
        <w:t>Vice</w:t>
      </w:r>
      <w:r w:rsidR="00F71CBD" w:rsidRPr="6F427E12">
        <w:rPr>
          <w:rFonts w:ascii="Arial" w:hAnsi="Arial" w:cs="Arial"/>
        </w:rPr>
        <w:t xml:space="preserve"> Provost</w:t>
      </w:r>
    </w:p>
    <w:p w14:paraId="33A51AD0" w14:textId="27ACC90C" w:rsidR="006D7F3A" w:rsidRDefault="006F7617" w:rsidP="006D7F3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r w:rsidR="006D7F3A" w:rsidRPr="003804BD">
        <w:rPr>
          <w:rFonts w:ascii="Arial" w:hAnsi="Arial" w:cs="Arial"/>
        </w:rPr>
        <w:t>Jared Cutler, Assistant Provost of Accreditation and Assessment</w:t>
      </w:r>
    </w:p>
    <w:p w14:paraId="117A5BE4" w14:textId="6145D682" w:rsidR="002121D7" w:rsidRDefault="006F7617" w:rsidP="006D7F3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r w:rsidR="005E3F6F">
        <w:rPr>
          <w:rFonts w:ascii="Arial" w:hAnsi="Arial" w:cs="Arial"/>
        </w:rPr>
        <w:t>Angela Currier</w:t>
      </w:r>
      <w:r w:rsidR="00D1718C">
        <w:rPr>
          <w:rFonts w:ascii="Arial" w:hAnsi="Arial" w:cs="Arial"/>
        </w:rPr>
        <w:t>,</w:t>
      </w:r>
      <w:r w:rsidR="00674FEF">
        <w:rPr>
          <w:rFonts w:ascii="Arial" w:hAnsi="Arial" w:cs="Arial"/>
        </w:rPr>
        <w:t xml:space="preserve"> Chair</w:t>
      </w:r>
      <w:r w:rsidR="000D3CB2">
        <w:rPr>
          <w:rFonts w:ascii="Arial" w:hAnsi="Arial" w:cs="Arial"/>
        </w:rPr>
        <w:t xml:space="preserve">/Professor, </w:t>
      </w:r>
      <w:r w:rsidR="005E3F6F">
        <w:rPr>
          <w:rFonts w:ascii="Arial" w:hAnsi="Arial" w:cs="Arial"/>
        </w:rPr>
        <w:t>Biology</w:t>
      </w:r>
      <w:r w:rsidR="000D3CB2">
        <w:rPr>
          <w:rFonts w:ascii="Arial" w:hAnsi="Arial" w:cs="Arial"/>
        </w:rPr>
        <w:t xml:space="preserve"> </w:t>
      </w:r>
    </w:p>
    <w:p w14:paraId="30BD956F" w14:textId="1678DC7C" w:rsidR="002121D7" w:rsidRDefault="005E3F6F" w:rsidP="006D7F3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Kelly Smith</w:t>
      </w:r>
      <w:r w:rsidR="00D1718C">
        <w:rPr>
          <w:rFonts w:ascii="Arial" w:hAnsi="Arial" w:cs="Arial"/>
        </w:rPr>
        <w:t>,</w:t>
      </w:r>
      <w:r w:rsidR="00674FEF">
        <w:rPr>
          <w:rFonts w:ascii="Arial" w:hAnsi="Arial" w:cs="Arial"/>
        </w:rPr>
        <w:t xml:space="preserve"> Professor, </w:t>
      </w:r>
      <w:r>
        <w:rPr>
          <w:rFonts w:ascii="Arial" w:hAnsi="Arial" w:cs="Arial"/>
        </w:rPr>
        <w:t>Communication</w:t>
      </w:r>
    </w:p>
    <w:p w14:paraId="486E4E61" w14:textId="18A77488" w:rsidR="002121D7" w:rsidRDefault="005E3F6F" w:rsidP="006D7F3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Charles Long</w:t>
      </w:r>
      <w:r w:rsidR="00D1718C">
        <w:rPr>
          <w:rFonts w:ascii="Arial" w:hAnsi="Arial" w:cs="Arial"/>
        </w:rPr>
        <w:t>,</w:t>
      </w:r>
      <w:r w:rsidR="00674FEF">
        <w:rPr>
          <w:rFonts w:ascii="Arial" w:hAnsi="Arial" w:cs="Arial"/>
        </w:rPr>
        <w:t xml:space="preserve"> </w:t>
      </w:r>
      <w:r w:rsidR="009F24CE" w:rsidRPr="005E3F6F">
        <w:rPr>
          <w:rFonts w:ascii="Arial" w:hAnsi="Arial" w:cs="Arial"/>
        </w:rPr>
        <w:t xml:space="preserve">Advising </w:t>
      </w:r>
      <w:r w:rsidRPr="005E3F6F">
        <w:rPr>
          <w:rFonts w:ascii="Arial" w:hAnsi="Arial" w:cs="Arial"/>
        </w:rPr>
        <w:t>Manager, Academic Advising Services</w:t>
      </w:r>
    </w:p>
    <w:p w14:paraId="53F5FDA7" w14:textId="405438B2" w:rsidR="00D1718C" w:rsidRDefault="005E3F6F" w:rsidP="00F71CB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Kristin Kwasny</w:t>
      </w:r>
      <w:r w:rsidR="00BE2C4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Associate Professor, Psychology</w:t>
      </w:r>
    </w:p>
    <w:p w14:paraId="0DA4C140" w14:textId="41AC8896" w:rsidR="000D3CB2" w:rsidRPr="00857B53" w:rsidRDefault="00857B53" w:rsidP="00F71CBD">
      <w:pPr>
        <w:pStyle w:val="NoSpacing"/>
        <w:rPr>
          <w:rFonts w:ascii="Arial" w:hAnsi="Arial" w:cs="Arial"/>
        </w:rPr>
      </w:pPr>
      <w:r w:rsidRPr="00857B53">
        <w:rPr>
          <w:rFonts w:ascii="Arial" w:hAnsi="Arial" w:cs="Arial"/>
        </w:rPr>
        <w:t>David Krasofsky, Assistant Director, IT Systems</w:t>
      </w:r>
    </w:p>
    <w:p w14:paraId="027B92A0" w14:textId="77777777" w:rsidR="006D7F3A" w:rsidRPr="00666B3F" w:rsidRDefault="006D7F3A" w:rsidP="006D7F3A">
      <w:pPr>
        <w:pStyle w:val="NoSpacing"/>
        <w:rPr>
          <w:rFonts w:ascii="Arial" w:hAnsi="Arial" w:cs="Arial"/>
          <w:b/>
          <w:color w:val="FF0000"/>
        </w:rPr>
      </w:pPr>
    </w:p>
    <w:p w14:paraId="59B4B799" w14:textId="77777777" w:rsidR="006D7F3A" w:rsidRDefault="006D7F3A" w:rsidP="006D7F3A">
      <w:pPr>
        <w:pStyle w:val="NoSpacing"/>
        <w:rPr>
          <w:rFonts w:ascii="Arial" w:hAnsi="Arial" w:cs="Arial"/>
          <w:b/>
        </w:rPr>
      </w:pPr>
      <w:r w:rsidRPr="00C532E2">
        <w:rPr>
          <w:rFonts w:ascii="Arial" w:hAnsi="Arial" w:cs="Arial"/>
          <w:b/>
        </w:rPr>
        <w:t>Department Members Present:</w:t>
      </w:r>
    </w:p>
    <w:p w14:paraId="04F460A0" w14:textId="77777777" w:rsidR="006D7F3A" w:rsidRDefault="006D7F3A" w:rsidP="006D7F3A">
      <w:pPr>
        <w:pStyle w:val="NoSpacing"/>
        <w:rPr>
          <w:rFonts w:ascii="Arial" w:hAnsi="Arial" w:cs="Arial"/>
          <w:b/>
        </w:rPr>
      </w:pPr>
    </w:p>
    <w:p w14:paraId="2E2B7DCB" w14:textId="24EB92B5" w:rsidR="006D7F3A" w:rsidRDefault="009D1052" w:rsidP="006D7F3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Myra Bozeman</w:t>
      </w:r>
      <w:r w:rsidR="008A456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Interim </w:t>
      </w:r>
      <w:r w:rsidR="008A4566">
        <w:rPr>
          <w:rFonts w:ascii="Arial" w:hAnsi="Arial" w:cs="Arial"/>
        </w:rPr>
        <w:t xml:space="preserve">Dean, </w:t>
      </w:r>
      <w:r>
        <w:rPr>
          <w:rFonts w:ascii="Arial" w:hAnsi="Arial" w:cs="Arial"/>
        </w:rPr>
        <w:t>Liberal Arts, Communications and Social Sciences</w:t>
      </w:r>
    </w:p>
    <w:p w14:paraId="558599E7" w14:textId="77777777" w:rsidR="008A4566" w:rsidRDefault="008A4566" w:rsidP="006D7F3A">
      <w:pPr>
        <w:pStyle w:val="NoSpacing"/>
        <w:rPr>
          <w:rFonts w:ascii="Arial" w:hAnsi="Arial" w:cs="Arial"/>
        </w:rPr>
      </w:pPr>
    </w:p>
    <w:p w14:paraId="79AF34D2" w14:textId="08D536E0" w:rsidR="006D7F3A" w:rsidRDefault="005430CB" w:rsidP="006D7F3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Amanda Romero</w:t>
      </w:r>
      <w:r w:rsidR="003144F7">
        <w:rPr>
          <w:rFonts w:ascii="Arial" w:hAnsi="Arial" w:cs="Arial"/>
        </w:rPr>
        <w:t>, Chairperson</w:t>
      </w:r>
      <w:r w:rsidR="00A71E41">
        <w:rPr>
          <w:rFonts w:ascii="Arial" w:hAnsi="Arial" w:cs="Arial"/>
        </w:rPr>
        <w:t>/</w:t>
      </w:r>
      <w:r w:rsidR="003144F7">
        <w:rPr>
          <w:rFonts w:ascii="Arial" w:hAnsi="Arial" w:cs="Arial"/>
        </w:rPr>
        <w:t>Professor</w:t>
      </w:r>
      <w:r w:rsidR="00674FEF">
        <w:rPr>
          <w:rFonts w:ascii="Arial" w:hAnsi="Arial" w:cs="Arial"/>
        </w:rPr>
        <w:t>,</w:t>
      </w:r>
      <w:r w:rsidR="003144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</w:t>
      </w:r>
    </w:p>
    <w:p w14:paraId="43240526" w14:textId="57E64E8E" w:rsidR="0052349D" w:rsidRDefault="0052349D" w:rsidP="006D7F3A">
      <w:pPr>
        <w:pStyle w:val="NoSpacing"/>
        <w:rPr>
          <w:rFonts w:ascii="Arial" w:hAnsi="Arial" w:cs="Arial"/>
        </w:rPr>
      </w:pPr>
    </w:p>
    <w:p w14:paraId="39608FED" w14:textId="77777777" w:rsidR="0052349D" w:rsidRDefault="0052349D" w:rsidP="006D7F3A">
      <w:pPr>
        <w:pStyle w:val="NoSpacing"/>
        <w:rPr>
          <w:rFonts w:ascii="Arial" w:hAnsi="Arial" w:cs="Arial"/>
          <w:u w:val="single"/>
        </w:rPr>
      </w:pPr>
    </w:p>
    <w:p w14:paraId="518A5C91" w14:textId="6EF5EC0D" w:rsidR="006D7F3A" w:rsidRDefault="006D7F3A" w:rsidP="006D7F3A">
      <w:pPr>
        <w:pStyle w:val="NoSpacing"/>
        <w:rPr>
          <w:rFonts w:ascii="Arial" w:hAnsi="Arial" w:cs="Arial"/>
          <w:u w:val="single"/>
        </w:rPr>
      </w:pPr>
      <w:r w:rsidRPr="00AA16A0">
        <w:rPr>
          <w:rFonts w:ascii="Arial" w:hAnsi="Arial" w:cs="Arial"/>
          <w:u w:val="single"/>
        </w:rPr>
        <w:t>Faculty</w:t>
      </w:r>
      <w:r w:rsidR="00586218">
        <w:rPr>
          <w:rFonts w:ascii="Arial" w:hAnsi="Arial" w:cs="Arial"/>
          <w:u w:val="single"/>
        </w:rPr>
        <w:t xml:space="preserve"> and Staff</w:t>
      </w:r>
      <w:r w:rsidRPr="00AA16A0">
        <w:rPr>
          <w:rFonts w:ascii="Arial" w:hAnsi="Arial" w:cs="Arial"/>
          <w:u w:val="single"/>
        </w:rPr>
        <w:t>:</w:t>
      </w:r>
    </w:p>
    <w:p w14:paraId="72CA3CB6" w14:textId="53881371" w:rsidR="003763DE" w:rsidRDefault="003763DE" w:rsidP="006D7F3A">
      <w:pPr>
        <w:pStyle w:val="NoSpacing"/>
        <w:rPr>
          <w:rFonts w:ascii="Arial" w:hAnsi="Arial" w:cs="Arial"/>
        </w:rPr>
      </w:pPr>
    </w:p>
    <w:p w14:paraId="48C56002" w14:textId="249B3CE2" w:rsidR="002576A1" w:rsidRDefault="008E37E5" w:rsidP="006D7F3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Katherine Trigg</w:t>
      </w:r>
    </w:p>
    <w:p w14:paraId="321E0805" w14:textId="77777777" w:rsidR="008E37E5" w:rsidRDefault="008E37E5" w:rsidP="008E37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Cynthia Cully</w:t>
      </w:r>
    </w:p>
    <w:p w14:paraId="5CD6CFBA" w14:textId="081CF0E4" w:rsidR="008E37E5" w:rsidRDefault="008E37E5" w:rsidP="006D7F3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Shari Rethman</w:t>
      </w:r>
    </w:p>
    <w:p w14:paraId="186B5558" w14:textId="4526875A" w:rsidR="008E37E5" w:rsidRDefault="008E37E5" w:rsidP="006D7F3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Constance Ordeman</w:t>
      </w:r>
    </w:p>
    <w:p w14:paraId="33607FD4" w14:textId="7DE99A31" w:rsidR="008E37E5" w:rsidRDefault="008E37E5" w:rsidP="006D7F3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Chuck Wright</w:t>
      </w:r>
    </w:p>
    <w:p w14:paraId="6529CD17" w14:textId="0B3C1D79" w:rsidR="008E37E5" w:rsidRDefault="008E37E5" w:rsidP="006D7F3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Renee Hopson</w:t>
      </w:r>
    </w:p>
    <w:p w14:paraId="263154B6" w14:textId="37EAA2F6" w:rsidR="004F317C" w:rsidRDefault="004F317C" w:rsidP="006D7F3A">
      <w:pPr>
        <w:pStyle w:val="NoSpacing"/>
        <w:rPr>
          <w:rFonts w:ascii="Arial" w:hAnsi="Arial" w:cs="Arial"/>
        </w:rPr>
      </w:pPr>
    </w:p>
    <w:p w14:paraId="3F7A963A" w14:textId="39098BB1" w:rsidR="004F317C" w:rsidRDefault="004F317C" w:rsidP="006D7F3A">
      <w:pPr>
        <w:pStyle w:val="NoSpacing"/>
        <w:rPr>
          <w:rFonts w:ascii="Arial" w:hAnsi="Arial" w:cs="Arial"/>
        </w:rPr>
      </w:pPr>
    </w:p>
    <w:p w14:paraId="3E40D1CE" w14:textId="1AA673FD" w:rsidR="004F317C" w:rsidRDefault="004F317C" w:rsidP="006D7F3A">
      <w:pPr>
        <w:pStyle w:val="NoSpacing"/>
        <w:rPr>
          <w:rFonts w:ascii="Arial" w:hAnsi="Arial" w:cs="Arial"/>
        </w:rPr>
      </w:pPr>
    </w:p>
    <w:p w14:paraId="7EBC7744" w14:textId="350A157D" w:rsidR="004F317C" w:rsidRDefault="004F317C" w:rsidP="006D7F3A">
      <w:pPr>
        <w:pStyle w:val="NoSpacing"/>
        <w:rPr>
          <w:rFonts w:ascii="Arial" w:hAnsi="Arial" w:cs="Arial"/>
        </w:rPr>
      </w:pPr>
    </w:p>
    <w:p w14:paraId="5EE71B93" w14:textId="768B23A2" w:rsidR="004F317C" w:rsidRDefault="004F317C" w:rsidP="006D7F3A">
      <w:pPr>
        <w:pStyle w:val="NoSpacing"/>
        <w:rPr>
          <w:rFonts w:ascii="Arial" w:hAnsi="Arial" w:cs="Arial"/>
        </w:rPr>
      </w:pPr>
    </w:p>
    <w:p w14:paraId="52E2FD61" w14:textId="0943A46C" w:rsidR="004F317C" w:rsidRDefault="004F317C" w:rsidP="006D7F3A">
      <w:pPr>
        <w:pStyle w:val="NoSpacing"/>
        <w:rPr>
          <w:rFonts w:ascii="Arial" w:hAnsi="Arial" w:cs="Arial"/>
        </w:rPr>
      </w:pPr>
    </w:p>
    <w:p w14:paraId="030765EE" w14:textId="711CF4E3" w:rsidR="004F317C" w:rsidRDefault="004F317C" w:rsidP="006D7F3A">
      <w:pPr>
        <w:pStyle w:val="NoSpacing"/>
        <w:rPr>
          <w:rFonts w:ascii="Arial" w:hAnsi="Arial" w:cs="Arial"/>
        </w:rPr>
      </w:pPr>
    </w:p>
    <w:p w14:paraId="418A8044" w14:textId="77777777" w:rsidR="004F317C" w:rsidRDefault="004F317C">
      <w:pPr>
        <w:rPr>
          <w:rFonts w:ascii="Arial" w:eastAsiaTheme="minorEastAsia" w:hAnsi="Arial" w:cs="Arial"/>
        </w:rPr>
      </w:pPr>
      <w:r>
        <w:rPr>
          <w:rFonts w:ascii="Arial" w:hAnsi="Arial" w:cs="Arial"/>
        </w:rPr>
        <w:br w:type="page"/>
      </w:r>
    </w:p>
    <w:p w14:paraId="14AFA222" w14:textId="77777777" w:rsidR="004F317C" w:rsidRDefault="004F317C" w:rsidP="6F427E12">
      <w:pPr>
        <w:jc w:val="center"/>
      </w:pPr>
      <w:r>
        <w:lastRenderedPageBreak/>
        <w:t>COMMENDATIONS AND RECOMMENDATIONS</w:t>
      </w:r>
    </w:p>
    <w:p w14:paraId="30EBB38A" w14:textId="77777777" w:rsidR="004F317C" w:rsidRDefault="004F317C" w:rsidP="6F427E12">
      <w:pPr>
        <w:rPr>
          <w:sz w:val="24"/>
          <w:szCs w:val="24"/>
        </w:rPr>
      </w:pPr>
    </w:p>
    <w:p w14:paraId="5D539005" w14:textId="53155E04" w:rsidR="004F317C" w:rsidRDefault="004F317C" w:rsidP="6F427E12">
      <w:pPr>
        <w:rPr>
          <w:b/>
          <w:bCs/>
          <w:sz w:val="24"/>
          <w:szCs w:val="24"/>
        </w:rPr>
      </w:pPr>
      <w:r w:rsidRPr="6F427E12">
        <w:rPr>
          <w:b/>
          <w:bCs/>
          <w:sz w:val="24"/>
          <w:szCs w:val="24"/>
        </w:rPr>
        <w:t>C</w:t>
      </w:r>
      <w:r w:rsidR="3AFEC9C1" w:rsidRPr="6F427E12">
        <w:rPr>
          <w:b/>
          <w:bCs/>
          <w:sz w:val="24"/>
          <w:szCs w:val="24"/>
        </w:rPr>
        <w:t>OMMENDATIONS</w:t>
      </w:r>
    </w:p>
    <w:p w14:paraId="69C8F651" w14:textId="7B310B31" w:rsidR="004F317C" w:rsidRDefault="30EF63C6" w:rsidP="6F427E12">
      <w:pPr>
        <w:pStyle w:val="ListParagraph"/>
        <w:numPr>
          <w:ilvl w:val="0"/>
          <w:numId w:val="1"/>
        </w:numPr>
      </w:pPr>
      <w:r w:rsidRPr="2E307BA7">
        <w:t>What a remarkably cohesive department!</w:t>
      </w:r>
      <w:r w:rsidR="5A09ABD7" w:rsidRPr="2E307BA7">
        <w:t xml:space="preserve"> </w:t>
      </w:r>
      <w:r w:rsidRPr="2E307BA7">
        <w:t xml:space="preserve">The Review Team was deeply </w:t>
      </w:r>
      <w:r w:rsidR="21A9F4C9" w:rsidRPr="2E307BA7">
        <w:t>impressed</w:t>
      </w:r>
      <w:r w:rsidRPr="2E307BA7">
        <w:t xml:space="preserve"> at the level of unity and collegiality that appeared to exist among members of this department.</w:t>
      </w:r>
      <w:r w:rsidR="5A09ABD7" w:rsidRPr="2E307BA7">
        <w:t xml:space="preserve"> </w:t>
      </w:r>
      <w:r w:rsidRPr="2E307BA7">
        <w:t xml:space="preserve">This is a department whose </w:t>
      </w:r>
      <w:r w:rsidR="7AABCE4C" w:rsidRPr="2E307BA7">
        <w:t>faculty</w:t>
      </w:r>
      <w:r w:rsidRPr="2E307BA7">
        <w:t xml:space="preserve"> </w:t>
      </w:r>
      <w:r w:rsidR="004F317C" w:rsidRPr="2E307BA7">
        <w:t>work well with one another to get the job done,</w:t>
      </w:r>
      <w:r w:rsidR="2B281011" w:rsidRPr="2E307BA7">
        <w:t xml:space="preserve"> and whose commitment to students knows no bounds.</w:t>
      </w:r>
    </w:p>
    <w:p w14:paraId="3B14AA39" w14:textId="1EC08BEA" w:rsidR="2B281011" w:rsidRDefault="2B281011" w:rsidP="6F427E12">
      <w:pPr>
        <w:pStyle w:val="ListParagraph"/>
        <w:numPr>
          <w:ilvl w:val="0"/>
          <w:numId w:val="1"/>
        </w:numPr>
      </w:pPr>
      <w:r w:rsidRPr="6F427E12">
        <w:t>The exceptional job the chairperson does leading this department deserves special mention – faculty benefit greatly from having one of the most experienced, skilled, and ca</w:t>
      </w:r>
      <w:r w:rsidR="3E604CE2" w:rsidRPr="6F427E12">
        <w:t>pable chairpersons in Academic Aff</w:t>
      </w:r>
      <w:r w:rsidR="2F380663" w:rsidRPr="6F427E12">
        <w:t>airs.</w:t>
      </w:r>
      <w:r w:rsidR="339262A5" w:rsidRPr="6F427E12">
        <w:t xml:space="preserve"> Her wisdom and insight are well appreciated across the college, and her contributions to the success of this department are truly incalculable.</w:t>
      </w:r>
    </w:p>
    <w:p w14:paraId="546E30F3" w14:textId="67F8DC8A" w:rsidR="004F317C" w:rsidRDefault="339262A5" w:rsidP="6F427E12">
      <w:pPr>
        <w:pStyle w:val="ListParagraph"/>
        <w:numPr>
          <w:ilvl w:val="0"/>
          <w:numId w:val="1"/>
        </w:numPr>
      </w:pPr>
      <w:r w:rsidRPr="2E307BA7">
        <w:t xml:space="preserve">This is a visionary group of </w:t>
      </w:r>
      <w:bookmarkStart w:id="0" w:name="_Int_EJPaIaCn"/>
      <w:r w:rsidRPr="2E307BA7">
        <w:t>faculty</w:t>
      </w:r>
      <w:bookmarkEnd w:id="0"/>
      <w:r w:rsidRPr="2E307BA7">
        <w:t xml:space="preserve">, who are proactive and forward-thinking in terms of what their students will need to be competitive in the </w:t>
      </w:r>
      <w:r w:rsidR="4ED85C67" w:rsidRPr="2E307BA7">
        <w:t>future.</w:t>
      </w:r>
      <w:r w:rsidR="5A09ABD7" w:rsidRPr="2E307BA7">
        <w:t xml:space="preserve"> </w:t>
      </w:r>
      <w:r w:rsidR="4ED85C67" w:rsidRPr="2E307BA7">
        <w:t>An excellent example of this is the Digital Media Design degree – faculty recognized a need our students were seeking to meet in an emerging field, and developed a new program to meet that need.</w:t>
      </w:r>
      <w:r w:rsidR="5A09ABD7" w:rsidRPr="2E307BA7">
        <w:t xml:space="preserve"> </w:t>
      </w:r>
      <w:r w:rsidR="4ED85C67" w:rsidRPr="2E307BA7">
        <w:t>This is mer</w:t>
      </w:r>
      <w:r w:rsidR="4134393D" w:rsidRPr="2E307BA7">
        <w:t xml:space="preserve">ely one example among many of how proactive this department is when </w:t>
      </w:r>
      <w:r w:rsidR="02585AB5" w:rsidRPr="2E307BA7">
        <w:t>considering</w:t>
      </w:r>
      <w:r w:rsidR="4134393D" w:rsidRPr="2E307BA7">
        <w:t xml:space="preserve"> the needs of its students.</w:t>
      </w:r>
      <w:r w:rsidR="5A09ABD7" w:rsidRPr="2E307BA7">
        <w:t xml:space="preserve"> </w:t>
      </w:r>
    </w:p>
    <w:p w14:paraId="21E8F14E" w14:textId="3AAA7304" w:rsidR="004F317C" w:rsidRDefault="4134393D" w:rsidP="6F427E12">
      <w:pPr>
        <w:pStyle w:val="ListParagraph"/>
        <w:numPr>
          <w:ilvl w:val="0"/>
          <w:numId w:val="1"/>
        </w:numPr>
      </w:pPr>
      <w:r w:rsidRPr="6F427E12">
        <w:t xml:space="preserve">This is an extremely well-organized group of </w:t>
      </w:r>
      <w:bookmarkStart w:id="1" w:name="_Int_iRHynnzG"/>
      <w:r w:rsidRPr="6F427E12">
        <w:t>faculty</w:t>
      </w:r>
      <w:bookmarkEnd w:id="1"/>
      <w:r w:rsidRPr="6F427E12">
        <w:t xml:space="preserve">, </w:t>
      </w:r>
      <w:r w:rsidR="71F9DA63" w:rsidRPr="6F427E12">
        <w:t>who have demonstrated a remarkable capacity for moving forward in a prepared, coordinated fashion.</w:t>
      </w:r>
    </w:p>
    <w:p w14:paraId="007DFE27" w14:textId="50A39636" w:rsidR="004F317C" w:rsidRDefault="71F9DA63" w:rsidP="6F427E12">
      <w:pPr>
        <w:pStyle w:val="ListParagraph"/>
        <w:numPr>
          <w:ilvl w:val="0"/>
          <w:numId w:val="1"/>
        </w:numPr>
      </w:pPr>
      <w:r w:rsidRPr="2E307BA7">
        <w:t>This department has been so intentional and thoughtful in attracting younger people into their programs.</w:t>
      </w:r>
      <w:r w:rsidR="5A09ABD7" w:rsidRPr="2E307BA7">
        <w:t xml:space="preserve"> </w:t>
      </w:r>
      <w:r w:rsidRPr="2E307BA7">
        <w:t xml:space="preserve">The outreach to students in middle schools is </w:t>
      </w:r>
      <w:bookmarkStart w:id="2" w:name="_Int_HuGYTSDx"/>
      <w:r w:rsidRPr="2E307BA7">
        <w:t>phenomenal, but</w:t>
      </w:r>
      <w:bookmarkEnd w:id="2"/>
      <w:r w:rsidRPr="2E307BA7">
        <w:t xml:space="preserve"> is exactly the kind of thing academic depar</w:t>
      </w:r>
      <w:r w:rsidR="4A9576E3" w:rsidRPr="2E307BA7">
        <w:t>tments should be doing to attract future students to their programs.</w:t>
      </w:r>
      <w:r w:rsidR="5A09ABD7" w:rsidRPr="2E307BA7">
        <w:t xml:space="preserve"> </w:t>
      </w:r>
    </w:p>
    <w:p w14:paraId="30179BD9" w14:textId="0DD625A2" w:rsidR="4A9576E3" w:rsidRDefault="4A9576E3" w:rsidP="6F427E12">
      <w:pPr>
        <w:pStyle w:val="ListParagraph"/>
        <w:numPr>
          <w:ilvl w:val="0"/>
          <w:numId w:val="1"/>
        </w:numPr>
      </w:pPr>
      <w:bookmarkStart w:id="3" w:name="_Int_n4CSincH"/>
      <w:r w:rsidRPr="6F427E12">
        <w:t>What this department accomplishes seems disproportionate to the number of faculty they have – the Review Team was surprised at how much they are able to accomplish with a limited number of personnel.</w:t>
      </w:r>
      <w:bookmarkEnd w:id="3"/>
    </w:p>
    <w:p w14:paraId="1BA5D0BA" w14:textId="6DAB755D" w:rsidR="004F317C" w:rsidRDefault="4A9576E3" w:rsidP="6F427E12">
      <w:pPr>
        <w:pStyle w:val="ListParagraph"/>
        <w:numPr>
          <w:ilvl w:val="0"/>
          <w:numId w:val="1"/>
        </w:numPr>
      </w:pPr>
      <w:r w:rsidRPr="2E307BA7">
        <w:t xml:space="preserve">The department has done an excellent job of building and </w:t>
      </w:r>
      <w:r w:rsidR="3E557106" w:rsidRPr="2E307BA7">
        <w:t>maintaining</w:t>
      </w:r>
      <w:r w:rsidRPr="2E307BA7">
        <w:t xml:space="preserve"> their pool of adjunct instructors.</w:t>
      </w:r>
      <w:r w:rsidR="5A09ABD7" w:rsidRPr="2E307BA7">
        <w:t xml:space="preserve"> </w:t>
      </w:r>
      <w:r w:rsidRPr="2E307BA7">
        <w:t>This is a time-consuming effort, but one that has paid off in terms of having solid adjunct support for the department.</w:t>
      </w:r>
      <w:r w:rsidR="5A09ABD7" w:rsidRPr="2E307BA7">
        <w:t xml:space="preserve"> </w:t>
      </w:r>
    </w:p>
    <w:p w14:paraId="43453F5E" w14:textId="2E030CB6" w:rsidR="004F317C" w:rsidRDefault="2F88314E" w:rsidP="6F427E12">
      <w:pPr>
        <w:pStyle w:val="ListParagraph"/>
        <w:numPr>
          <w:ilvl w:val="0"/>
          <w:numId w:val="1"/>
        </w:numPr>
      </w:pPr>
      <w:r w:rsidRPr="2E307BA7">
        <w:t>It can truly be said that this is a department that goes the extra mile for its students.</w:t>
      </w:r>
      <w:r w:rsidR="5A09ABD7" w:rsidRPr="2E307BA7">
        <w:t xml:space="preserve"> </w:t>
      </w:r>
      <w:r w:rsidRPr="2E307BA7">
        <w:t>Faculty in this department put the effort in without taking shortcuts, even when their work is not compensated in the same way work in other areas may be.</w:t>
      </w:r>
      <w:r w:rsidR="5A09ABD7" w:rsidRPr="2E307BA7">
        <w:t xml:space="preserve"> </w:t>
      </w:r>
      <w:r w:rsidRPr="2E307BA7">
        <w:t xml:space="preserve">Clearly </w:t>
      </w:r>
      <w:r w:rsidR="0FC409C4" w:rsidRPr="2E307BA7">
        <w:t xml:space="preserve">student learning and preparation is the priority in this department. </w:t>
      </w:r>
    </w:p>
    <w:p w14:paraId="529CE425" w14:textId="7874819D" w:rsidR="004F317C" w:rsidRDefault="0FC409C4" w:rsidP="6F427E12">
      <w:pPr>
        <w:pStyle w:val="ListParagraph"/>
        <w:numPr>
          <w:ilvl w:val="0"/>
          <w:numId w:val="1"/>
        </w:numPr>
      </w:pPr>
      <w:r w:rsidRPr="2E307BA7">
        <w:t xml:space="preserve">The department’s work with proficiency </w:t>
      </w:r>
      <w:r w:rsidR="653F0F8D" w:rsidRPr="2E307BA7">
        <w:t>exams</w:t>
      </w:r>
      <w:r w:rsidRPr="2E307BA7">
        <w:t xml:space="preserve"> deserves special mention.</w:t>
      </w:r>
      <w:r w:rsidR="5A09ABD7" w:rsidRPr="2E307BA7">
        <w:t xml:space="preserve"> </w:t>
      </w:r>
      <w:r w:rsidRPr="2E307BA7">
        <w:t xml:space="preserve">Prior learning assessment is becoming more prominent in higher education, and the department’s </w:t>
      </w:r>
      <w:r w:rsidRPr="2E307BA7">
        <w:lastRenderedPageBreak/>
        <w:t xml:space="preserve">work in this area is timely, as well as being extremely beneficial for </w:t>
      </w:r>
      <w:r w:rsidR="72F57EE9" w:rsidRPr="2E307BA7">
        <w:t>those</w:t>
      </w:r>
      <w:r w:rsidRPr="2E307BA7">
        <w:t xml:space="preserve"> students who come to us with </w:t>
      </w:r>
      <w:r w:rsidR="48AA5238" w:rsidRPr="2E307BA7">
        <w:t>credit-worthy prior experience.</w:t>
      </w:r>
      <w:r w:rsidR="5A09ABD7" w:rsidRPr="2E307BA7">
        <w:t xml:space="preserve"> </w:t>
      </w:r>
    </w:p>
    <w:p w14:paraId="67E947F7" w14:textId="7A7C0A34" w:rsidR="004F317C" w:rsidRDefault="7A24A0C2" w:rsidP="6F427E12">
      <w:pPr>
        <w:pStyle w:val="ListParagraph"/>
        <w:numPr>
          <w:ilvl w:val="0"/>
          <w:numId w:val="1"/>
        </w:numPr>
      </w:pPr>
      <w:r w:rsidRPr="2E307BA7">
        <w:t>This department is to be commended for its extraordinary r</w:t>
      </w:r>
      <w:r w:rsidR="004F317C" w:rsidRPr="2E307BA7">
        <w:t xml:space="preserve">elationship with </w:t>
      </w:r>
      <w:r w:rsidR="22F02B5F" w:rsidRPr="2E307BA7">
        <w:t>its A</w:t>
      </w:r>
      <w:r w:rsidR="004F317C" w:rsidRPr="2E307BA7">
        <w:t xml:space="preserve">dvisory </w:t>
      </w:r>
      <w:r w:rsidR="6D18E958" w:rsidRPr="2E307BA7">
        <w:t>B</w:t>
      </w:r>
      <w:r w:rsidR="004F317C" w:rsidRPr="2E307BA7">
        <w:t>oard</w:t>
      </w:r>
      <w:r w:rsidR="14DBF31E" w:rsidRPr="2E307BA7">
        <w:t>.</w:t>
      </w:r>
      <w:r w:rsidR="5A09ABD7" w:rsidRPr="2E307BA7">
        <w:t xml:space="preserve"> </w:t>
      </w:r>
      <w:r w:rsidR="14DBF31E" w:rsidRPr="2E307BA7">
        <w:t>It has done an exceptional job of engaging</w:t>
      </w:r>
      <w:r w:rsidR="004F317C" w:rsidRPr="2E307BA7">
        <w:t xml:space="preserve"> local industry </w:t>
      </w:r>
      <w:r w:rsidR="09B615D5" w:rsidRPr="2E307BA7">
        <w:t xml:space="preserve">in its </w:t>
      </w:r>
      <w:r w:rsidR="7DAAA844" w:rsidRPr="2E307BA7">
        <w:t>programmatic</w:t>
      </w:r>
      <w:r w:rsidR="09B615D5" w:rsidRPr="2E307BA7">
        <w:t xml:space="preserve"> offerings.</w:t>
      </w:r>
      <w:r w:rsidR="5A09ABD7" w:rsidRPr="2E307BA7">
        <w:t xml:space="preserve"> </w:t>
      </w:r>
      <w:r w:rsidR="09B615D5" w:rsidRPr="2E307BA7">
        <w:t xml:space="preserve">The way the department gets feedback from local employers on student work is </w:t>
      </w:r>
      <w:r w:rsidR="09B2100C" w:rsidRPr="2E307BA7">
        <w:t>remarkable and</w:t>
      </w:r>
      <w:r w:rsidR="09B615D5" w:rsidRPr="2E307BA7">
        <w:t xml:space="preserve"> serves as an example of something other departments at Sinclair should be doing.</w:t>
      </w:r>
      <w:r w:rsidR="5A09ABD7" w:rsidRPr="2E307BA7">
        <w:t xml:space="preserve"> </w:t>
      </w:r>
      <w:r w:rsidR="09B615D5" w:rsidRPr="2E307BA7">
        <w:t xml:space="preserve">Their mentoring </w:t>
      </w:r>
      <w:r w:rsidR="51DCBF82" w:rsidRPr="2E307BA7">
        <w:t>program provides</w:t>
      </w:r>
      <w:r w:rsidR="09B615D5" w:rsidRPr="2E307BA7">
        <w:t xml:space="preserve"> an </w:t>
      </w:r>
      <w:r w:rsidR="02A5E4C5" w:rsidRPr="2E307BA7">
        <w:t>outstanding</w:t>
      </w:r>
      <w:r w:rsidR="09B615D5" w:rsidRPr="2E307BA7">
        <w:t xml:space="preserve"> appro</w:t>
      </w:r>
      <w:r w:rsidR="3915BE1F" w:rsidRPr="2E307BA7">
        <w:t>ach to enhancing the educational learning of its students.</w:t>
      </w:r>
      <w:r w:rsidR="5A09ABD7" w:rsidRPr="2E307BA7">
        <w:t xml:space="preserve"> </w:t>
      </w:r>
      <w:r w:rsidR="3915BE1F" w:rsidRPr="2E307BA7">
        <w:t xml:space="preserve">The assessment of </w:t>
      </w:r>
      <w:r w:rsidR="7800D22F" w:rsidRPr="2E307BA7">
        <w:t xml:space="preserve">student </w:t>
      </w:r>
      <w:r w:rsidR="3915BE1F" w:rsidRPr="2E307BA7">
        <w:t xml:space="preserve">portfolios is some of the most </w:t>
      </w:r>
      <w:r w:rsidR="4FD2E230" w:rsidRPr="2E307BA7">
        <w:t>unique</w:t>
      </w:r>
      <w:r w:rsidR="3915BE1F" w:rsidRPr="2E307BA7">
        <w:t xml:space="preserve"> and powerful assessment work being done at Sinclair.</w:t>
      </w:r>
      <w:r w:rsidR="5A09ABD7" w:rsidRPr="2E307BA7">
        <w:t xml:space="preserve"> </w:t>
      </w:r>
    </w:p>
    <w:p w14:paraId="7B7AB77A" w14:textId="2C2F65D3" w:rsidR="004F317C" w:rsidRDefault="7590BF94" w:rsidP="6F427E12">
      <w:pPr>
        <w:pStyle w:val="ListParagraph"/>
        <w:numPr>
          <w:ilvl w:val="0"/>
          <w:numId w:val="1"/>
        </w:numPr>
      </w:pPr>
      <w:r w:rsidRPr="2E307BA7">
        <w:t>This is a department that has assessment of student learning down.</w:t>
      </w:r>
      <w:r w:rsidR="5A09ABD7" w:rsidRPr="2E307BA7">
        <w:t xml:space="preserve"> </w:t>
      </w:r>
      <w:r w:rsidRPr="2E307BA7">
        <w:t>The use of assessments at both the one-year and two-year mark for its students allows for the evaluation of student growth and learning.</w:t>
      </w:r>
      <w:r w:rsidR="5A09ABD7" w:rsidRPr="2E307BA7">
        <w:t xml:space="preserve"> </w:t>
      </w:r>
      <w:r w:rsidR="072915F2" w:rsidRPr="2E307BA7">
        <w:t>The department’s self-assessment of General Education outcomes is also remarkable</w:t>
      </w:r>
      <w:bookmarkStart w:id="4" w:name="_Int_Me5M0D5f"/>
      <w:r w:rsidR="072915F2" w:rsidRPr="2E307BA7">
        <w:t>.</w:t>
      </w:r>
      <w:r w:rsidR="5A09ABD7" w:rsidRPr="2E307BA7">
        <w:t xml:space="preserve"> </w:t>
      </w:r>
      <w:bookmarkEnd w:id="4"/>
      <w:r w:rsidRPr="6F427E12">
        <w:t>This is a department with a reputation across the college for being e</w:t>
      </w:r>
      <w:r w:rsidR="004F317C" w:rsidRPr="6F427E12">
        <w:t xml:space="preserve">xtremely approachable, </w:t>
      </w:r>
      <w:r w:rsidR="05118229" w:rsidRPr="6F427E12">
        <w:t>responsive, and easy to work with.</w:t>
      </w:r>
    </w:p>
    <w:p w14:paraId="2DDDC0FA" w14:textId="3F063F01" w:rsidR="004F317C" w:rsidRDefault="05118229" w:rsidP="6F427E12">
      <w:pPr>
        <w:pStyle w:val="ListParagraph"/>
        <w:numPr>
          <w:ilvl w:val="0"/>
          <w:numId w:val="1"/>
        </w:numPr>
      </w:pPr>
      <w:r w:rsidRPr="2E307BA7">
        <w:t xml:space="preserve">The Review Team was particularly impressed with the department’s commitment to </w:t>
      </w:r>
      <w:r w:rsidR="004F317C" w:rsidRPr="2E307BA7">
        <w:t xml:space="preserve">Diversity – </w:t>
      </w:r>
      <w:r w:rsidR="5B95006C" w:rsidRPr="2E307BA7">
        <w:t xml:space="preserve">the </w:t>
      </w:r>
      <w:r w:rsidR="004F317C" w:rsidRPr="2E307BA7">
        <w:t>separate mission</w:t>
      </w:r>
      <w:r w:rsidR="23C6FF49" w:rsidRPr="2E307BA7">
        <w:t xml:space="preserve"> statement for Diversity sends a powerful message, as does the D</w:t>
      </w:r>
      <w:r w:rsidR="004F317C" w:rsidRPr="2E307BA7">
        <w:t xml:space="preserve">iversity in </w:t>
      </w:r>
      <w:r w:rsidR="066E7964" w:rsidRPr="2E307BA7">
        <w:t>Des</w:t>
      </w:r>
      <w:r w:rsidR="004F317C" w:rsidRPr="2E307BA7">
        <w:t>ign series</w:t>
      </w:r>
      <w:r w:rsidR="0F659DD5" w:rsidRPr="2E307BA7">
        <w:t>.</w:t>
      </w:r>
      <w:r w:rsidR="5A09ABD7" w:rsidRPr="2E307BA7">
        <w:t xml:space="preserve"> </w:t>
      </w:r>
      <w:r w:rsidR="0F659DD5" w:rsidRPr="2E307BA7">
        <w:t xml:space="preserve">At a time when many in society are sending messages that downplay the importance of </w:t>
      </w:r>
      <w:r w:rsidR="306F8788" w:rsidRPr="2E307BA7">
        <w:t xml:space="preserve">ensuring </w:t>
      </w:r>
      <w:r w:rsidR="0F659DD5" w:rsidRPr="2E307BA7">
        <w:t>opportunity for people of all backgrounds, the department’s emphasis on Diversity is inspi</w:t>
      </w:r>
      <w:r w:rsidR="2038BDAC" w:rsidRPr="2E307BA7">
        <w:t>ring</w:t>
      </w:r>
      <w:bookmarkStart w:id="5" w:name="_Int_Pnwhiy1U"/>
      <w:r w:rsidR="2038BDAC" w:rsidRPr="2E307BA7">
        <w:t>.</w:t>
      </w:r>
      <w:r w:rsidR="5A09ABD7" w:rsidRPr="2E307BA7">
        <w:t xml:space="preserve"> </w:t>
      </w:r>
      <w:bookmarkEnd w:id="5"/>
    </w:p>
    <w:p w14:paraId="2F4101D3" w14:textId="079D2BE1" w:rsidR="004F317C" w:rsidRDefault="7D7F672C" w:rsidP="6F427E12">
      <w:pPr>
        <w:pStyle w:val="ListParagraph"/>
        <w:numPr>
          <w:ilvl w:val="0"/>
          <w:numId w:val="1"/>
        </w:numPr>
      </w:pPr>
      <w:r w:rsidRPr="2E307BA7">
        <w:t>The department has done an impressive job of utilizing its own expertise to market its programs and activities.</w:t>
      </w:r>
      <w:r w:rsidR="5A09ABD7" w:rsidRPr="2E307BA7">
        <w:t xml:space="preserve"> </w:t>
      </w:r>
      <w:r w:rsidRPr="2E307BA7">
        <w:t>Recognizing that external resources were</w:t>
      </w:r>
      <w:r w:rsidR="221458AC" w:rsidRPr="2E307BA7">
        <w:t xml:space="preserve"> limited, the department did an exceptional job of harnessing its own skills and knowledge</w:t>
      </w:r>
      <w:bookmarkStart w:id="6" w:name="_Int_eW0ilObk"/>
      <w:r w:rsidR="221458AC" w:rsidRPr="2E307BA7">
        <w:t>.</w:t>
      </w:r>
      <w:r w:rsidR="5A09ABD7" w:rsidRPr="2E307BA7">
        <w:t xml:space="preserve"> </w:t>
      </w:r>
      <w:bookmarkEnd w:id="6"/>
    </w:p>
    <w:p w14:paraId="31BB8ED4" w14:textId="33A906D8" w:rsidR="004F317C" w:rsidRDefault="17573A1C" w:rsidP="6F427E12">
      <w:pPr>
        <w:pStyle w:val="ListParagraph"/>
        <w:numPr>
          <w:ilvl w:val="0"/>
          <w:numId w:val="1"/>
        </w:numPr>
      </w:pPr>
      <w:r w:rsidRPr="2E307BA7">
        <w:t>The Review Team would be remiss if it did not mention the e</w:t>
      </w:r>
      <w:r w:rsidR="004F317C" w:rsidRPr="2E307BA7">
        <w:t>xcellent administrative support</w:t>
      </w:r>
      <w:r w:rsidR="25BC7613" w:rsidRPr="2E307BA7">
        <w:t xml:space="preserve"> provided by the department’s Administrative Assistant.</w:t>
      </w:r>
      <w:r w:rsidR="5A09ABD7" w:rsidRPr="2E307BA7">
        <w:t xml:space="preserve"> </w:t>
      </w:r>
      <w:r w:rsidR="25BC7613" w:rsidRPr="2E307BA7">
        <w:t>She is truly an integral part of the department’s team, and her contributions to the success of the department and its students cannot be overstated.</w:t>
      </w:r>
    </w:p>
    <w:p w14:paraId="7A264672" w14:textId="53604D8D" w:rsidR="6A87A0CB" w:rsidRDefault="6A87A0CB" w:rsidP="6F427E12">
      <w:pPr>
        <w:pStyle w:val="ListParagraph"/>
        <w:numPr>
          <w:ilvl w:val="0"/>
          <w:numId w:val="1"/>
        </w:numPr>
      </w:pPr>
      <w:r w:rsidRPr="2E307BA7">
        <w:t>The department’s commitment to continuous improvement is extraordinary.</w:t>
      </w:r>
      <w:r w:rsidR="5A09ABD7" w:rsidRPr="2E307BA7">
        <w:t xml:space="preserve"> </w:t>
      </w:r>
      <w:r w:rsidRPr="2E307BA7">
        <w:t>The Review Team is not aware of another academic department that does a Strengths/</w:t>
      </w:r>
      <w:r w:rsidR="0B9043C3" w:rsidRPr="2E307BA7">
        <w:t>Weaknesses</w:t>
      </w:r>
      <w:r w:rsidRPr="2E307BA7">
        <w:t>/Opportunities/Threats (</w:t>
      </w:r>
      <w:r w:rsidR="004F317C" w:rsidRPr="2E307BA7">
        <w:t>SWOT</w:t>
      </w:r>
      <w:r w:rsidR="57D5489B" w:rsidRPr="2E307BA7">
        <w:t xml:space="preserve">) analysis </w:t>
      </w:r>
      <w:r w:rsidR="004F317C" w:rsidRPr="2E307BA7">
        <w:t xml:space="preserve">every semester – </w:t>
      </w:r>
      <w:r w:rsidR="1C22700F" w:rsidRPr="2E307BA7">
        <w:t>and it is something every academic department at Sinclair should consider.</w:t>
      </w:r>
    </w:p>
    <w:p w14:paraId="3E525DA5" w14:textId="36993484" w:rsidR="004F317C" w:rsidRDefault="6D67B85D" w:rsidP="6F427E12">
      <w:pPr>
        <w:pStyle w:val="ListParagraph"/>
        <w:numPr>
          <w:ilvl w:val="0"/>
          <w:numId w:val="1"/>
        </w:numPr>
      </w:pPr>
      <w:r w:rsidRPr="2E307BA7">
        <w:t>The department evidences a remarkable a</w:t>
      </w:r>
      <w:r w:rsidR="004F317C" w:rsidRPr="2E307BA7">
        <w:t xml:space="preserve">bility to collect data and use </w:t>
      </w:r>
      <w:r w:rsidR="412E347D" w:rsidRPr="2E307BA7">
        <w:t xml:space="preserve">it </w:t>
      </w:r>
      <w:r w:rsidR="004F317C" w:rsidRPr="2E307BA7">
        <w:t>to make informed decisions</w:t>
      </w:r>
      <w:r w:rsidR="2D29CAE9" w:rsidRPr="2E307BA7">
        <w:t>.</w:t>
      </w:r>
      <w:r w:rsidR="5A09ABD7" w:rsidRPr="2E307BA7">
        <w:t xml:space="preserve"> </w:t>
      </w:r>
      <w:r w:rsidR="2D29CAE9" w:rsidRPr="2E307BA7">
        <w:t xml:space="preserve">The </w:t>
      </w:r>
      <w:bookmarkStart w:id="7" w:name="_Int_oK0KQD9Y"/>
      <w:r w:rsidR="2D29CAE9" w:rsidRPr="2E307BA7">
        <w:t>work</w:t>
      </w:r>
      <w:r w:rsidR="5A09ABD7" w:rsidRPr="2E307BA7">
        <w:t xml:space="preserve"> </w:t>
      </w:r>
      <w:r w:rsidR="004F317C" w:rsidRPr="2E307BA7">
        <w:t>assess</w:t>
      </w:r>
      <w:r w:rsidR="02CBD18C" w:rsidRPr="2E307BA7">
        <w:t>ing</w:t>
      </w:r>
      <w:bookmarkEnd w:id="7"/>
      <w:r w:rsidR="02CBD18C" w:rsidRPr="2E307BA7">
        <w:t xml:space="preserve"> </w:t>
      </w:r>
      <w:r w:rsidR="004F317C" w:rsidRPr="2E307BA7">
        <w:t>first and second year students</w:t>
      </w:r>
      <w:r w:rsidR="35759F8D" w:rsidRPr="2E307BA7">
        <w:t xml:space="preserve"> is one example among many.</w:t>
      </w:r>
      <w:r w:rsidR="5A09ABD7" w:rsidRPr="2E307BA7">
        <w:t xml:space="preserve"> </w:t>
      </w:r>
      <w:r w:rsidR="35759F8D" w:rsidRPr="2E307BA7">
        <w:t xml:space="preserve">The department not only collects </w:t>
      </w:r>
      <w:r w:rsidR="6972B9D7" w:rsidRPr="2E307BA7">
        <w:t>data but</w:t>
      </w:r>
      <w:r w:rsidR="35759F8D" w:rsidRPr="2E307BA7">
        <w:t xml:space="preserve"> uses that data to </w:t>
      </w:r>
      <w:r w:rsidR="004F317C" w:rsidRPr="2E307BA7">
        <w:t xml:space="preserve">implement </w:t>
      </w:r>
      <w:r w:rsidR="37175E00" w:rsidRPr="2E307BA7">
        <w:t>changes</w:t>
      </w:r>
      <w:r w:rsidR="004F317C" w:rsidRPr="2E307BA7">
        <w:t xml:space="preserve"> that help </w:t>
      </w:r>
      <w:r w:rsidR="0EDC58DE" w:rsidRPr="2E307BA7">
        <w:t>improve student learning.</w:t>
      </w:r>
      <w:r w:rsidR="5A09ABD7" w:rsidRPr="2E307BA7">
        <w:t xml:space="preserve"> </w:t>
      </w:r>
      <w:r w:rsidR="0EDC58DE" w:rsidRPr="2E307BA7">
        <w:t xml:space="preserve">The department does </w:t>
      </w:r>
      <w:r w:rsidR="4E4AEFFE" w:rsidRPr="2E307BA7">
        <w:t>a fantastic job</w:t>
      </w:r>
      <w:r w:rsidR="0EDC58DE" w:rsidRPr="2E307BA7">
        <w:t xml:space="preserve"> of </w:t>
      </w:r>
      <w:r w:rsidR="004F317C" w:rsidRPr="2E307BA7">
        <w:t xml:space="preserve">pivoting based on data, </w:t>
      </w:r>
      <w:r w:rsidR="57E24D1D" w:rsidRPr="2E307BA7">
        <w:t xml:space="preserve">being </w:t>
      </w:r>
      <w:r w:rsidR="004F317C" w:rsidRPr="2E307BA7">
        <w:t xml:space="preserve">adaptive, </w:t>
      </w:r>
      <w:r w:rsidR="45372F01" w:rsidRPr="2E307BA7">
        <w:t>and making</w:t>
      </w:r>
      <w:r w:rsidR="004F317C" w:rsidRPr="2E307BA7">
        <w:t xml:space="preserve"> changes as dictated by data.</w:t>
      </w:r>
    </w:p>
    <w:p w14:paraId="74C22383" w14:textId="2717E462" w:rsidR="3A15DE4B" w:rsidRDefault="3A15DE4B" w:rsidP="6F427E12">
      <w:pPr>
        <w:pStyle w:val="ListParagraph"/>
        <w:numPr>
          <w:ilvl w:val="0"/>
          <w:numId w:val="1"/>
        </w:numPr>
      </w:pPr>
      <w:r w:rsidRPr="2E307BA7">
        <w:t xml:space="preserve">The department has been exceptionally prescient in incorporating use of </w:t>
      </w:r>
      <w:r w:rsidR="4ABE67BC" w:rsidRPr="2E307BA7">
        <w:t>Artificial</w:t>
      </w:r>
      <w:r w:rsidRPr="2E307BA7">
        <w:t xml:space="preserve"> Intelligence into the training that it provides students.</w:t>
      </w:r>
      <w:r w:rsidR="5A09ABD7" w:rsidRPr="2E307BA7">
        <w:t xml:space="preserve"> </w:t>
      </w:r>
      <w:r w:rsidRPr="2E307BA7">
        <w:t xml:space="preserve">Use of AI tools is going to become an employment expectation in many areas, and the department’s forward-thinking </w:t>
      </w:r>
      <w:r w:rsidR="6F4974B2" w:rsidRPr="2E307BA7">
        <w:lastRenderedPageBreak/>
        <w:t>incorporating</w:t>
      </w:r>
      <w:r w:rsidRPr="2E307BA7">
        <w:t xml:space="preserve"> of AI into i</w:t>
      </w:r>
      <w:r w:rsidR="6274B38A" w:rsidRPr="2E307BA7">
        <w:t>ts work with students is</w:t>
      </w:r>
      <w:r w:rsidR="00A6D447" w:rsidRPr="2E307BA7">
        <w:t xml:space="preserve"> </w:t>
      </w:r>
      <w:r w:rsidR="6274B38A" w:rsidRPr="2E307BA7">
        <w:t>ground-breaking</w:t>
      </w:r>
      <w:r w:rsidR="2AD21D4D" w:rsidRPr="2E307BA7">
        <w:t xml:space="preserve"> </w:t>
      </w:r>
      <w:r w:rsidR="6274B38A" w:rsidRPr="2E307BA7">
        <w:t xml:space="preserve">and sorely needed in many </w:t>
      </w:r>
      <w:r w:rsidR="3039B1F3" w:rsidRPr="2E307BA7">
        <w:t>departments</w:t>
      </w:r>
      <w:r w:rsidR="6274B38A" w:rsidRPr="2E307BA7">
        <w:t xml:space="preserve"> across the college.</w:t>
      </w:r>
    </w:p>
    <w:p w14:paraId="774712F4" w14:textId="5AA14623" w:rsidR="011C8E50" w:rsidRDefault="011C8E50" w:rsidP="6F427E12">
      <w:pPr>
        <w:pStyle w:val="ListParagraph"/>
        <w:numPr>
          <w:ilvl w:val="0"/>
          <w:numId w:val="1"/>
        </w:numPr>
      </w:pPr>
      <w:r w:rsidRPr="2E307BA7">
        <w:t>In so many ways, this department is an exemplar in demonstrating how to fulfill the Sinclair ideal of “finding the need and endeavoring to meet it</w:t>
      </w:r>
      <w:bookmarkStart w:id="8" w:name="_Int_0r9ipwl0"/>
      <w:r w:rsidRPr="2E307BA7">
        <w:t>”.</w:t>
      </w:r>
      <w:bookmarkEnd w:id="8"/>
      <w:r w:rsidR="5A09ABD7" w:rsidRPr="2E307BA7">
        <w:t xml:space="preserve"> </w:t>
      </w:r>
    </w:p>
    <w:p w14:paraId="2F5A4D2B" w14:textId="77777777" w:rsidR="004F317C" w:rsidRDefault="004F317C" w:rsidP="6F427E12">
      <w:pPr>
        <w:rPr>
          <w:sz w:val="24"/>
          <w:szCs w:val="24"/>
        </w:rPr>
      </w:pPr>
    </w:p>
    <w:p w14:paraId="364F2D3C" w14:textId="1C7B5775" w:rsidR="004F317C" w:rsidRDefault="004F317C" w:rsidP="6F427E12">
      <w:pPr>
        <w:rPr>
          <w:b/>
          <w:bCs/>
          <w:sz w:val="24"/>
          <w:szCs w:val="24"/>
        </w:rPr>
      </w:pPr>
      <w:r w:rsidRPr="6F427E12">
        <w:rPr>
          <w:b/>
          <w:bCs/>
          <w:sz w:val="24"/>
          <w:szCs w:val="24"/>
        </w:rPr>
        <w:t>R</w:t>
      </w:r>
      <w:r w:rsidR="1B2C9E2A" w:rsidRPr="6F427E12">
        <w:rPr>
          <w:b/>
          <w:bCs/>
          <w:sz w:val="24"/>
          <w:szCs w:val="24"/>
        </w:rPr>
        <w:t>ECOMMENDATIONS</w:t>
      </w:r>
    </w:p>
    <w:p w14:paraId="350D3BB4" w14:textId="1995ACE7" w:rsidR="004F317C" w:rsidRDefault="3F4B7185" w:rsidP="6F427E12">
      <w:pPr>
        <w:pStyle w:val="ListParagraph"/>
        <w:numPr>
          <w:ilvl w:val="0"/>
          <w:numId w:val="2"/>
        </w:numPr>
      </w:pPr>
      <w:r w:rsidRPr="2E307BA7">
        <w:t>The department developed a strong baccalaureate degree proposal years ago, which unfortunately was not approved as it should have been.</w:t>
      </w:r>
      <w:r w:rsidR="5A09ABD7" w:rsidRPr="2E307BA7">
        <w:t xml:space="preserve"> </w:t>
      </w:r>
      <w:r w:rsidR="2687BE8F" w:rsidRPr="2E307BA7">
        <w:t>The department is encouraged to make another attempt at a baccalaur</w:t>
      </w:r>
      <w:r w:rsidR="5851DB88" w:rsidRPr="2E307BA7">
        <w:t>eate degree proposal</w:t>
      </w:r>
      <w:r w:rsidR="00E5004F">
        <w:t xml:space="preserve"> </w:t>
      </w:r>
      <w:r w:rsidR="5851DB88" w:rsidRPr="2E307BA7">
        <w:t>for</w:t>
      </w:r>
      <w:r w:rsidR="004F317C" w:rsidRPr="2E307BA7">
        <w:t xml:space="preserve"> Digital Media Design</w:t>
      </w:r>
      <w:r w:rsidR="6EA09E20" w:rsidRPr="2E307BA7">
        <w:t xml:space="preserve"> if there is evidence that a degree at this level could make students more competitive in </w:t>
      </w:r>
      <w:r w:rsidR="49A737ED" w:rsidRPr="2E307BA7">
        <w:t>in the</w:t>
      </w:r>
      <w:r w:rsidR="6EA09E20" w:rsidRPr="2E307BA7">
        <w:t xml:space="preserve"> job market.</w:t>
      </w:r>
    </w:p>
    <w:p w14:paraId="5862316A" w14:textId="1E16CAEC" w:rsidR="004F317C" w:rsidRDefault="6EA09E20" w:rsidP="6F427E12">
      <w:pPr>
        <w:pStyle w:val="ListParagraph"/>
        <w:numPr>
          <w:ilvl w:val="0"/>
          <w:numId w:val="2"/>
        </w:numPr>
      </w:pPr>
      <w:r w:rsidRPr="2E307BA7">
        <w:t>The Review Team commends the department on incorporating training on AI tools into its programs, and recommends it continue and where appropriate expand these efforts.</w:t>
      </w:r>
      <w:r w:rsidR="5A09ABD7" w:rsidRPr="2E307BA7">
        <w:t xml:space="preserve"> </w:t>
      </w:r>
      <w:r w:rsidR="67BA19A7" w:rsidRPr="2E307BA7">
        <w:t xml:space="preserve">Given the </w:t>
      </w:r>
      <w:bookmarkStart w:id="9" w:name="_Int_Meo0UWMq"/>
      <w:r w:rsidR="67BA19A7" w:rsidRPr="2E307BA7">
        <w:t>manner in which</w:t>
      </w:r>
      <w:bookmarkEnd w:id="9"/>
      <w:r w:rsidR="67BA19A7" w:rsidRPr="2E307BA7">
        <w:t xml:space="preserve"> it has embraced this new technology its students will need to be prepared to use, the department should share its work through</w:t>
      </w:r>
      <w:r w:rsidR="004F317C" w:rsidRPr="2E307BA7">
        <w:t xml:space="preserve"> presentations </w:t>
      </w:r>
      <w:r w:rsidR="571165A9" w:rsidRPr="2E307BA7">
        <w:t xml:space="preserve">and </w:t>
      </w:r>
      <w:r w:rsidR="004F317C" w:rsidRPr="2E307BA7">
        <w:t xml:space="preserve">workshops </w:t>
      </w:r>
      <w:r w:rsidR="043016A6" w:rsidRPr="2E307BA7">
        <w:t>that can help other departments learn how to better prepare their students to use AI tool in the workplace</w:t>
      </w:r>
      <w:r w:rsidR="004F317C" w:rsidRPr="2E307BA7">
        <w:t>.</w:t>
      </w:r>
    </w:p>
    <w:p w14:paraId="4A0EA30C" w14:textId="2975E76C" w:rsidR="004F317C" w:rsidRDefault="30460209" w:rsidP="6F427E12">
      <w:pPr>
        <w:pStyle w:val="ListParagraph"/>
        <w:numPr>
          <w:ilvl w:val="0"/>
          <w:numId w:val="2"/>
        </w:numPr>
      </w:pPr>
      <w:r w:rsidRPr="2E307BA7">
        <w:t xml:space="preserve">The department has been nimble in creating </w:t>
      </w:r>
      <w:bookmarkStart w:id="10" w:name="_Int_J898jwmL"/>
      <w:r w:rsidRPr="2E307BA7">
        <w:t>new solutions</w:t>
      </w:r>
      <w:bookmarkEnd w:id="10"/>
      <w:r w:rsidRPr="2E307BA7">
        <w:t xml:space="preserve"> where it sees its student</w:t>
      </w:r>
      <w:r w:rsidR="309FEAEA" w:rsidRPr="2E307BA7">
        <w:t xml:space="preserve">s </w:t>
      </w:r>
      <w:r w:rsidRPr="2E307BA7">
        <w:t>struggling</w:t>
      </w:r>
      <w:r w:rsidR="4B6821B8" w:rsidRPr="2E307BA7">
        <w:t>.</w:t>
      </w:r>
      <w:r w:rsidRPr="2E307BA7">
        <w:t xml:space="preserve"> </w:t>
      </w:r>
      <w:r w:rsidR="765117DF" w:rsidRPr="2E307BA7">
        <w:t xml:space="preserve">However, </w:t>
      </w:r>
      <w:r w:rsidRPr="2E307BA7">
        <w:t xml:space="preserve">Review Team </w:t>
      </w:r>
      <w:r w:rsidR="2A33C8A3" w:rsidRPr="2E307BA7">
        <w:t xml:space="preserve">suggests </w:t>
      </w:r>
      <w:r w:rsidRPr="2E307BA7">
        <w:t xml:space="preserve">there </w:t>
      </w:r>
      <w:bookmarkStart w:id="11" w:name="_Int_oYCxUXb3"/>
      <w:r w:rsidR="254DB660" w:rsidRPr="2E307BA7">
        <w:t xml:space="preserve">may </w:t>
      </w:r>
      <w:r w:rsidRPr="2E307BA7">
        <w:t>be an o</w:t>
      </w:r>
      <w:r w:rsidR="4CEF03E9" w:rsidRPr="2E307BA7">
        <w:t>pportunity</w:t>
      </w:r>
      <w:bookmarkEnd w:id="11"/>
      <w:r w:rsidR="4CEF03E9" w:rsidRPr="2E307BA7">
        <w:t xml:space="preserve"> to strengthen </w:t>
      </w:r>
      <w:r w:rsidR="05E60B2C" w:rsidRPr="2E307BA7">
        <w:t xml:space="preserve">current courses </w:t>
      </w:r>
      <w:r w:rsidR="4CEF03E9" w:rsidRPr="2E307BA7">
        <w:t xml:space="preserve">rather than creating </w:t>
      </w:r>
      <w:r w:rsidR="60A6B81F" w:rsidRPr="2E307BA7">
        <w:t>new courses to address student success</w:t>
      </w:r>
      <w:r w:rsidR="4CEF03E9" w:rsidRPr="2E307BA7">
        <w:t>.</w:t>
      </w:r>
      <w:r w:rsidR="5A09ABD7" w:rsidRPr="2E307BA7">
        <w:t xml:space="preserve"> </w:t>
      </w:r>
      <w:r w:rsidR="57CBD233" w:rsidRPr="2E307BA7">
        <w:t xml:space="preserve">When challenges to student success are identified, </w:t>
      </w:r>
      <w:r w:rsidR="617D5181" w:rsidRPr="2E307BA7">
        <w:t xml:space="preserve">the department needs to </w:t>
      </w:r>
      <w:r w:rsidR="097CA362" w:rsidRPr="2E307BA7">
        <w:t xml:space="preserve">explore </w:t>
      </w:r>
      <w:r w:rsidR="1E77E5BD" w:rsidRPr="2E307BA7">
        <w:t>opportunities</w:t>
      </w:r>
      <w:r w:rsidR="097CA362" w:rsidRPr="2E307BA7">
        <w:t xml:space="preserve"> to strengthen existing offerings</w:t>
      </w:r>
      <w:r w:rsidR="1CEADA85" w:rsidRPr="2E307BA7">
        <w:t xml:space="preserve"> rather than adding courses/credit hours</w:t>
      </w:r>
      <w:r w:rsidR="097CA362" w:rsidRPr="2E307BA7">
        <w:t>.</w:t>
      </w:r>
    </w:p>
    <w:p w14:paraId="00821CCB" w14:textId="5F4B9CD1" w:rsidR="004F317C" w:rsidRDefault="07450E9C" w:rsidP="6F427E12">
      <w:pPr>
        <w:pStyle w:val="ListParagraph"/>
        <w:numPr>
          <w:ilvl w:val="0"/>
          <w:numId w:val="2"/>
        </w:numPr>
      </w:pPr>
      <w:r w:rsidRPr="2E307BA7">
        <w:t>The Review Team noted the increase in success rates in</w:t>
      </w:r>
      <w:r w:rsidR="004F317C" w:rsidRPr="2E307BA7">
        <w:t xml:space="preserve"> </w:t>
      </w:r>
      <w:r w:rsidR="16FA2738" w:rsidRPr="2E307BA7">
        <w:t>D</w:t>
      </w:r>
      <w:r w:rsidR="004F317C" w:rsidRPr="2E307BA7">
        <w:t xml:space="preserve">esign </w:t>
      </w:r>
      <w:r w:rsidR="7906AF73" w:rsidRPr="2E307BA7">
        <w:t>D</w:t>
      </w:r>
      <w:r w:rsidR="004F317C" w:rsidRPr="2E307BA7">
        <w:t>rawing</w:t>
      </w:r>
      <w:r w:rsidR="11E2E7F9" w:rsidRPr="2E307BA7">
        <w:t xml:space="preserve"> </w:t>
      </w:r>
      <w:r w:rsidR="004F317C" w:rsidRPr="2E307BA7">
        <w:t>from 58% to 80%</w:t>
      </w:r>
      <w:r w:rsidR="432CC5BD" w:rsidRPr="2E307BA7">
        <w:t xml:space="preserve"> -</w:t>
      </w:r>
      <w:r w:rsidR="004F317C" w:rsidRPr="2E307BA7">
        <w:t xml:space="preserve"> how can that </w:t>
      </w:r>
      <w:r w:rsidR="556538D6" w:rsidRPr="2E307BA7">
        <w:t xml:space="preserve">kind of dramatic increase in success </w:t>
      </w:r>
      <w:r w:rsidR="004F317C" w:rsidRPr="2E307BA7">
        <w:t>be replicated in other classe</w:t>
      </w:r>
      <w:r w:rsidR="2883A582" w:rsidRPr="2E307BA7">
        <w:t>s?</w:t>
      </w:r>
      <w:r w:rsidR="5A09ABD7" w:rsidRPr="2E307BA7">
        <w:t xml:space="preserve"> </w:t>
      </w:r>
      <w:r w:rsidR="2883A582" w:rsidRPr="2E307BA7">
        <w:t>T</w:t>
      </w:r>
      <w:r w:rsidR="5FFBBF23" w:rsidRPr="2E307BA7">
        <w:t xml:space="preserve">he department is encouraged to examine factors that contributed to this increase in course </w:t>
      </w:r>
      <w:bookmarkStart w:id="12" w:name="_Int_TMDllWhu"/>
      <w:r w:rsidR="5FFBBF23" w:rsidRPr="2E307BA7">
        <w:t>success, and</w:t>
      </w:r>
      <w:bookmarkEnd w:id="12"/>
      <w:r w:rsidR="5FFBBF23" w:rsidRPr="2E307BA7">
        <w:t xml:space="preserve"> see if it suggests strategies that could be employed in other classes.</w:t>
      </w:r>
      <w:r w:rsidR="5A09ABD7" w:rsidRPr="2E307BA7">
        <w:t xml:space="preserve"> </w:t>
      </w:r>
      <w:r w:rsidR="004F317C" w:rsidRPr="2E307BA7">
        <w:t xml:space="preserve"> </w:t>
      </w:r>
    </w:p>
    <w:p w14:paraId="61BC5D0B" w14:textId="72CBF1E9" w:rsidR="004F317C" w:rsidRDefault="50FBACCC" w:rsidP="6F427E12">
      <w:pPr>
        <w:pStyle w:val="ListParagraph"/>
        <w:numPr>
          <w:ilvl w:val="0"/>
          <w:numId w:val="2"/>
        </w:numPr>
      </w:pPr>
      <w:r w:rsidRPr="2E307BA7">
        <w:t>Student persistence is becoming more of a focus across the college – the department is encouraged to analyze persistence of its students.</w:t>
      </w:r>
      <w:r w:rsidR="5A09ABD7" w:rsidRPr="2E307BA7">
        <w:t xml:space="preserve"> </w:t>
      </w:r>
      <w:r w:rsidRPr="2E307BA7">
        <w:t>This will be incorporated into future</w:t>
      </w:r>
      <w:r w:rsidR="07894291" w:rsidRPr="2E307BA7">
        <w:t xml:space="preserve"> Program Review self-study templates for all departments to report on.</w:t>
      </w:r>
    </w:p>
    <w:p w14:paraId="707AB4C3" w14:textId="38ABE9D8" w:rsidR="519F60D7" w:rsidRDefault="519F60D7" w:rsidP="2E307BA7">
      <w:pPr>
        <w:pStyle w:val="ListParagraph"/>
        <w:numPr>
          <w:ilvl w:val="0"/>
          <w:numId w:val="2"/>
        </w:numPr>
      </w:pPr>
      <w:r w:rsidRPr="2E307BA7">
        <w:t>The need for a MAC lab was discussed at length during the review. The Review Team suggests that the department put in a capital request for next year for this lab if they are not successful in procuring a lab prior to that time.</w:t>
      </w:r>
    </w:p>
    <w:p w14:paraId="0095CEED" w14:textId="7DCCA8EA" w:rsidR="004F317C" w:rsidRDefault="004F317C" w:rsidP="6F427E12">
      <w:pPr>
        <w:pStyle w:val="ListParagraph"/>
      </w:pPr>
    </w:p>
    <w:p w14:paraId="0E301D76" w14:textId="77777777" w:rsidR="004F317C" w:rsidRDefault="004F317C" w:rsidP="6F427E12">
      <w:pPr>
        <w:ind w:left="360"/>
        <w:rPr>
          <w:b/>
          <w:bCs/>
          <w:sz w:val="24"/>
          <w:szCs w:val="24"/>
        </w:rPr>
      </w:pPr>
      <w:r w:rsidRPr="6F427E12">
        <w:rPr>
          <w:b/>
          <w:bCs/>
          <w:sz w:val="24"/>
          <w:szCs w:val="24"/>
        </w:rPr>
        <w:t>INSTITUTIONAL BARRIERS</w:t>
      </w:r>
    </w:p>
    <w:p w14:paraId="66E6F6A8" w14:textId="49291DC5" w:rsidR="004F317C" w:rsidRDefault="5FB42F54" w:rsidP="6F427E12">
      <w:pPr>
        <w:pStyle w:val="ListParagraph"/>
        <w:numPr>
          <w:ilvl w:val="0"/>
          <w:numId w:val="3"/>
        </w:numPr>
      </w:pPr>
      <w:r w:rsidRPr="6F427E12">
        <w:t>Student</w:t>
      </w:r>
      <w:r w:rsidR="004F317C" w:rsidRPr="6F427E12">
        <w:t xml:space="preserve"> persistence </w:t>
      </w:r>
      <w:r w:rsidR="056B3964" w:rsidRPr="6F427E12">
        <w:t xml:space="preserve">needs to be </w:t>
      </w:r>
      <w:r w:rsidR="19F2E9BD" w:rsidRPr="6F427E12">
        <w:t>added</w:t>
      </w:r>
      <w:r w:rsidR="056B3964" w:rsidRPr="6F427E12">
        <w:t xml:space="preserve"> into the data section of the</w:t>
      </w:r>
      <w:r w:rsidR="004F317C" w:rsidRPr="6F427E12">
        <w:t xml:space="preserve"> Program Review self-study template</w:t>
      </w:r>
      <w:r w:rsidR="490C42E6" w:rsidRPr="6F427E12">
        <w:t xml:space="preserve"> as something all departments analyze as part of the process.</w:t>
      </w:r>
    </w:p>
    <w:p w14:paraId="4591789D" w14:textId="68898C46" w:rsidR="004F317C" w:rsidRDefault="004F317C" w:rsidP="6F427E12">
      <w:pPr>
        <w:pStyle w:val="ListParagraph"/>
        <w:numPr>
          <w:ilvl w:val="0"/>
          <w:numId w:val="3"/>
        </w:numPr>
      </w:pPr>
      <w:r w:rsidRPr="2E307BA7">
        <w:lastRenderedPageBreak/>
        <w:t xml:space="preserve">Outreach to students in programs who are not enrolled </w:t>
      </w:r>
      <w:r w:rsidR="4B186195" w:rsidRPr="2E307BA7">
        <w:t xml:space="preserve">in classes </w:t>
      </w:r>
      <w:r w:rsidR="423AF3AD" w:rsidRPr="2E307BA7">
        <w:t xml:space="preserve">is an </w:t>
      </w:r>
      <w:r w:rsidR="45C533D4" w:rsidRPr="2E307BA7">
        <w:t>issue</w:t>
      </w:r>
      <w:r w:rsidR="423AF3AD" w:rsidRPr="2E307BA7">
        <w:t xml:space="preserve"> that needs to </w:t>
      </w:r>
      <w:r w:rsidR="75C84973" w:rsidRPr="2E307BA7">
        <w:t>be</w:t>
      </w:r>
      <w:r w:rsidR="423AF3AD" w:rsidRPr="2E307BA7">
        <w:t xml:space="preserve"> addressed across the institution </w:t>
      </w:r>
      <w:r w:rsidRPr="2E307BA7">
        <w:t>– Sinclair d</w:t>
      </w:r>
      <w:r w:rsidR="246C6DE9" w:rsidRPr="2E307BA7">
        <w:t>oes</w:t>
      </w:r>
      <w:r w:rsidRPr="2E307BA7">
        <w:t xml:space="preserve"> not do a good job of outreach to these students.</w:t>
      </w:r>
      <w:r w:rsidR="5A09ABD7" w:rsidRPr="2E307BA7">
        <w:t xml:space="preserve"> </w:t>
      </w:r>
      <w:r w:rsidRPr="2E307BA7">
        <w:t xml:space="preserve"> </w:t>
      </w:r>
      <w:r w:rsidR="3C7CE15C" w:rsidRPr="2E307BA7">
        <w:t xml:space="preserve">Sinclair needs to be more strategic in developing plans for outreach for these students, and in delineating the responsibilities of various campus stakeholders in these </w:t>
      </w:r>
      <w:r w:rsidR="6945922F" w:rsidRPr="2E307BA7">
        <w:t>efforts</w:t>
      </w:r>
      <w:r w:rsidR="3C7CE15C" w:rsidRPr="2E307BA7">
        <w:t>.</w:t>
      </w:r>
    </w:p>
    <w:p w14:paraId="0A28A79B" w14:textId="6B3FD24D" w:rsidR="004F317C" w:rsidRDefault="3C7CE15C" w:rsidP="6F427E12">
      <w:pPr>
        <w:pStyle w:val="ListParagraph"/>
        <w:numPr>
          <w:ilvl w:val="0"/>
          <w:numId w:val="3"/>
        </w:numPr>
      </w:pPr>
      <w:r w:rsidRPr="2E307BA7">
        <w:t>Communicating facilit</w:t>
      </w:r>
      <w:r w:rsidR="465B0DE6" w:rsidRPr="2E307BA7">
        <w:t>y</w:t>
      </w:r>
      <w:r w:rsidRPr="2E307BA7">
        <w:t xml:space="preserve"> needs is not easily done at Sinclair.</w:t>
      </w:r>
      <w:r w:rsidR="5A09ABD7" w:rsidRPr="2E307BA7">
        <w:t xml:space="preserve"> </w:t>
      </w:r>
      <w:r w:rsidRPr="2E307BA7">
        <w:t xml:space="preserve">The longstanding need for a new </w:t>
      </w:r>
      <w:r w:rsidR="5F60B92A" w:rsidRPr="2E307BA7">
        <w:t>lab in this department is an excellent example of this.</w:t>
      </w:r>
      <w:r w:rsidR="5A09ABD7" w:rsidRPr="2E307BA7">
        <w:t xml:space="preserve"> </w:t>
      </w:r>
      <w:r w:rsidR="5F60B92A" w:rsidRPr="2E307BA7">
        <w:t>It is often unclear how department</w:t>
      </w:r>
      <w:r w:rsidR="5A5C725C" w:rsidRPr="2E307BA7">
        <w:t>s</w:t>
      </w:r>
      <w:r w:rsidR="5F60B92A" w:rsidRPr="2E307BA7">
        <w:t xml:space="preserve"> request and obtain new space, and there is no formal process for requesting new space at Sinclair.</w:t>
      </w:r>
      <w:r w:rsidR="5A09ABD7" w:rsidRPr="2E307BA7">
        <w:t xml:space="preserve"> </w:t>
      </w:r>
      <w:r w:rsidR="5F60B92A" w:rsidRPr="2E307BA7">
        <w:t xml:space="preserve"> Cap</w:t>
      </w:r>
      <w:r w:rsidR="00E5004F">
        <w:t>i</w:t>
      </w:r>
      <w:r w:rsidR="5F60B92A" w:rsidRPr="2E307BA7">
        <w:t>t</w:t>
      </w:r>
      <w:bookmarkStart w:id="13" w:name="_GoBack"/>
      <w:bookmarkEnd w:id="13"/>
      <w:r w:rsidR="5F60B92A" w:rsidRPr="2E307BA7">
        <w:t>al Requests cover construction – but in terms of identifying and requesting space tha</w:t>
      </w:r>
      <w:r w:rsidR="218B2EE2" w:rsidRPr="2E307BA7">
        <w:t xml:space="preserve">t currently does not belong to a </w:t>
      </w:r>
      <w:r w:rsidR="75364CC5" w:rsidRPr="2E307BA7">
        <w:t>department</w:t>
      </w:r>
      <w:r w:rsidR="218B2EE2" w:rsidRPr="2E307BA7">
        <w:t>, there is an astonishing lack of a process of any kind at Sinclair.</w:t>
      </w:r>
      <w:r w:rsidR="5A09ABD7" w:rsidRPr="2E307BA7">
        <w:t xml:space="preserve"> </w:t>
      </w:r>
    </w:p>
    <w:p w14:paraId="6B51D116" w14:textId="6FC30EBF" w:rsidR="004F317C" w:rsidRDefault="004F317C" w:rsidP="6F427E12">
      <w:pPr>
        <w:pStyle w:val="ListParagraph"/>
        <w:numPr>
          <w:ilvl w:val="0"/>
          <w:numId w:val="3"/>
        </w:numPr>
      </w:pPr>
      <w:r w:rsidRPr="2E307BA7">
        <w:t>How can we</w:t>
      </w:r>
      <w:r w:rsidR="70A66370" w:rsidRPr="2E307BA7">
        <w:t xml:space="preserve"> help academic </w:t>
      </w:r>
      <w:r w:rsidR="2E77FCDA" w:rsidRPr="2E307BA7">
        <w:t>departments</w:t>
      </w:r>
      <w:r w:rsidRPr="2E307BA7">
        <w:t xml:space="preserve"> better utilize the </w:t>
      </w:r>
      <w:r w:rsidR="013004CD" w:rsidRPr="2E307BA7">
        <w:t>Foundation to meet emerging needs?</w:t>
      </w:r>
      <w:r w:rsidR="5A09ABD7" w:rsidRPr="2E307BA7">
        <w:t xml:space="preserve"> </w:t>
      </w:r>
      <w:r w:rsidR="29CC7D6F" w:rsidRPr="2E307BA7">
        <w:t xml:space="preserve">Or to create </w:t>
      </w:r>
      <w:r w:rsidRPr="2E307BA7">
        <w:t>scholarships</w:t>
      </w:r>
      <w:r w:rsidR="169906E9" w:rsidRPr="2E307BA7">
        <w:t xml:space="preserve"> in academic departments, for example?</w:t>
      </w:r>
      <w:r w:rsidRPr="2E307BA7">
        <w:t xml:space="preserve"> </w:t>
      </w:r>
    </w:p>
    <w:p w14:paraId="415FB2EA" w14:textId="2A9A5BA9" w:rsidR="004F317C" w:rsidRDefault="004F317C" w:rsidP="6F427E12">
      <w:pPr>
        <w:pStyle w:val="ListParagraph"/>
        <w:numPr>
          <w:ilvl w:val="0"/>
          <w:numId w:val="3"/>
        </w:numPr>
      </w:pPr>
      <w:r w:rsidRPr="2E307BA7">
        <w:t>Can Sinclair be more strategic about getting used equipment from companies that could be used by departments?</w:t>
      </w:r>
      <w:r w:rsidR="5A09ABD7" w:rsidRPr="2E307BA7">
        <w:t xml:space="preserve"> </w:t>
      </w:r>
      <w:r w:rsidR="7A8053C4" w:rsidRPr="2E307BA7">
        <w:t>Currently this is done on a department level, with little guidance or support from higher levels of the institution.</w:t>
      </w:r>
      <w:r w:rsidR="5A09ABD7" w:rsidRPr="2E307BA7">
        <w:t xml:space="preserve"> </w:t>
      </w:r>
      <w:r w:rsidR="7A8053C4" w:rsidRPr="2E307BA7">
        <w:t>How can we be more strategic in obtaining equipment from local industry that is no longer needed by companies?</w:t>
      </w:r>
    </w:p>
    <w:p w14:paraId="73341788" w14:textId="0E919F5C" w:rsidR="004F317C" w:rsidRDefault="7A8053C4" w:rsidP="6F427E12">
      <w:pPr>
        <w:pStyle w:val="ListParagraph"/>
        <w:numPr>
          <w:ilvl w:val="0"/>
          <w:numId w:val="3"/>
        </w:numPr>
      </w:pPr>
      <w:r w:rsidRPr="6F427E12">
        <w:t xml:space="preserve">During the meeting </w:t>
      </w:r>
      <w:r w:rsidR="76DD311D" w:rsidRPr="6F427E12">
        <w:t>with</w:t>
      </w:r>
      <w:r w:rsidRPr="6F427E12">
        <w:t xml:space="preserve"> the Review Team, concerns were expressed regarding </w:t>
      </w:r>
      <w:r w:rsidR="004F317C" w:rsidRPr="6F427E12">
        <w:t xml:space="preserve">Workforce </w:t>
      </w:r>
      <w:r w:rsidR="20CFE677" w:rsidRPr="6F427E12">
        <w:t>D</w:t>
      </w:r>
      <w:r w:rsidR="004F317C" w:rsidRPr="6F427E12">
        <w:t>evelopment Ed</w:t>
      </w:r>
      <w:r w:rsidR="40E2FA33" w:rsidRPr="6F427E12">
        <w:t>2</w:t>
      </w:r>
      <w:r w:rsidR="004F317C" w:rsidRPr="6F427E12">
        <w:t>GO</w:t>
      </w:r>
      <w:r w:rsidR="4FD54CFE" w:rsidRPr="6F427E12">
        <w:t xml:space="preserve"> offerings – does Academic Affairs need to respond in some way to the offerings that appear in some cases to compete with academic courses and programs?</w:t>
      </w:r>
    </w:p>
    <w:p w14:paraId="0212F5ED" w14:textId="553E1C8F" w:rsidR="6F427E12" w:rsidRDefault="6F427E12" w:rsidP="6F427E12">
      <w:pPr>
        <w:pStyle w:val="ListParagraph"/>
        <w:ind w:left="1080"/>
      </w:pPr>
    </w:p>
    <w:p w14:paraId="7EEB8BAB" w14:textId="3077AEC0" w:rsidR="004F317C" w:rsidRDefault="004F317C" w:rsidP="006D7F3A">
      <w:pPr>
        <w:pStyle w:val="NoSpacing"/>
        <w:rPr>
          <w:rFonts w:ascii="Arial" w:hAnsi="Arial" w:cs="Arial"/>
        </w:rPr>
      </w:pPr>
    </w:p>
    <w:p w14:paraId="7A77B66A" w14:textId="23357D20" w:rsidR="004F317C" w:rsidRDefault="004F317C" w:rsidP="006D7F3A">
      <w:pPr>
        <w:pStyle w:val="NoSpacing"/>
        <w:rPr>
          <w:rFonts w:ascii="Arial" w:hAnsi="Arial" w:cs="Arial"/>
        </w:rPr>
      </w:pPr>
    </w:p>
    <w:p w14:paraId="5B63A31E" w14:textId="77777777" w:rsidR="004F317C" w:rsidRDefault="004F317C">
      <w:pPr>
        <w:rPr>
          <w:rFonts w:ascii="Arial" w:eastAsiaTheme="minorEastAsia" w:hAnsi="Arial" w:cs="Arial"/>
        </w:rPr>
      </w:pPr>
      <w:r w:rsidRPr="6F427E12">
        <w:rPr>
          <w:rFonts w:ascii="Arial" w:hAnsi="Arial" w:cs="Arial"/>
        </w:rPr>
        <w:br w:type="page"/>
      </w:r>
    </w:p>
    <w:sectPr w:rsidR="004F317C" w:rsidSect="004B6D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1D86F" w14:textId="77777777" w:rsidR="00D35CD0" w:rsidRDefault="00D35CD0" w:rsidP="00D35CD0">
      <w:pPr>
        <w:spacing w:after="0" w:line="240" w:lineRule="auto"/>
      </w:pPr>
      <w:r>
        <w:separator/>
      </w:r>
    </w:p>
  </w:endnote>
  <w:endnote w:type="continuationSeparator" w:id="0">
    <w:p w14:paraId="51B9A56A" w14:textId="77777777" w:rsidR="00D35CD0" w:rsidRDefault="00D35CD0" w:rsidP="00D3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DEEB6" w14:textId="77777777" w:rsidR="00D35CD0" w:rsidRDefault="00D35C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6BC4D" w14:textId="77777777" w:rsidR="00D35CD0" w:rsidRDefault="00D35C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EB2C7" w14:textId="77777777" w:rsidR="00D35CD0" w:rsidRDefault="00D35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E6EAA" w14:textId="77777777" w:rsidR="00D35CD0" w:rsidRDefault="00D35CD0" w:rsidP="00D35CD0">
      <w:pPr>
        <w:spacing w:after="0" w:line="240" w:lineRule="auto"/>
      </w:pPr>
      <w:r>
        <w:separator/>
      </w:r>
    </w:p>
  </w:footnote>
  <w:footnote w:type="continuationSeparator" w:id="0">
    <w:p w14:paraId="137A292D" w14:textId="77777777" w:rsidR="00D35CD0" w:rsidRDefault="00D35CD0" w:rsidP="00D35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2CA1E" w14:textId="77777777" w:rsidR="00D35CD0" w:rsidRDefault="00D35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39A3B" w14:textId="401193D1" w:rsidR="00D35CD0" w:rsidRDefault="00D35C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633ED" w14:textId="77777777" w:rsidR="00D35CD0" w:rsidRDefault="00D35CD0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enRjcemQ9cIasW" int2:id="m6CGgiTh">
      <int2:state int2:type="AugLoop_Text_Critique" int2:value="Rejected"/>
    </int2:textHash>
    <int2:bookmark int2:bookmarkName="_Int_TMDllWhu" int2:invalidationBookmarkName="" int2:hashCode="50ZFAtik7rQ1rM" int2:id="ACe2v8I7">
      <int2:state int2:type="AugLoop_Text_Critique" int2:value="Rejected"/>
    </int2:bookmark>
    <int2:bookmark int2:bookmarkName="_Int_oYCxUXb3" int2:invalidationBookmarkName="" int2:hashCode="XTRzOnDJTnquT2" int2:id="KjHagrAs">
      <int2:state int2:type="AugLoop_Text_Critique" int2:value="Rejected"/>
    </int2:bookmark>
    <int2:bookmark int2:bookmarkName="_Int_J898jwmL" int2:invalidationBookmarkName="" int2:hashCode="Ps5U/XzcFrZpJG" int2:id="nBn1gQ9t">
      <int2:state int2:type="AugLoop_Text_Critique" int2:value="Rejected"/>
    </int2:bookmark>
    <int2:bookmark int2:bookmarkName="_Int_Meo0UWMq" int2:invalidationBookmarkName="" int2:hashCode="OSvJmvgT/qjOHD" int2:id="5hvj6Zgv">
      <int2:state int2:type="AugLoop_Text_Critique" int2:value="Rejected"/>
    </int2:bookmark>
    <int2:bookmark int2:bookmarkName="_Int_0r9ipwl0" int2:invalidationBookmarkName="" int2:hashCode="+hy8M85sF9u9T4" int2:id="cviEEFpi">
      <int2:state int2:type="AugLoop_Text_Critique" int2:value="Rejected"/>
    </int2:bookmark>
    <int2:bookmark int2:bookmarkName="_Int_oK0KQD9Y" int2:invalidationBookmarkName="" int2:hashCode="7+6i93tx+zlusD" int2:id="HfzVZ8RP">
      <int2:state int2:type="AugLoop_Text_Critique" int2:value="Rejected"/>
    </int2:bookmark>
    <int2:bookmark int2:bookmarkName="_Int_eW0ilObk" int2:invalidationBookmarkName="" int2:hashCode="RoHRJMxsS3O6q/" int2:id="cxhLgQIk">
      <int2:state int2:type="AugLoop_Text_Critique" int2:value="Rejected"/>
    </int2:bookmark>
    <int2:bookmark int2:bookmarkName="_Int_Pnwhiy1U" int2:invalidationBookmarkName="" int2:hashCode="RoHRJMxsS3O6q/" int2:id="6DMTz2G3">
      <int2:state int2:type="AugLoop_Text_Critique" int2:value="Rejected"/>
    </int2:bookmark>
    <int2:bookmark int2:bookmarkName="_Int_Me5M0D5f" int2:invalidationBookmarkName="" int2:hashCode="RoHRJMxsS3O6q/" int2:id="RLmwSJZY">
      <int2:state int2:type="AugLoop_Text_Critique" int2:value="Rejected"/>
    </int2:bookmark>
    <int2:bookmark int2:bookmarkName="_Int_n4CSincH" int2:invalidationBookmarkName="" int2:hashCode="/Ayxr4bqTR5lD4" int2:id="C2gNqjsD">
      <int2:state int2:type="AugLoop_Text_Critique" int2:value="Rejected"/>
    </int2:bookmark>
    <int2:bookmark int2:bookmarkName="_Int_HuGYTSDx" int2:invalidationBookmarkName="" int2:hashCode="4323kMLj1WYJTP" int2:id="7QcxRVXh">
      <int2:state int2:type="AugLoop_Text_Critique" int2:value="Rejected"/>
    </int2:bookmark>
    <int2:bookmark int2:bookmarkName="_Int_iRHynnzG" int2:invalidationBookmarkName="" int2:hashCode="XO4cI+FgTprk8s" int2:id="g9jxn4NH">
      <int2:state int2:type="AugLoop_Text_Critique" int2:value="Rejected"/>
    </int2:bookmark>
    <int2:bookmark int2:bookmarkName="_Int_EJPaIaCn" int2:invalidationBookmarkName="" int2:hashCode="XO4cI+FgTprk8s" int2:id="ayHCggz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2216"/>
    <w:multiLevelType w:val="hybridMultilevel"/>
    <w:tmpl w:val="D1D69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E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4160A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4E306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B67E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C7286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317F2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844A2F"/>
    <w:multiLevelType w:val="hybridMultilevel"/>
    <w:tmpl w:val="486C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368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802112"/>
    <w:multiLevelType w:val="hybridMultilevel"/>
    <w:tmpl w:val="D932E1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844B9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6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F3A"/>
    <w:rsid w:val="000C09C5"/>
    <w:rsid w:val="000D3CB2"/>
    <w:rsid w:val="00161EF2"/>
    <w:rsid w:val="001D2844"/>
    <w:rsid w:val="001D430A"/>
    <w:rsid w:val="002121D7"/>
    <w:rsid w:val="002576A1"/>
    <w:rsid w:val="003144F7"/>
    <w:rsid w:val="00363C5C"/>
    <w:rsid w:val="00371697"/>
    <w:rsid w:val="003763DE"/>
    <w:rsid w:val="0039303B"/>
    <w:rsid w:val="003D3700"/>
    <w:rsid w:val="00417B60"/>
    <w:rsid w:val="00457880"/>
    <w:rsid w:val="004E2FE2"/>
    <w:rsid w:val="004F317C"/>
    <w:rsid w:val="00512402"/>
    <w:rsid w:val="00515679"/>
    <w:rsid w:val="0052349D"/>
    <w:rsid w:val="005319B2"/>
    <w:rsid w:val="005430CB"/>
    <w:rsid w:val="00586218"/>
    <w:rsid w:val="005A5F07"/>
    <w:rsid w:val="005E3F6F"/>
    <w:rsid w:val="006568D2"/>
    <w:rsid w:val="00674FEF"/>
    <w:rsid w:val="0067747A"/>
    <w:rsid w:val="006D7F3A"/>
    <w:rsid w:val="006F127E"/>
    <w:rsid w:val="006F3D84"/>
    <w:rsid w:val="006F7617"/>
    <w:rsid w:val="00837057"/>
    <w:rsid w:val="00857B53"/>
    <w:rsid w:val="008A4566"/>
    <w:rsid w:val="008E37E5"/>
    <w:rsid w:val="009900E0"/>
    <w:rsid w:val="009B37A4"/>
    <w:rsid w:val="009C20DB"/>
    <w:rsid w:val="009D1052"/>
    <w:rsid w:val="009F24CE"/>
    <w:rsid w:val="009F30A8"/>
    <w:rsid w:val="00A01F42"/>
    <w:rsid w:val="00A66CE3"/>
    <w:rsid w:val="00A6D447"/>
    <w:rsid w:val="00A71E41"/>
    <w:rsid w:val="00A900FD"/>
    <w:rsid w:val="00AC4C43"/>
    <w:rsid w:val="00AC5A28"/>
    <w:rsid w:val="00AD456A"/>
    <w:rsid w:val="00B235E9"/>
    <w:rsid w:val="00B82E97"/>
    <w:rsid w:val="00BD13A1"/>
    <w:rsid w:val="00BD1609"/>
    <w:rsid w:val="00BE2C48"/>
    <w:rsid w:val="00BF2B8E"/>
    <w:rsid w:val="00C50E10"/>
    <w:rsid w:val="00D1718C"/>
    <w:rsid w:val="00D3266D"/>
    <w:rsid w:val="00D35CD0"/>
    <w:rsid w:val="00D61384"/>
    <w:rsid w:val="00D61B7F"/>
    <w:rsid w:val="00DC74E3"/>
    <w:rsid w:val="00E0305C"/>
    <w:rsid w:val="00E15646"/>
    <w:rsid w:val="00E44E6F"/>
    <w:rsid w:val="00E5004F"/>
    <w:rsid w:val="00E758A4"/>
    <w:rsid w:val="00E857A4"/>
    <w:rsid w:val="00E86FB9"/>
    <w:rsid w:val="00EC60CA"/>
    <w:rsid w:val="00EF5F32"/>
    <w:rsid w:val="00F6478E"/>
    <w:rsid w:val="00F71CBD"/>
    <w:rsid w:val="00F82FD1"/>
    <w:rsid w:val="00FC3CAF"/>
    <w:rsid w:val="011C8E50"/>
    <w:rsid w:val="013004CD"/>
    <w:rsid w:val="02585AB5"/>
    <w:rsid w:val="027B557F"/>
    <w:rsid w:val="02A5E4C5"/>
    <w:rsid w:val="02CBD18C"/>
    <w:rsid w:val="02CED120"/>
    <w:rsid w:val="02E005D8"/>
    <w:rsid w:val="041AD749"/>
    <w:rsid w:val="043016A6"/>
    <w:rsid w:val="0468BA28"/>
    <w:rsid w:val="05118229"/>
    <w:rsid w:val="056B3964"/>
    <w:rsid w:val="05E60B2C"/>
    <w:rsid w:val="05E7AE25"/>
    <w:rsid w:val="066E7964"/>
    <w:rsid w:val="072915F2"/>
    <w:rsid w:val="07450E9C"/>
    <w:rsid w:val="07894291"/>
    <w:rsid w:val="07B65D42"/>
    <w:rsid w:val="07D764C7"/>
    <w:rsid w:val="0870DF95"/>
    <w:rsid w:val="097CA362"/>
    <w:rsid w:val="09B2100C"/>
    <w:rsid w:val="09B615D5"/>
    <w:rsid w:val="09E95016"/>
    <w:rsid w:val="0A80BFCB"/>
    <w:rsid w:val="0B628CB0"/>
    <w:rsid w:val="0B9043C3"/>
    <w:rsid w:val="0C96E0CE"/>
    <w:rsid w:val="0DA254F6"/>
    <w:rsid w:val="0EDC58DE"/>
    <w:rsid w:val="0F659DD5"/>
    <w:rsid w:val="0FC16DEC"/>
    <w:rsid w:val="0FC409C4"/>
    <w:rsid w:val="100B9647"/>
    <w:rsid w:val="104647A3"/>
    <w:rsid w:val="10BF676E"/>
    <w:rsid w:val="11006476"/>
    <w:rsid w:val="11092B9B"/>
    <w:rsid w:val="1131651D"/>
    <w:rsid w:val="115C1F49"/>
    <w:rsid w:val="11E2E7F9"/>
    <w:rsid w:val="121F535B"/>
    <w:rsid w:val="12AA0AA6"/>
    <w:rsid w:val="135035CC"/>
    <w:rsid w:val="13BC4E83"/>
    <w:rsid w:val="1459D1D5"/>
    <w:rsid w:val="149AC1E4"/>
    <w:rsid w:val="14DBF31E"/>
    <w:rsid w:val="153FEF94"/>
    <w:rsid w:val="159DC2E2"/>
    <w:rsid w:val="16127377"/>
    <w:rsid w:val="169906E9"/>
    <w:rsid w:val="16FA2738"/>
    <w:rsid w:val="17573A1C"/>
    <w:rsid w:val="1767FF9C"/>
    <w:rsid w:val="19F2E9BD"/>
    <w:rsid w:val="1A1FB4E9"/>
    <w:rsid w:val="1B2A7165"/>
    <w:rsid w:val="1B2C9E2A"/>
    <w:rsid w:val="1C22700F"/>
    <w:rsid w:val="1CEADA85"/>
    <w:rsid w:val="1DE1F41C"/>
    <w:rsid w:val="1E77E5BD"/>
    <w:rsid w:val="1F1BD526"/>
    <w:rsid w:val="1FE16A90"/>
    <w:rsid w:val="2038BDAC"/>
    <w:rsid w:val="206E38C0"/>
    <w:rsid w:val="20CFE677"/>
    <w:rsid w:val="218B2EE2"/>
    <w:rsid w:val="21A9F4C9"/>
    <w:rsid w:val="221458AC"/>
    <w:rsid w:val="22E73202"/>
    <w:rsid w:val="22EB40CA"/>
    <w:rsid w:val="22F02B5F"/>
    <w:rsid w:val="23C6FF49"/>
    <w:rsid w:val="24281C68"/>
    <w:rsid w:val="246C6DE9"/>
    <w:rsid w:val="2505DEC6"/>
    <w:rsid w:val="254DB660"/>
    <w:rsid w:val="25BC7613"/>
    <w:rsid w:val="26239D5B"/>
    <w:rsid w:val="266C0343"/>
    <w:rsid w:val="2687BE8F"/>
    <w:rsid w:val="2883A582"/>
    <w:rsid w:val="29CC7D6F"/>
    <w:rsid w:val="2A33C8A3"/>
    <w:rsid w:val="2A37C734"/>
    <w:rsid w:val="2A598113"/>
    <w:rsid w:val="2AD21D4D"/>
    <w:rsid w:val="2B0A4E49"/>
    <w:rsid w:val="2B281011"/>
    <w:rsid w:val="2BDFA6BB"/>
    <w:rsid w:val="2D202357"/>
    <w:rsid w:val="2D29CAE9"/>
    <w:rsid w:val="2D60A33E"/>
    <w:rsid w:val="2E004FFE"/>
    <w:rsid w:val="2E307BA7"/>
    <w:rsid w:val="2E77FCDA"/>
    <w:rsid w:val="2F380663"/>
    <w:rsid w:val="2F65279B"/>
    <w:rsid w:val="2F88314E"/>
    <w:rsid w:val="3039B1F3"/>
    <w:rsid w:val="30460209"/>
    <w:rsid w:val="306F8788"/>
    <w:rsid w:val="308FDBD1"/>
    <w:rsid w:val="309FEAEA"/>
    <w:rsid w:val="30EF63C6"/>
    <w:rsid w:val="318FE612"/>
    <w:rsid w:val="31E58BA3"/>
    <w:rsid w:val="32F6753C"/>
    <w:rsid w:val="33298C2C"/>
    <w:rsid w:val="33766528"/>
    <w:rsid w:val="339262A5"/>
    <w:rsid w:val="348B6B48"/>
    <w:rsid w:val="356C43EE"/>
    <w:rsid w:val="356EF929"/>
    <w:rsid w:val="35759F8D"/>
    <w:rsid w:val="35B0CA97"/>
    <w:rsid w:val="35B739B7"/>
    <w:rsid w:val="361E3EBA"/>
    <w:rsid w:val="3636337F"/>
    <w:rsid w:val="37175E00"/>
    <w:rsid w:val="3915BE1F"/>
    <w:rsid w:val="3A15DE4B"/>
    <w:rsid w:val="3A4F8D02"/>
    <w:rsid w:val="3A8AF4C4"/>
    <w:rsid w:val="3A8D17CF"/>
    <w:rsid w:val="3AFEC9C1"/>
    <w:rsid w:val="3C7CE15C"/>
    <w:rsid w:val="3DE5BEBB"/>
    <w:rsid w:val="3DFCAA93"/>
    <w:rsid w:val="3E557106"/>
    <w:rsid w:val="3E604CE2"/>
    <w:rsid w:val="3F4B7185"/>
    <w:rsid w:val="3F56426A"/>
    <w:rsid w:val="3F960C6D"/>
    <w:rsid w:val="3FB26C3D"/>
    <w:rsid w:val="40E2FA33"/>
    <w:rsid w:val="412E347D"/>
    <w:rsid w:val="4134393D"/>
    <w:rsid w:val="414284F7"/>
    <w:rsid w:val="423AF3AD"/>
    <w:rsid w:val="4326323D"/>
    <w:rsid w:val="432CC5BD"/>
    <w:rsid w:val="44DABAA1"/>
    <w:rsid w:val="45372F01"/>
    <w:rsid w:val="45C533D4"/>
    <w:rsid w:val="465B0DE6"/>
    <w:rsid w:val="47BE4E03"/>
    <w:rsid w:val="48AA5238"/>
    <w:rsid w:val="490C42E6"/>
    <w:rsid w:val="497EDB40"/>
    <w:rsid w:val="49A737ED"/>
    <w:rsid w:val="4A9576E3"/>
    <w:rsid w:val="4ABE67BC"/>
    <w:rsid w:val="4AC6343D"/>
    <w:rsid w:val="4B186195"/>
    <w:rsid w:val="4B6821B8"/>
    <w:rsid w:val="4CEF03E9"/>
    <w:rsid w:val="4E4AEFFE"/>
    <w:rsid w:val="4ED85C67"/>
    <w:rsid w:val="4F0B79AD"/>
    <w:rsid w:val="4FD2E230"/>
    <w:rsid w:val="4FD54CFE"/>
    <w:rsid w:val="50FBACCC"/>
    <w:rsid w:val="519F60D7"/>
    <w:rsid w:val="51DCBF82"/>
    <w:rsid w:val="537EB206"/>
    <w:rsid w:val="545901A1"/>
    <w:rsid w:val="556538D6"/>
    <w:rsid w:val="57093F8A"/>
    <w:rsid w:val="571165A9"/>
    <w:rsid w:val="57CBD233"/>
    <w:rsid w:val="57D5489B"/>
    <w:rsid w:val="57E24D1D"/>
    <w:rsid w:val="5851DB88"/>
    <w:rsid w:val="58CBCE64"/>
    <w:rsid w:val="5940F0C7"/>
    <w:rsid w:val="5A08D867"/>
    <w:rsid w:val="5A09ABD7"/>
    <w:rsid w:val="5A5C725C"/>
    <w:rsid w:val="5AC59829"/>
    <w:rsid w:val="5B221C09"/>
    <w:rsid w:val="5B95006C"/>
    <w:rsid w:val="5BEF7DEE"/>
    <w:rsid w:val="5EE25080"/>
    <w:rsid w:val="5EEFF799"/>
    <w:rsid w:val="5F60B92A"/>
    <w:rsid w:val="5FB42F54"/>
    <w:rsid w:val="5FD95705"/>
    <w:rsid w:val="5FDCC916"/>
    <w:rsid w:val="5FFBBF23"/>
    <w:rsid w:val="604E9077"/>
    <w:rsid w:val="60A6B81F"/>
    <w:rsid w:val="6110024B"/>
    <w:rsid w:val="617D5181"/>
    <w:rsid w:val="6274B38A"/>
    <w:rsid w:val="632693F8"/>
    <w:rsid w:val="638F57B0"/>
    <w:rsid w:val="63C74DC2"/>
    <w:rsid w:val="653F0F8D"/>
    <w:rsid w:val="65B98B74"/>
    <w:rsid w:val="66A65FBD"/>
    <w:rsid w:val="67BA19A7"/>
    <w:rsid w:val="67E09300"/>
    <w:rsid w:val="68E3AEAA"/>
    <w:rsid w:val="6945922F"/>
    <w:rsid w:val="6972B9D7"/>
    <w:rsid w:val="6A87A0CB"/>
    <w:rsid w:val="6B16BC8F"/>
    <w:rsid w:val="6B7854E6"/>
    <w:rsid w:val="6B8A436D"/>
    <w:rsid w:val="6CD567B6"/>
    <w:rsid w:val="6D18E958"/>
    <w:rsid w:val="6D67B85D"/>
    <w:rsid w:val="6EA09E20"/>
    <w:rsid w:val="6EA5E2B7"/>
    <w:rsid w:val="6F427E12"/>
    <w:rsid w:val="6F4974B2"/>
    <w:rsid w:val="701496FE"/>
    <w:rsid w:val="7044A664"/>
    <w:rsid w:val="70645541"/>
    <w:rsid w:val="70A66370"/>
    <w:rsid w:val="70ABE26B"/>
    <w:rsid w:val="71579AF5"/>
    <w:rsid w:val="71F9DA63"/>
    <w:rsid w:val="72F57EE9"/>
    <w:rsid w:val="743596E7"/>
    <w:rsid w:val="752F84AB"/>
    <w:rsid w:val="75364CC5"/>
    <w:rsid w:val="757F403C"/>
    <w:rsid w:val="7590BF94"/>
    <w:rsid w:val="75C84973"/>
    <w:rsid w:val="765117DF"/>
    <w:rsid w:val="76DD311D"/>
    <w:rsid w:val="77D2C051"/>
    <w:rsid w:val="7800D22F"/>
    <w:rsid w:val="7906AF73"/>
    <w:rsid w:val="79A304E9"/>
    <w:rsid w:val="7A24A0C2"/>
    <w:rsid w:val="7A8053C4"/>
    <w:rsid w:val="7AABCE4C"/>
    <w:rsid w:val="7B8850DD"/>
    <w:rsid w:val="7C083AD3"/>
    <w:rsid w:val="7D535A94"/>
    <w:rsid w:val="7D7F672C"/>
    <w:rsid w:val="7DAAA844"/>
    <w:rsid w:val="7E5B9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72BEF63"/>
  <w15:chartTrackingRefBased/>
  <w15:docId w15:val="{4CA7E062-A74A-4FDC-82D4-15FE5C55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7F3A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D35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CD0"/>
  </w:style>
  <w:style w:type="paragraph" w:styleId="Footer">
    <w:name w:val="footer"/>
    <w:basedOn w:val="Normal"/>
    <w:link w:val="FooterChar"/>
    <w:uiPriority w:val="99"/>
    <w:unhideWhenUsed/>
    <w:rsid w:val="00D35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CD0"/>
  </w:style>
  <w:style w:type="paragraph" w:styleId="ListParagraph">
    <w:name w:val="List Paragraph"/>
    <w:basedOn w:val="Normal"/>
    <w:uiPriority w:val="34"/>
    <w:qFormat/>
    <w:rsid w:val="004F317C"/>
    <w:pPr>
      <w:spacing w:line="276" w:lineRule="auto"/>
      <w:ind w:left="720"/>
      <w:contextualSpacing/>
    </w:pPr>
    <w:rPr>
      <w:rFonts w:eastAsiaTheme="minorEastAsia"/>
      <w:kern w:val="2"/>
      <w:sz w:val="24"/>
      <w:szCs w:val="24"/>
      <w14:ligatures w14:val="standardContextual"/>
    </w:rPr>
  </w:style>
  <w:style w:type="paragraph" w:customStyle="1" w:styleId="p1">
    <w:name w:val="p1"/>
    <w:basedOn w:val="Normal"/>
    <w:rsid w:val="004F31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2">
    <w:name w:val="li2"/>
    <w:basedOn w:val="Normal"/>
    <w:rsid w:val="004F31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3">
    <w:name w:val="li3"/>
    <w:basedOn w:val="Normal"/>
    <w:rsid w:val="004F31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4">
    <w:name w:val="li4"/>
    <w:basedOn w:val="Normal"/>
    <w:rsid w:val="004F31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5">
    <w:name w:val="p5"/>
    <w:basedOn w:val="Normal"/>
    <w:rsid w:val="004F31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6">
    <w:name w:val="p6"/>
    <w:basedOn w:val="Normal"/>
    <w:rsid w:val="004F31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7">
    <w:name w:val="p7"/>
    <w:basedOn w:val="Normal"/>
    <w:rsid w:val="004F31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8">
    <w:name w:val="li8"/>
    <w:basedOn w:val="Normal"/>
    <w:rsid w:val="004F31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9">
    <w:name w:val="p9"/>
    <w:basedOn w:val="Normal"/>
    <w:rsid w:val="004F31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10">
    <w:name w:val="p10"/>
    <w:basedOn w:val="Normal"/>
    <w:rsid w:val="004F31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11">
    <w:name w:val="p11"/>
    <w:basedOn w:val="Normal"/>
    <w:rsid w:val="004F31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12">
    <w:name w:val="p12"/>
    <w:basedOn w:val="Normal"/>
    <w:rsid w:val="004F31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13">
    <w:name w:val="p13"/>
    <w:basedOn w:val="Normal"/>
    <w:rsid w:val="004F31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14">
    <w:name w:val="p14"/>
    <w:basedOn w:val="Normal"/>
    <w:rsid w:val="004F31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15">
    <w:name w:val="p15"/>
    <w:basedOn w:val="Normal"/>
    <w:rsid w:val="004F31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16">
    <w:name w:val="li16"/>
    <w:basedOn w:val="Normal"/>
    <w:rsid w:val="004F31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17">
    <w:name w:val="p17"/>
    <w:basedOn w:val="Normal"/>
    <w:rsid w:val="004F31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18">
    <w:name w:val="li18"/>
    <w:basedOn w:val="Normal"/>
    <w:rsid w:val="004F31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19">
    <w:name w:val="p19"/>
    <w:basedOn w:val="Normal"/>
    <w:rsid w:val="004F31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20">
    <w:name w:val="p20"/>
    <w:basedOn w:val="Normal"/>
    <w:rsid w:val="004F31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21">
    <w:name w:val="li21"/>
    <w:basedOn w:val="Normal"/>
    <w:rsid w:val="004F31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4F317C"/>
  </w:style>
  <w:style w:type="character" w:customStyle="1" w:styleId="s2">
    <w:name w:val="s2"/>
    <w:basedOn w:val="DefaultParagraphFont"/>
    <w:rsid w:val="004F317C"/>
  </w:style>
  <w:style w:type="character" w:customStyle="1" w:styleId="apple-converted-space">
    <w:name w:val="apple-converted-space"/>
    <w:basedOn w:val="DefaultParagraphFont"/>
    <w:rsid w:val="004F317C"/>
  </w:style>
  <w:style w:type="character" w:customStyle="1" w:styleId="apple-tab-span">
    <w:name w:val="apple-tab-span"/>
    <w:basedOn w:val="DefaultParagraphFont"/>
    <w:rsid w:val="004F317C"/>
  </w:style>
  <w:style w:type="character" w:customStyle="1" w:styleId="s9">
    <w:name w:val="s9"/>
    <w:basedOn w:val="DefaultParagraphFont"/>
    <w:rsid w:val="004F3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8e5641bbc38142f2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80598C860A644A84BFCE21C2C8870" ma:contentTypeVersion="18" ma:contentTypeDescription="Create a new document." ma:contentTypeScope="" ma:versionID="aa982c390e2fbb1228a32a19c6ef6fe5">
  <xsd:schema xmlns:xsd="http://www.w3.org/2001/XMLSchema" xmlns:xs="http://www.w3.org/2001/XMLSchema" xmlns:p="http://schemas.microsoft.com/office/2006/metadata/properties" xmlns:ns3="b2f6d13a-2197-46a2-90f5-78af06d1a913" xmlns:ns4="43738ec9-da07-4ef5-b265-bd27909004c8" targetNamespace="http://schemas.microsoft.com/office/2006/metadata/properties" ma:root="true" ma:fieldsID="b75debc46ca5db0d4599ba1992240598" ns3:_="" ns4:_="">
    <xsd:import namespace="b2f6d13a-2197-46a2-90f5-78af06d1a913"/>
    <xsd:import namespace="43738ec9-da07-4ef5-b265-bd27909004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6d13a-2197-46a2-90f5-78af06d1a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38ec9-da07-4ef5-b265-bd2790900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f6d13a-2197-46a2-90f5-78af06d1a913" xsi:nil="true"/>
  </documentManagement>
</p:properties>
</file>

<file path=customXml/itemProps1.xml><?xml version="1.0" encoding="utf-8"?>
<ds:datastoreItem xmlns:ds="http://schemas.openxmlformats.org/officeDocument/2006/customXml" ds:itemID="{DD69121F-2E5F-4214-BB1A-D0830B21C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6d13a-2197-46a2-90f5-78af06d1a913"/>
    <ds:schemaRef ds:uri="43738ec9-da07-4ef5-b265-bd2790900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0314E4-53CD-460D-824A-3B01FA014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52246-8359-42D4-AB89-4E5C83550F13}">
  <ds:schemaRefs>
    <ds:schemaRef ds:uri="http://purl.org/dc/terms/"/>
    <ds:schemaRef ds:uri="http://schemas.openxmlformats.org/package/2006/metadata/core-properties"/>
    <ds:schemaRef ds:uri="b2f6d13a-2197-46a2-90f5-78af06d1a91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3738ec9-da07-4ef5-b265-bd27909004c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1560</Words>
  <Characters>8898</Characters>
  <Application>Microsoft Office Word</Application>
  <DocSecurity>0</DocSecurity>
  <Lines>74</Lines>
  <Paragraphs>20</Paragraphs>
  <ScaleCrop>false</ScaleCrop>
  <Company>Sinclair Community College</Company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Hogg, Alice</dc:creator>
  <cp:keywords/>
  <dc:description/>
  <cp:lastModifiedBy>Cutler, Jared</cp:lastModifiedBy>
  <cp:revision>8</cp:revision>
  <dcterms:created xsi:type="dcterms:W3CDTF">2025-03-20T20:06:00Z</dcterms:created>
  <dcterms:modified xsi:type="dcterms:W3CDTF">2025-04-03T17:23:00Z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0x010100AA780598C860A644A84BFCE21C2C8870</vt:lpwstr>
  </property>
</Properties>
</file>