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0B6E" w14:textId="77777777" w:rsidR="00802F7D" w:rsidRDefault="00802F7D" w:rsidP="00802F7D">
      <w:pPr>
        <w:rPr>
          <w:i/>
          <w:iCs/>
          <w:sz w:val="22"/>
          <w:szCs w:val="22"/>
          <w14:ligatures w14:val="none"/>
        </w:rPr>
      </w:pPr>
      <w:r>
        <w:rPr>
          <w:i/>
          <w:iCs/>
          <w:sz w:val="22"/>
          <w:szCs w:val="22"/>
          <w14:ligatures w14:val="none"/>
        </w:rPr>
        <w:t>Email being sent on behalf of CTL</w:t>
      </w:r>
    </w:p>
    <w:p w14:paraId="5A3557CC" w14:textId="77777777" w:rsidR="00802F7D" w:rsidRDefault="00802F7D" w:rsidP="00802F7D">
      <w:pPr>
        <w:rPr>
          <w14:ligatures w14:val="none"/>
        </w:rPr>
      </w:pPr>
    </w:p>
    <w:p w14:paraId="4B7608F9" w14:textId="77777777" w:rsidR="00802F7D" w:rsidRDefault="00802F7D" w:rsidP="00802F7D">
      <w:pPr>
        <w:rPr>
          <w14:ligatures w14:val="none"/>
        </w:rPr>
      </w:pPr>
      <w:r>
        <w:rPr>
          <w14:ligatures w14:val="none"/>
        </w:rPr>
        <w:t xml:space="preserve">Sharon Tjaden-Burkes, Meredith Hook and Dee Snow will present their </w:t>
      </w:r>
      <w:r>
        <w:rPr>
          <w:b/>
          <w:bCs/>
          <w:highlight w:val="yellow"/>
          <w14:ligatures w14:val="none"/>
        </w:rPr>
        <w:t>Innovation of the Year</w:t>
      </w:r>
      <w:r>
        <w:rPr>
          <w14:ligatures w14:val="none"/>
        </w:rPr>
        <w:t xml:space="preserve"> project to Sinclair faculty and staff during this engaging CTL session. Discover how personalized learning is transforming online education. This session showcases AI chatbot tutors, simulations, branching scenarios, and brain dumps—practical strategies that boost engagement and support diverse learners. Walk away with tools and action steps to create responsive, student-centered online learning experiences in your context.</w:t>
      </w:r>
    </w:p>
    <w:p w14:paraId="0A430676" w14:textId="77777777" w:rsidR="00802F7D" w:rsidRDefault="00802F7D" w:rsidP="00802F7D">
      <w:pPr>
        <w:rPr>
          <w14:ligatures w14:val="none"/>
        </w:rPr>
      </w:pPr>
      <w:r>
        <w:rPr>
          <w:b/>
          <w:bCs/>
          <w14:ligatures w14:val="none"/>
        </w:rPr>
        <w:t> </w:t>
      </w:r>
    </w:p>
    <w:p w14:paraId="485B93B7" w14:textId="77777777" w:rsidR="00802F7D" w:rsidRDefault="00802F7D" w:rsidP="00802F7D">
      <w:pPr>
        <w:rPr>
          <w14:ligatures w14:val="none"/>
        </w:rPr>
      </w:pPr>
      <w:r>
        <w:rPr>
          <w14:ligatures w14:val="none"/>
        </w:rPr>
        <w:t xml:space="preserve">Friday, </w:t>
      </w:r>
      <w:r>
        <w:rPr>
          <w:b/>
          <w:bCs/>
          <w14:ligatures w14:val="none"/>
        </w:rPr>
        <w:t xml:space="preserve">February 27, </w:t>
      </w:r>
      <w:proofErr w:type="gramStart"/>
      <w:r>
        <w:rPr>
          <w:b/>
          <w:bCs/>
          <w14:ligatures w14:val="none"/>
        </w:rPr>
        <w:t>2026</w:t>
      </w:r>
      <w:proofErr w:type="gramEnd"/>
      <w:r>
        <w:rPr>
          <w14:ligatures w14:val="none"/>
        </w:rPr>
        <w:t xml:space="preserve"> | 11:00AM - 12:00PM</w:t>
      </w:r>
    </w:p>
    <w:p w14:paraId="7C3EABD1" w14:textId="77777777" w:rsidR="00802F7D" w:rsidRDefault="00802F7D" w:rsidP="00802F7D">
      <w:pPr>
        <w:rPr>
          <w14:ligatures w14:val="none"/>
        </w:rPr>
      </w:pPr>
      <w:r>
        <w:rPr>
          <w14:ligatures w14:val="none"/>
        </w:rPr>
        <w:t>Innovation Lab - 4-341</w:t>
      </w:r>
    </w:p>
    <w:p w14:paraId="0B52770D" w14:textId="77777777" w:rsidR="00802F7D" w:rsidRDefault="00802F7D" w:rsidP="00802F7D">
      <w:pPr>
        <w:rPr>
          <w:b/>
          <w:bCs/>
          <w14:ligatures w14:val="none"/>
        </w:rPr>
      </w:pPr>
    </w:p>
    <w:p w14:paraId="75ADE697" w14:textId="77777777" w:rsidR="00802F7D" w:rsidRDefault="00802F7D" w:rsidP="00802F7D">
      <w:pPr>
        <w:rPr>
          <w14:ligatures w14:val="none"/>
        </w:rPr>
      </w:pPr>
      <w:r>
        <w:rPr>
          <w:b/>
          <w:bCs/>
          <w14:ligatures w14:val="none"/>
        </w:rPr>
        <w:t>Facilitators</w:t>
      </w:r>
    </w:p>
    <w:p w14:paraId="2B7429E4" w14:textId="77777777" w:rsidR="00802F7D" w:rsidRDefault="00802F7D" w:rsidP="00802F7D">
      <w:pPr>
        <w:rPr>
          <w14:ligatures w14:val="none"/>
        </w:rPr>
      </w:pPr>
      <w:r>
        <w:rPr>
          <w14:ligatures w14:val="none"/>
        </w:rPr>
        <w:t>Sharon Tjaden-Burkes - Senior Instructional Designer </w:t>
      </w:r>
    </w:p>
    <w:p w14:paraId="2277CD32" w14:textId="77777777" w:rsidR="00802F7D" w:rsidRDefault="00802F7D" w:rsidP="00802F7D">
      <w:pPr>
        <w:rPr>
          <w14:ligatures w14:val="none"/>
        </w:rPr>
      </w:pPr>
      <w:r>
        <w:rPr>
          <w14:ligatures w14:val="none"/>
        </w:rPr>
        <w:t>Meredith Hook - Instructional Designer </w:t>
      </w:r>
    </w:p>
    <w:p w14:paraId="6907C7EF" w14:textId="77777777" w:rsidR="00802F7D" w:rsidRDefault="00802F7D" w:rsidP="00802F7D">
      <w:pPr>
        <w:rPr>
          <w14:ligatures w14:val="none"/>
        </w:rPr>
      </w:pPr>
      <w:r>
        <w:rPr>
          <w14:ligatures w14:val="none"/>
        </w:rPr>
        <w:t>Dee Snow - Instructional Designer </w:t>
      </w:r>
    </w:p>
    <w:p w14:paraId="6A8E14AE" w14:textId="77777777" w:rsidR="00802F7D" w:rsidRDefault="00802F7D" w:rsidP="00802F7D">
      <w:pPr>
        <w:rPr>
          <w14:ligatures w14:val="none"/>
        </w:rPr>
      </w:pPr>
      <w:r>
        <w:rPr>
          <w14:ligatures w14:val="none"/>
        </w:rPr>
        <w:t> </w:t>
      </w:r>
    </w:p>
    <w:p w14:paraId="67BC56E3" w14:textId="77777777" w:rsidR="00802F7D" w:rsidRDefault="00802F7D" w:rsidP="00802F7D">
      <w:pPr>
        <w:numPr>
          <w:ilvl w:val="0"/>
          <w:numId w:val="1"/>
        </w:numPr>
        <w:rPr>
          <w:rFonts w:eastAsia="Times New Roman"/>
          <w14:ligatures w14:val="none"/>
        </w:rPr>
      </w:pPr>
      <w:r>
        <w:rPr>
          <w:rFonts w:eastAsia="Times New Roman"/>
          <w14:ligatures w14:val="none"/>
        </w:rPr>
        <w:t xml:space="preserve">Register here: </w:t>
      </w:r>
      <w:r>
        <w:rPr>
          <w:rFonts w:eastAsia="Times New Roman"/>
          <w:u w:val="single"/>
          <w14:ligatures w14:val="none"/>
        </w:rPr>
        <w:t>Friday, February 27, 2026 - 11:00AM - 12:00PM - </w:t>
      </w:r>
      <w:hyperlink r:id="rId5" w:history="1">
        <w:r>
          <w:rPr>
            <w:rStyle w:val="Hyperlink"/>
            <w:rFonts w:eastAsia="Times New Roman"/>
            <w14:ligatures w14:val="none"/>
          </w:rPr>
          <w:t>From AI Chatbots to Brain Dumps: Personalizing Online Learning</w:t>
        </w:r>
      </w:hyperlink>
      <w:r>
        <w:rPr>
          <w:rFonts w:eastAsia="Times New Roman"/>
          <w:u w:val="single"/>
          <w14:ligatures w14:val="none"/>
        </w:rPr>
        <w:t> [In-Person]</w:t>
      </w:r>
    </w:p>
    <w:p w14:paraId="3F5E3016" w14:textId="77777777" w:rsidR="00802F7D" w:rsidRDefault="00802F7D" w:rsidP="00802F7D">
      <w:pPr>
        <w:rPr>
          <w14:ligatures w14:val="none"/>
        </w:rPr>
      </w:pPr>
      <w:r>
        <w:rPr>
          <w14:ligatures w14:val="none"/>
        </w:rPr>
        <w:t> </w:t>
      </w:r>
    </w:p>
    <w:p w14:paraId="1B678BDE" w14:textId="77777777" w:rsidR="00802F7D" w:rsidRDefault="00802F7D" w:rsidP="00802F7D"/>
    <w:p w14:paraId="659445C6" w14:textId="77777777" w:rsidR="00802F7D" w:rsidRDefault="00802F7D"/>
    <w:sectPr w:rsidR="00802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B82"/>
    <w:multiLevelType w:val="multilevel"/>
    <w:tmpl w:val="81DA0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116896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7D"/>
    <w:rsid w:val="00802F7D"/>
    <w:rsid w:val="00B2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F9FD"/>
  <w15:chartTrackingRefBased/>
  <w15:docId w15:val="{B706FB91-68FB-45F2-B9FE-02631B02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7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02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F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F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F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F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F7D"/>
    <w:rPr>
      <w:rFonts w:eastAsiaTheme="majorEastAsia" w:cstheme="majorBidi"/>
      <w:color w:val="272727" w:themeColor="text1" w:themeTint="D8"/>
    </w:rPr>
  </w:style>
  <w:style w:type="paragraph" w:styleId="Title">
    <w:name w:val="Title"/>
    <w:basedOn w:val="Normal"/>
    <w:next w:val="Normal"/>
    <w:link w:val="TitleChar"/>
    <w:uiPriority w:val="10"/>
    <w:qFormat/>
    <w:rsid w:val="00802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F7D"/>
    <w:pPr>
      <w:spacing w:before="160"/>
      <w:jc w:val="center"/>
    </w:pPr>
    <w:rPr>
      <w:i/>
      <w:iCs/>
      <w:color w:val="404040" w:themeColor="text1" w:themeTint="BF"/>
    </w:rPr>
  </w:style>
  <w:style w:type="character" w:customStyle="1" w:styleId="QuoteChar">
    <w:name w:val="Quote Char"/>
    <w:basedOn w:val="DefaultParagraphFont"/>
    <w:link w:val="Quote"/>
    <w:uiPriority w:val="29"/>
    <w:rsid w:val="00802F7D"/>
    <w:rPr>
      <w:i/>
      <w:iCs/>
      <w:color w:val="404040" w:themeColor="text1" w:themeTint="BF"/>
    </w:rPr>
  </w:style>
  <w:style w:type="paragraph" w:styleId="ListParagraph">
    <w:name w:val="List Paragraph"/>
    <w:basedOn w:val="Normal"/>
    <w:uiPriority w:val="34"/>
    <w:qFormat/>
    <w:rsid w:val="00802F7D"/>
    <w:pPr>
      <w:ind w:left="720"/>
      <w:contextualSpacing/>
    </w:pPr>
  </w:style>
  <w:style w:type="character" w:styleId="IntenseEmphasis">
    <w:name w:val="Intense Emphasis"/>
    <w:basedOn w:val="DefaultParagraphFont"/>
    <w:uiPriority w:val="21"/>
    <w:qFormat/>
    <w:rsid w:val="00802F7D"/>
    <w:rPr>
      <w:i/>
      <w:iCs/>
      <w:color w:val="0F4761" w:themeColor="accent1" w:themeShade="BF"/>
    </w:rPr>
  </w:style>
  <w:style w:type="paragraph" w:styleId="IntenseQuote">
    <w:name w:val="Intense Quote"/>
    <w:basedOn w:val="Normal"/>
    <w:next w:val="Normal"/>
    <w:link w:val="IntenseQuoteChar"/>
    <w:uiPriority w:val="30"/>
    <w:qFormat/>
    <w:rsid w:val="00802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F7D"/>
    <w:rPr>
      <w:i/>
      <w:iCs/>
      <w:color w:val="0F4761" w:themeColor="accent1" w:themeShade="BF"/>
    </w:rPr>
  </w:style>
  <w:style w:type="character" w:styleId="IntenseReference">
    <w:name w:val="Intense Reference"/>
    <w:basedOn w:val="DefaultParagraphFont"/>
    <w:uiPriority w:val="32"/>
    <w:qFormat/>
    <w:rsid w:val="00802F7D"/>
    <w:rPr>
      <w:b/>
      <w:bCs/>
      <w:smallCaps/>
      <w:color w:val="0F4761" w:themeColor="accent1" w:themeShade="BF"/>
      <w:spacing w:val="5"/>
    </w:rPr>
  </w:style>
  <w:style w:type="character" w:styleId="Hyperlink">
    <w:name w:val="Hyperlink"/>
    <w:basedOn w:val="DefaultParagraphFont"/>
    <w:uiPriority w:val="99"/>
    <w:semiHidden/>
    <w:unhideWhenUsed/>
    <w:rsid w:val="00802F7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arn.sinclair.edu/d2l/le/discovery/view/course/465815?_ga=2.87738331.2109449056.1771859247-919414880.1706629813&amp;_gac=1.19298634.1768245319.Cj0KCQiA1JLLBhCDARIsAAVfy7hJNnOVbOi2ZW6edzOb-VozulgzluSVNOnPebtgkxI5cLa8ibJrl8kaAsGdEALw_wc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Sinclair Community College</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Nicole</dc:creator>
  <cp:keywords/>
  <dc:description/>
  <cp:lastModifiedBy>Welsh, Nicole</cp:lastModifiedBy>
  <cp:revision>1</cp:revision>
  <dcterms:created xsi:type="dcterms:W3CDTF">2026-03-02T18:08:00Z</dcterms:created>
  <dcterms:modified xsi:type="dcterms:W3CDTF">2026-03-02T18:09:00Z</dcterms:modified>
</cp:coreProperties>
</file>