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1524" w14:textId="06733EDD" w:rsidR="00CF0EB8" w:rsidRPr="00450C08" w:rsidRDefault="00CF0EB8" w:rsidP="00E55F8C">
      <w:pPr>
        <w:jc w:val="center"/>
        <w:rPr>
          <w:b/>
          <w:bCs/>
          <w:sz w:val="24"/>
          <w:szCs w:val="24"/>
          <w:u w:val="single"/>
        </w:rPr>
      </w:pPr>
      <w:r w:rsidRPr="00450C08">
        <w:rPr>
          <w:b/>
          <w:bCs/>
          <w:sz w:val="24"/>
          <w:szCs w:val="24"/>
          <w:u w:val="single"/>
        </w:rPr>
        <w:t>Announcement of the New Director of the Center for Teaching and Learning</w:t>
      </w:r>
    </w:p>
    <w:p w14:paraId="680603F5" w14:textId="6BA33D62" w:rsidR="00CF0EB8" w:rsidRDefault="00CF0EB8" w:rsidP="00CF0EB8"/>
    <w:p w14:paraId="49D2C4EA" w14:textId="282CA7BF" w:rsidR="00CF0EB8" w:rsidRDefault="0010260C" w:rsidP="00CF0EB8">
      <w:r w:rsidRPr="0010260C">
        <w:rPr>
          <w:noProof/>
        </w:rPr>
        <w:drawing>
          <wp:anchor distT="0" distB="0" distL="114300" distR="114300" simplePos="0" relativeHeight="251658240" behindDoc="1" locked="0" layoutInCell="1" allowOverlap="1" wp14:anchorId="01097474" wp14:editId="192D2FEC">
            <wp:simplePos x="0" y="0"/>
            <wp:positionH relativeFrom="column">
              <wp:posOffset>4067175</wp:posOffset>
            </wp:positionH>
            <wp:positionV relativeFrom="paragraph">
              <wp:posOffset>5080</wp:posOffset>
            </wp:positionV>
            <wp:extent cx="2079779" cy="2457450"/>
            <wp:effectExtent l="0" t="0" r="0" b="0"/>
            <wp:wrapTight wrapText="bothSides">
              <wp:wrapPolygon edited="0">
                <wp:start x="198" y="0"/>
                <wp:lineTo x="0" y="502"/>
                <wp:lineTo x="0" y="21265"/>
                <wp:lineTo x="198" y="21433"/>
                <wp:lineTo x="21171" y="21433"/>
                <wp:lineTo x="21369" y="21265"/>
                <wp:lineTo x="21369" y="502"/>
                <wp:lineTo x="21171" y="0"/>
                <wp:lineTo x="198" y="0"/>
              </wp:wrapPolygon>
            </wp:wrapTight>
            <wp:docPr id="989015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15824" name=""/>
                    <pic:cNvPicPr/>
                  </pic:nvPicPr>
                  <pic:blipFill>
                    <a:blip r:embed="rId4">
                      <a:extLst>
                        <a:ext uri="{28A0092B-C50C-407E-A947-70E740481C1C}">
                          <a14:useLocalDpi xmlns:a14="http://schemas.microsoft.com/office/drawing/2010/main" val="0"/>
                        </a:ext>
                      </a:extLst>
                    </a:blip>
                    <a:stretch>
                      <a:fillRect/>
                    </a:stretch>
                  </pic:blipFill>
                  <pic:spPr>
                    <a:xfrm>
                      <a:off x="0" y="0"/>
                      <a:ext cx="2079779" cy="2457450"/>
                    </a:xfrm>
                    <a:prstGeom prst="rect">
                      <a:avLst/>
                    </a:prstGeom>
                    <a:effectLst>
                      <a:softEdge rad="76200"/>
                    </a:effectLst>
                  </pic:spPr>
                </pic:pic>
              </a:graphicData>
            </a:graphic>
          </wp:anchor>
        </w:drawing>
      </w:r>
      <w:r w:rsidR="00CF0EB8">
        <w:t xml:space="preserve">Sinclair Community College is pleased to announce the appointment of Dr. Jessica McKinley as the new Director of the Center for Teaching and Learning. </w:t>
      </w:r>
    </w:p>
    <w:p w14:paraId="35D928F7" w14:textId="5FDA383A" w:rsidR="00CF0EB8" w:rsidRDefault="00CF0EB8" w:rsidP="00CF0EB8"/>
    <w:p w14:paraId="67054B0B" w14:textId="588BC52D" w:rsidR="00CF0EB8" w:rsidRDefault="00CF0EB8" w:rsidP="00CF0EB8">
      <w:r>
        <w:t xml:space="preserve">Dr. McKinley is a dedicated educator who has received several prestigious awards, including the League for Innovation Teaching Excellence Award, the SOCHE Teaching Excellence Award, and multiple service-learning awards. With 20 years of teaching experience, she has established a strong record of implementing experiential learning in her courses and collaborating with community partners to enhance her students' learning through best practices and evidence-based teaching methods. Dr. McKinley is committed to creating effective, engaging, and inclusive learning environments for all students, believing that transformative education starts with empowered educators. </w:t>
      </w:r>
    </w:p>
    <w:p w14:paraId="511CD17E" w14:textId="7ED019B2" w:rsidR="00CF0EB8" w:rsidRDefault="00CF0EB8" w:rsidP="00CF0EB8"/>
    <w:p w14:paraId="599DA936" w14:textId="4EFB3272" w:rsidR="00CF0EB8" w:rsidRDefault="00CF0EB8" w:rsidP="00CF0EB8">
      <w:r>
        <w:t xml:space="preserve">Currently, Dr. McKinley is a Professor in the Communication Department. She earned her bachelor’s and </w:t>
      </w:r>
      <w:r w:rsidR="00711139">
        <w:t>master’s degrees in communication</w:t>
      </w:r>
      <w:r>
        <w:t xml:space="preserve"> at the University of Dayton and her Doctorate in Health Communication from Purdue University. Throughout her tenure at Sinclair, she has held several leadership positions, including Interim Director of Marketing, Interim Department Chair, and Co-Director of the Honors Program. She has also served on numerous college-wide committees, such as the Diversity Advisory Committee, the Accessibility Steering Committee, the Merit Committee, the Strategic Communications Planning Committee, and the Assessment Committee. Additionally, Dr. McKinley has represented Sinclair at the state level on the TAG and Ohio Transfer 36 committees and at the national level in leadership positions within the National Communication Association. She has contributed to the Center for Teaching and Learning by developing workshops on assessment, service learning, COIL, and various relevant topics through the Women in Leadership and Learning (WILL) program. </w:t>
      </w:r>
    </w:p>
    <w:p w14:paraId="10715FAD" w14:textId="3A1FA618" w:rsidR="00CF0EB8" w:rsidRDefault="00CF0EB8" w:rsidP="00CF0EB8"/>
    <w:p w14:paraId="68702844" w14:textId="07B4900F" w:rsidR="00CF0EB8" w:rsidRDefault="00CF0EB8" w:rsidP="00CF0EB8">
      <w:r>
        <w:t>As President of the Women’s Board for Dayton Children’s Hospital, Dr. McKinley is passionate about giving back to the community that raised her. Last year, she co-chaired a fundraising effort that raised $1.3 million to support behavioral health initiatives in our community.  Dr. McKinley coaches CYO girls’ soccer and volunteers at her children’s school through a program called Masterworks. She also helps run the 31 Days of Women celebration.</w:t>
      </w:r>
    </w:p>
    <w:p w14:paraId="31C5B04A" w14:textId="77777777" w:rsidR="00CF0EB8" w:rsidRDefault="00CF0EB8" w:rsidP="00CF0EB8"/>
    <w:p w14:paraId="636AC7C5" w14:textId="149BF693" w:rsidR="00A7017B" w:rsidRPr="00B60F0E" w:rsidRDefault="00CF0EB8" w:rsidP="00B60F0E">
      <w:r>
        <w:t>Please join us in congratulating Dr. Jessica McKinley on her appointment as the new Director of the Center for Teaching and Learning. We look forward to her leadership and the exciting work that lies ahead!</w:t>
      </w:r>
    </w:p>
    <w:p w14:paraId="570C719A" w14:textId="77777777" w:rsidR="00CF0EB8" w:rsidRDefault="00CF0EB8" w:rsidP="00CF0EB8"/>
    <w:p w14:paraId="136F10D1" w14:textId="77777777" w:rsidR="00CF0EB8" w:rsidRDefault="00CF0EB8" w:rsidP="00CF0EB8">
      <w:pPr>
        <w:shd w:val="clear" w:color="auto" w:fill="FFFFFF"/>
        <w:spacing w:line="240" w:lineRule="atLeast"/>
        <w:rPr>
          <w:rFonts w:ascii="Calibri" w:hAnsi="Calibri" w:cs="Calibri"/>
          <w:color w:val="242424"/>
          <w14:ligatures w14:val="none"/>
        </w:rPr>
      </w:pPr>
      <w:r>
        <w:rPr>
          <w:rFonts w:ascii="Calibri" w:hAnsi="Calibri" w:cs="Calibri"/>
          <w:b/>
          <w:bCs/>
          <w:color w:val="ED5C57"/>
          <w:sz w:val="24"/>
          <w:szCs w:val="24"/>
          <w14:ligatures w14:val="none"/>
        </w:rPr>
        <w:t xml:space="preserve">Martha Hurley, </w:t>
      </w:r>
      <w:proofErr w:type="spellStart"/>
      <w:r>
        <w:rPr>
          <w:rFonts w:ascii="Calibri" w:hAnsi="Calibri" w:cs="Calibri"/>
          <w:b/>
          <w:bCs/>
          <w:color w:val="ED5C57"/>
          <w:sz w:val="24"/>
          <w:szCs w:val="24"/>
          <w14:ligatures w14:val="none"/>
        </w:rPr>
        <w:t>Ph.D.|Associate</w:t>
      </w:r>
      <w:proofErr w:type="spellEnd"/>
      <w:r>
        <w:rPr>
          <w:rFonts w:ascii="Calibri" w:hAnsi="Calibri" w:cs="Calibri"/>
          <w:b/>
          <w:bCs/>
          <w:color w:val="ED5C57"/>
          <w:sz w:val="24"/>
          <w:szCs w:val="24"/>
          <w14:ligatures w14:val="none"/>
        </w:rPr>
        <w:t xml:space="preserve"> </w:t>
      </w:r>
      <w:proofErr w:type="spellStart"/>
      <w:r>
        <w:rPr>
          <w:rFonts w:ascii="Calibri" w:hAnsi="Calibri" w:cs="Calibri"/>
          <w:b/>
          <w:bCs/>
          <w:color w:val="ED5C57"/>
          <w:sz w:val="24"/>
          <w:szCs w:val="24"/>
          <w14:ligatures w14:val="none"/>
        </w:rPr>
        <w:t>Provost|Office</w:t>
      </w:r>
      <w:proofErr w:type="spellEnd"/>
      <w:r>
        <w:rPr>
          <w:rFonts w:ascii="Calibri" w:hAnsi="Calibri" w:cs="Calibri"/>
          <w:b/>
          <w:bCs/>
          <w:color w:val="ED5C57"/>
          <w:sz w:val="24"/>
          <w:szCs w:val="24"/>
          <w14:ligatures w14:val="none"/>
        </w:rPr>
        <w:t xml:space="preserve"> of the Provost</w:t>
      </w:r>
    </w:p>
    <w:p w14:paraId="26E4DCAC" w14:textId="77777777" w:rsidR="00CF0EB8" w:rsidRDefault="00CF0EB8" w:rsidP="00CF0EB8">
      <w:pPr>
        <w:shd w:val="clear" w:color="auto" w:fill="FFFFFF"/>
        <w:spacing w:line="240" w:lineRule="atLeast"/>
        <w:rPr>
          <w:rFonts w:ascii="Calibri" w:hAnsi="Calibri" w:cs="Calibri"/>
          <w:color w:val="242424"/>
          <w14:ligatures w14:val="none"/>
        </w:rPr>
      </w:pPr>
      <w:r>
        <w:rPr>
          <w:rFonts w:ascii="Calibri" w:hAnsi="Calibri" w:cs="Calibri"/>
          <w:color w:val="000000"/>
          <w:sz w:val="20"/>
          <w:szCs w:val="20"/>
          <w:shd w:val="clear" w:color="auto" w:fill="FFFFFF"/>
          <w14:ligatures w14:val="none"/>
        </w:rPr>
        <w:t xml:space="preserve">Sinclair Community College </w:t>
      </w:r>
      <w:r>
        <w:rPr>
          <w:rFonts w:ascii="Calibri" w:hAnsi="Calibri" w:cs="Calibri"/>
          <w:b/>
          <w:bCs/>
          <w:color w:val="000000"/>
          <w:sz w:val="20"/>
          <w:szCs w:val="20"/>
          <w:shd w:val="clear" w:color="auto" w:fill="FFFFFF"/>
          <w14:ligatures w14:val="none"/>
        </w:rPr>
        <w:t>|</w:t>
      </w:r>
      <w:r>
        <w:rPr>
          <w:rFonts w:ascii="Calibri" w:hAnsi="Calibri" w:cs="Calibri"/>
          <w:color w:val="000000"/>
          <w:sz w:val="20"/>
          <w:szCs w:val="20"/>
          <w:shd w:val="clear" w:color="auto" w:fill="FFFFFF"/>
          <w14:ligatures w14:val="none"/>
        </w:rPr>
        <w:t xml:space="preserve"> 444 West Third Street </w:t>
      </w:r>
      <w:r>
        <w:rPr>
          <w:rFonts w:ascii="Calibri" w:hAnsi="Calibri" w:cs="Calibri"/>
          <w:b/>
          <w:bCs/>
          <w:color w:val="000000"/>
          <w:sz w:val="20"/>
          <w:szCs w:val="20"/>
          <w:shd w:val="clear" w:color="auto" w:fill="FFFFFF"/>
          <w14:ligatures w14:val="none"/>
        </w:rPr>
        <w:t>|</w:t>
      </w:r>
      <w:r>
        <w:rPr>
          <w:rFonts w:ascii="Calibri" w:hAnsi="Calibri" w:cs="Calibri"/>
          <w:color w:val="000000"/>
          <w:sz w:val="20"/>
          <w:szCs w:val="20"/>
          <w:shd w:val="clear" w:color="auto" w:fill="FFFFFF"/>
          <w14:ligatures w14:val="none"/>
        </w:rPr>
        <w:t> Dayton, OH 45402 </w:t>
      </w:r>
      <w:r>
        <w:rPr>
          <w:rFonts w:ascii="Calibri" w:hAnsi="Calibri" w:cs="Calibri"/>
          <w:b/>
          <w:bCs/>
          <w:color w:val="000000"/>
          <w:sz w:val="24"/>
          <w:szCs w:val="24"/>
          <w14:ligatures w14:val="none"/>
        </w:rPr>
        <w:br/>
      </w:r>
      <w:r>
        <w:rPr>
          <w:rFonts w:ascii="Calibri" w:hAnsi="Calibri" w:cs="Calibri"/>
          <w:color w:val="000000"/>
          <w:sz w:val="20"/>
          <w:szCs w:val="20"/>
          <w:shd w:val="clear" w:color="auto" w:fill="FFFFFF"/>
          <w14:ligatures w14:val="none"/>
        </w:rPr>
        <w:t>P. 937.512.2882</w:t>
      </w:r>
      <w:r>
        <w:rPr>
          <w:rFonts w:ascii="Calibri" w:hAnsi="Calibri" w:cs="Calibri"/>
          <w:color w:val="000000"/>
          <w:sz w:val="20"/>
          <w:szCs w:val="20"/>
          <w14:ligatures w14:val="none"/>
        </w:rPr>
        <w:t>|</w:t>
      </w:r>
      <w:hyperlink r:id="rId5" w:tooltip="martha.hurley@sinclair.edu" w:history="1">
        <w:r>
          <w:rPr>
            <w:rStyle w:val="Hyperlink"/>
            <w:rFonts w:ascii="Calibri" w:hAnsi="Calibri" w:cs="Calibri"/>
            <w:color w:val="0000FF"/>
            <w:sz w:val="20"/>
            <w:szCs w:val="20"/>
            <w14:ligatures w14:val="none"/>
          </w:rPr>
          <w:t xml:space="preserve"> </w:t>
        </w:r>
      </w:hyperlink>
      <w:hyperlink r:id="rId6" w:tooltip="martha.hurley@sinclair.edu" w:history="1">
        <w:r>
          <w:rPr>
            <w:rStyle w:val="Hyperlink"/>
            <w:rFonts w:ascii="Calibri" w:hAnsi="Calibri" w:cs="Calibri"/>
            <w:b/>
            <w:bCs/>
            <w:color w:val="ED5C57"/>
            <w:sz w:val="20"/>
            <w:szCs w:val="20"/>
            <w14:ligatures w14:val="none"/>
          </w:rPr>
          <w:t xml:space="preserve">martha.hurley@sinclair.edu </w:t>
        </w:r>
      </w:hyperlink>
      <w:hyperlink r:id="rId7" w:tooltip="martha.hurley@sinclair.edu" w:history="1">
        <w:r>
          <w:rPr>
            <w:rStyle w:val="Hyperlink"/>
            <w:rFonts w:ascii="Calibri" w:hAnsi="Calibri" w:cs="Calibri"/>
            <w:color w:val="0000FF"/>
            <w:sz w:val="20"/>
            <w:szCs w:val="20"/>
            <w14:ligatures w14:val="none"/>
          </w:rPr>
          <w:t> </w:t>
        </w:r>
      </w:hyperlink>
      <w:r>
        <w:rPr>
          <w:rFonts w:ascii="Calibri" w:hAnsi="Calibri" w:cs="Calibri"/>
          <w:b/>
          <w:bCs/>
          <w:color w:val="000000"/>
          <w:sz w:val="20"/>
          <w:szCs w:val="20"/>
          <w:shd w:val="clear" w:color="auto" w:fill="FFFFFF"/>
          <w14:ligatures w14:val="none"/>
        </w:rPr>
        <w:t>|</w:t>
      </w:r>
      <w:r>
        <w:rPr>
          <w:rFonts w:ascii="Calibri" w:hAnsi="Calibri" w:cs="Calibri"/>
          <w:color w:val="000000"/>
          <w:sz w:val="20"/>
          <w:szCs w:val="20"/>
          <w:shd w:val="clear" w:color="auto" w:fill="FFFFFF"/>
          <w14:ligatures w14:val="none"/>
        </w:rPr>
        <w:t> Building 7, Rm 330</w:t>
      </w:r>
    </w:p>
    <w:p w14:paraId="34F2758C" w14:textId="77777777" w:rsidR="00CF0EB8" w:rsidRDefault="00CF0EB8" w:rsidP="00CF0EB8">
      <w:pPr>
        <w:shd w:val="clear" w:color="auto" w:fill="FFFFFF"/>
        <w:rPr>
          <w:rFonts w:ascii="Calibri" w:hAnsi="Calibri" w:cs="Calibri"/>
          <w:color w:val="242424"/>
          <w14:ligatures w14:val="none"/>
        </w:rPr>
      </w:pPr>
      <w:r>
        <w:rPr>
          <w:rFonts w:ascii="Calibri" w:hAnsi="Calibri" w:cs="Calibri"/>
          <w:color w:val="1F497D"/>
          <w14:ligatures w14:val="none"/>
        </w:rPr>
        <w:t> </w:t>
      </w:r>
    </w:p>
    <w:p w14:paraId="54944523" w14:textId="3940C11A" w:rsidR="00CF0EB8" w:rsidRDefault="00450C08" w:rsidP="00CF0EB8">
      <w:pPr>
        <w:shd w:val="clear" w:color="auto" w:fill="FFFFFF"/>
        <w:rPr>
          <w:rFonts w:ascii="Calibri" w:hAnsi="Calibri" w:cs="Calibri"/>
          <w:color w:val="242424"/>
          <w14:ligatures w14:val="none"/>
        </w:rPr>
      </w:pPr>
      <w:r>
        <w:rPr>
          <w:rFonts w:ascii="Calibri" w:hAnsi="Calibri" w:cs="Calibri"/>
          <w:noProof/>
          <w:color w:val="1F497D"/>
          <w14:ligatures w14:val="none"/>
        </w:rPr>
        <w:drawing>
          <wp:inline distT="0" distB="0" distL="0" distR="0" wp14:anchorId="043CD40C" wp14:editId="2C9F7C6B">
            <wp:extent cx="1381125" cy="352425"/>
            <wp:effectExtent l="0" t="0" r="9525" b="9525"/>
            <wp:docPr id="449240224" name="Picture 1" descr="Sinclai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clair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81125" cy="352425"/>
                    </a:xfrm>
                    <a:prstGeom prst="rect">
                      <a:avLst/>
                    </a:prstGeom>
                    <a:noFill/>
                    <a:ln>
                      <a:noFill/>
                    </a:ln>
                  </pic:spPr>
                </pic:pic>
              </a:graphicData>
            </a:graphic>
          </wp:inline>
        </w:drawing>
      </w:r>
    </w:p>
    <w:p w14:paraId="7A59B3AC" w14:textId="30CEF773" w:rsidR="00CF0EB8" w:rsidRDefault="00CF0EB8"/>
    <w:sectPr w:rsidR="00CF0EB8" w:rsidSect="00FA16BE">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B8"/>
    <w:rsid w:val="0010260C"/>
    <w:rsid w:val="00181E7B"/>
    <w:rsid w:val="00365593"/>
    <w:rsid w:val="00450C08"/>
    <w:rsid w:val="00711139"/>
    <w:rsid w:val="0074501E"/>
    <w:rsid w:val="00A7017B"/>
    <w:rsid w:val="00B60F0E"/>
    <w:rsid w:val="00CF0EB8"/>
    <w:rsid w:val="00E55F8C"/>
    <w:rsid w:val="00FA1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1F75"/>
  <w15:chartTrackingRefBased/>
  <w15:docId w15:val="{29D2AAA0-8660-41EF-9CAB-E0490B2B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EB8"/>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CF0E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CF0E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CF0EB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CF0EB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CF0EB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CF0EB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CF0EB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CF0EB8"/>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CF0EB8"/>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EB8"/>
    <w:rPr>
      <w:rFonts w:eastAsiaTheme="majorEastAsia" w:cstheme="majorBidi"/>
      <w:color w:val="272727" w:themeColor="text1" w:themeTint="D8"/>
    </w:rPr>
  </w:style>
  <w:style w:type="paragraph" w:styleId="Title">
    <w:name w:val="Title"/>
    <w:basedOn w:val="Normal"/>
    <w:next w:val="Normal"/>
    <w:link w:val="TitleChar"/>
    <w:uiPriority w:val="10"/>
    <w:qFormat/>
    <w:rsid w:val="00CF0E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E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F0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EB8"/>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CF0EB8"/>
    <w:rPr>
      <w:i/>
      <w:iCs/>
      <w:color w:val="404040" w:themeColor="text1" w:themeTint="BF"/>
    </w:rPr>
  </w:style>
  <w:style w:type="paragraph" w:styleId="ListParagraph">
    <w:name w:val="List Paragraph"/>
    <w:basedOn w:val="Normal"/>
    <w:uiPriority w:val="34"/>
    <w:qFormat/>
    <w:rsid w:val="00CF0EB8"/>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CF0EB8"/>
    <w:rPr>
      <w:i/>
      <w:iCs/>
      <w:color w:val="0F4761" w:themeColor="accent1" w:themeShade="BF"/>
    </w:rPr>
  </w:style>
  <w:style w:type="paragraph" w:styleId="IntenseQuote">
    <w:name w:val="Intense Quote"/>
    <w:basedOn w:val="Normal"/>
    <w:next w:val="Normal"/>
    <w:link w:val="IntenseQuoteChar"/>
    <w:uiPriority w:val="30"/>
    <w:qFormat/>
    <w:rsid w:val="00CF0E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CF0EB8"/>
    <w:rPr>
      <w:i/>
      <w:iCs/>
      <w:color w:val="0F4761" w:themeColor="accent1" w:themeShade="BF"/>
    </w:rPr>
  </w:style>
  <w:style w:type="character" w:styleId="IntenseReference">
    <w:name w:val="Intense Reference"/>
    <w:basedOn w:val="DefaultParagraphFont"/>
    <w:uiPriority w:val="32"/>
    <w:qFormat/>
    <w:rsid w:val="00CF0EB8"/>
    <w:rPr>
      <w:b/>
      <w:bCs/>
      <w:smallCaps/>
      <w:color w:val="0F4761" w:themeColor="accent1" w:themeShade="BF"/>
      <w:spacing w:val="5"/>
    </w:rPr>
  </w:style>
  <w:style w:type="character" w:styleId="Hyperlink">
    <w:name w:val="Hyperlink"/>
    <w:basedOn w:val="DefaultParagraphFont"/>
    <w:uiPriority w:val="99"/>
    <w:semiHidden/>
    <w:unhideWhenUsed/>
    <w:rsid w:val="00CF0EB8"/>
    <w:rPr>
      <w:color w:val="467886"/>
      <w:u w:val="single"/>
    </w:rPr>
  </w:style>
  <w:style w:type="paragraph" w:styleId="NormalWeb">
    <w:name w:val="Normal (Web)"/>
    <w:basedOn w:val="Normal"/>
    <w:uiPriority w:val="99"/>
    <w:semiHidden/>
    <w:unhideWhenUsed/>
    <w:rsid w:val="00A7017B"/>
    <w:pPr>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019124">
      <w:bodyDiv w:val="1"/>
      <w:marLeft w:val="0"/>
      <w:marRight w:val="0"/>
      <w:marTop w:val="0"/>
      <w:marBottom w:val="0"/>
      <w:divBdr>
        <w:top w:val="none" w:sz="0" w:space="0" w:color="auto"/>
        <w:left w:val="none" w:sz="0" w:space="0" w:color="auto"/>
        <w:bottom w:val="none" w:sz="0" w:space="0" w:color="auto"/>
        <w:right w:val="none" w:sz="0" w:space="0" w:color="auto"/>
      </w:divBdr>
    </w:div>
    <w:div w:id="149980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artha.hurley@sinclair.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ha.hurley@sinclair.edu" TargetMode="External"/><Relationship Id="rId11" Type="http://schemas.openxmlformats.org/officeDocument/2006/relationships/theme" Target="theme/theme1.xml"/><Relationship Id="rId5" Type="http://schemas.openxmlformats.org/officeDocument/2006/relationships/hyperlink" Target="mailto:martha.hurley@sinclair.edu"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1.png@01DBD92E.DC724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459</Words>
  <Characters>2618</Characters>
  <Application>Microsoft Office Word</Application>
  <DocSecurity>0</DocSecurity>
  <Lines>21</Lines>
  <Paragraphs>6</Paragraphs>
  <ScaleCrop>false</ScaleCrop>
  <Company>Sinclair Community College</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Welsh, Nicole</dc:creator>
  <cp:keywords/>
  <dc:description/>
  <cp:lastModifiedBy>Welsh, Nicole</cp:lastModifiedBy>
  <cp:revision>11</cp:revision>
  <dcterms:created xsi:type="dcterms:W3CDTF">2025-10-03T20:10:00Z</dcterms:created>
  <dcterms:modified xsi:type="dcterms:W3CDTF">2025-10-10T13:26:00Z</dcterms:modified>
</cp:coreProperties>
</file>