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2613" w:rsidRPr="00F60941" w:rsidRDefault="001026AA" w:rsidP="001026AA">
      <w:pPr>
        <w:jc w:val="center"/>
        <w:rPr>
          <w:rFonts w:ascii="Arial" w:hAnsi="Arial" w:cs="Arial"/>
          <w:b/>
          <w:color w:val="000000" w:themeColor="text1"/>
          <w:sz w:val="28"/>
        </w:rPr>
      </w:pPr>
      <w:bookmarkStart w:id="0" w:name="_GoBack"/>
      <w:bookmarkEnd w:id="0"/>
      <w:r w:rsidRPr="00F60941">
        <w:rPr>
          <w:rFonts w:ascii="Arial" w:hAnsi="Arial" w:cs="Arial"/>
          <w:b/>
          <w:color w:val="000000" w:themeColor="text1"/>
          <w:sz w:val="28"/>
        </w:rPr>
        <w:t>Sinclair Community College</w:t>
      </w:r>
    </w:p>
    <w:p w:rsidR="001026AA" w:rsidRDefault="001026AA" w:rsidP="001026AA">
      <w:pPr>
        <w:jc w:val="center"/>
        <w:rPr>
          <w:rFonts w:ascii="Arial" w:hAnsi="Arial" w:cs="Arial"/>
          <w:b/>
          <w:color w:val="000000" w:themeColor="text1"/>
        </w:rPr>
      </w:pPr>
      <w:r w:rsidRPr="00CD2613">
        <w:rPr>
          <w:rFonts w:ascii="Arial" w:hAnsi="Arial" w:cs="Arial"/>
          <w:b/>
          <w:color w:val="000000" w:themeColor="text1"/>
        </w:rPr>
        <w:t xml:space="preserve">Continuous Improvement Annual Update </w:t>
      </w:r>
      <w:r w:rsidR="001D736E">
        <w:rPr>
          <w:rFonts w:ascii="Arial" w:hAnsi="Arial" w:cs="Arial"/>
          <w:b/>
          <w:color w:val="000000" w:themeColor="text1"/>
        </w:rPr>
        <w:t>2012-13</w:t>
      </w:r>
    </w:p>
    <w:p w:rsidR="00E47A53" w:rsidRDefault="00E47A53" w:rsidP="001026AA">
      <w:pPr>
        <w:jc w:val="center"/>
        <w:rPr>
          <w:rFonts w:ascii="Arial" w:hAnsi="Arial" w:cs="Arial"/>
          <w:b/>
          <w:color w:val="000000" w:themeColor="text1"/>
        </w:rPr>
      </w:pPr>
    </w:p>
    <w:p w:rsidR="00E47A53" w:rsidRPr="00CD2613" w:rsidRDefault="00E47A53" w:rsidP="001026AA">
      <w:pPr>
        <w:jc w:val="center"/>
        <w:rPr>
          <w:rFonts w:ascii="Arial" w:hAnsi="Arial" w:cs="Arial"/>
          <w:b/>
          <w:color w:val="000000" w:themeColor="text1"/>
        </w:rPr>
      </w:pPr>
      <w:r>
        <w:rPr>
          <w:rFonts w:ascii="Arial" w:hAnsi="Arial" w:cs="Arial"/>
          <w:b/>
          <w:color w:val="000000" w:themeColor="text1"/>
        </w:rPr>
        <w:t>Please submit to your dean and the Provost’s Office no later than Oct. 1, 2012</w:t>
      </w:r>
    </w:p>
    <w:p w:rsidR="001026AA" w:rsidRPr="00CD2613" w:rsidRDefault="001026AA" w:rsidP="001026AA">
      <w:pPr>
        <w:jc w:val="center"/>
        <w:rPr>
          <w:rFonts w:ascii="Arial" w:hAnsi="Arial" w:cs="Arial"/>
          <w:b/>
          <w:color w:val="000000" w:themeColor="text1"/>
        </w:rPr>
      </w:pPr>
    </w:p>
    <w:p w:rsidR="001026AA"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r w:rsidR="001026AA" w:rsidRPr="00CD2613">
        <w:rPr>
          <w:rFonts w:ascii="Arial" w:hAnsi="Arial" w:cs="Arial"/>
          <w:color w:val="000000" w:themeColor="text1"/>
          <w:u w:val="single"/>
        </w:rPr>
        <w:t xml:space="preserve"> </w:t>
      </w:r>
      <w:r w:rsidR="00B812F8" w:rsidRPr="00B812F8">
        <w:rPr>
          <w:rFonts w:ascii="Arial" w:hAnsi="Arial" w:cs="Arial"/>
          <w:color w:val="000000" w:themeColor="text1"/>
          <w:u w:val="single"/>
        </w:rPr>
        <w:t>055</w:t>
      </w:r>
      <w:r w:rsidR="00B812F8">
        <w:rPr>
          <w:rFonts w:ascii="Arial" w:hAnsi="Arial" w:cs="Arial"/>
          <w:color w:val="000000" w:themeColor="text1"/>
          <w:u w:val="single"/>
        </w:rPr>
        <w:t>1</w:t>
      </w:r>
      <w:r w:rsidR="00B812F8" w:rsidRPr="00B812F8">
        <w:rPr>
          <w:rFonts w:ascii="Arial" w:hAnsi="Arial" w:cs="Arial"/>
          <w:color w:val="000000" w:themeColor="text1"/>
          <w:u w:val="single"/>
        </w:rPr>
        <w:t xml:space="preserve"> - Engineering Technical Design</w:t>
      </w:r>
      <w:r w:rsidR="007B0108">
        <w:rPr>
          <w:rFonts w:ascii="Arial" w:hAnsi="Arial" w:cs="Arial"/>
          <w:color w:val="000000" w:themeColor="text1"/>
          <w:u w:val="single"/>
        </w:rPr>
        <w:t xml:space="preserve"> / 0552 – </w:t>
      </w:r>
      <w:r w:rsidR="00553BF3" w:rsidRPr="00553BF3">
        <w:rPr>
          <w:rFonts w:ascii="Arial" w:hAnsi="Arial" w:cs="Arial"/>
          <w:color w:val="000000"/>
          <w:u w:val="single"/>
        </w:rPr>
        <w:t>Heating, Air Cond, &amp; Refrig</w:t>
      </w:r>
      <w:r w:rsidR="001026AA" w:rsidRPr="00CD2613">
        <w:rPr>
          <w:rFonts w:ascii="Arial" w:hAnsi="Arial" w:cs="Arial"/>
          <w:color w:val="000000" w:themeColor="text1"/>
          <w:u w:val="single"/>
        </w:rPr>
        <w:tab/>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FY 20</w:t>
      </w:r>
      <w:r w:rsidR="00637591">
        <w:rPr>
          <w:rFonts w:ascii="Arial" w:hAnsi="Arial" w:cs="Arial"/>
          <w:color w:val="000000" w:themeColor="text1"/>
        </w:rPr>
        <w:t>0</w:t>
      </w:r>
      <w:r w:rsidR="00C50A91">
        <w:rPr>
          <w:rFonts w:ascii="Arial" w:hAnsi="Arial" w:cs="Arial"/>
          <w:color w:val="000000" w:themeColor="text1"/>
        </w:rPr>
        <w:t>8</w:t>
      </w:r>
      <w:r>
        <w:rPr>
          <w:rFonts w:ascii="Arial" w:hAnsi="Arial" w:cs="Arial"/>
          <w:color w:val="000000" w:themeColor="text1"/>
        </w:rPr>
        <w:t>-</w:t>
      </w:r>
      <w:r w:rsidR="00387B1B">
        <w:rPr>
          <w:rFonts w:ascii="Arial" w:hAnsi="Arial" w:cs="Arial"/>
          <w:color w:val="000000" w:themeColor="text1"/>
        </w:rPr>
        <w:t>20</w:t>
      </w:r>
      <w:r w:rsidR="00637591">
        <w:rPr>
          <w:rFonts w:ascii="Arial" w:hAnsi="Arial" w:cs="Arial"/>
          <w:color w:val="000000" w:themeColor="text1"/>
        </w:rPr>
        <w:t>0</w:t>
      </w:r>
      <w:r w:rsidR="00C50A91">
        <w:rPr>
          <w:rFonts w:ascii="Arial" w:hAnsi="Arial" w:cs="Arial"/>
          <w:color w:val="000000" w:themeColor="text1"/>
        </w:rPr>
        <w:t>9</w:t>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FY 20</w:t>
      </w:r>
      <w:r w:rsidR="00637591">
        <w:rPr>
          <w:rFonts w:ascii="Arial" w:hAnsi="Arial" w:cs="Arial"/>
          <w:color w:val="000000" w:themeColor="text1"/>
        </w:rPr>
        <w:t>1</w:t>
      </w:r>
      <w:r w:rsidR="00C50A91">
        <w:rPr>
          <w:rFonts w:ascii="Arial" w:hAnsi="Arial" w:cs="Arial"/>
          <w:color w:val="000000" w:themeColor="text1"/>
        </w:rPr>
        <w:t>5</w:t>
      </w:r>
      <w:r>
        <w:rPr>
          <w:rFonts w:ascii="Arial" w:hAnsi="Arial" w:cs="Arial"/>
          <w:color w:val="000000" w:themeColor="text1"/>
        </w:rPr>
        <w:t>-201</w:t>
      </w:r>
      <w:r w:rsidR="00C50A91">
        <w:rPr>
          <w:rFonts w:ascii="Arial" w:hAnsi="Arial" w:cs="Arial"/>
          <w:color w:val="000000" w:themeColor="text1"/>
        </w:rPr>
        <w:t>6</w:t>
      </w:r>
    </w:p>
    <w:p w:rsidR="00827AE5" w:rsidRPr="00CD2613" w:rsidRDefault="00827AE5" w:rsidP="00F0239E">
      <w:pPr>
        <w:jc w:val="center"/>
        <w:rPr>
          <w:rFonts w:ascii="Arial" w:hAnsi="Arial" w:cs="Arial"/>
          <w:b/>
          <w:color w:val="000000" w:themeColor="text1"/>
        </w:rPr>
      </w:pPr>
    </w:p>
    <w:p w:rsidR="001240D0" w:rsidRDefault="001240D0" w:rsidP="003254BC">
      <w:pPr>
        <w:rPr>
          <w:rFonts w:ascii="Arial" w:hAnsi="Arial" w:cs="Arial"/>
          <w:b/>
          <w:color w:val="000000" w:themeColor="text1"/>
          <w:u w:val="single"/>
        </w:rPr>
      </w:pPr>
      <w:r w:rsidRPr="00CD2613">
        <w:rPr>
          <w:rFonts w:ascii="Arial" w:hAnsi="Arial" w:cs="Arial"/>
          <w:b/>
          <w:color w:val="000000" w:themeColor="text1"/>
          <w:u w:val="single"/>
        </w:rPr>
        <w:t xml:space="preserve">Section I:  </w:t>
      </w:r>
      <w:r w:rsidR="001C42D0">
        <w:rPr>
          <w:rFonts w:ascii="Arial" w:hAnsi="Arial" w:cs="Arial"/>
          <w:b/>
          <w:color w:val="000000" w:themeColor="text1"/>
          <w:u w:val="single"/>
        </w:rPr>
        <w:t xml:space="preserve">Department </w:t>
      </w:r>
      <w:r w:rsidR="000279EB" w:rsidRPr="00CD2613">
        <w:rPr>
          <w:rFonts w:ascii="Arial" w:hAnsi="Arial" w:cs="Arial"/>
          <w:b/>
          <w:color w:val="000000" w:themeColor="text1"/>
          <w:u w:val="single"/>
        </w:rPr>
        <w:t>Trend Data</w:t>
      </w:r>
      <w:r w:rsidR="00585766">
        <w:rPr>
          <w:rFonts w:ascii="Arial" w:hAnsi="Arial" w:cs="Arial"/>
          <w:b/>
          <w:color w:val="000000" w:themeColor="text1"/>
          <w:u w:val="single"/>
        </w:rPr>
        <w:t>, Interpretation, and Analysis</w:t>
      </w:r>
    </w:p>
    <w:p w:rsidR="001D736E" w:rsidRDefault="001D736E" w:rsidP="003254BC">
      <w:pPr>
        <w:rPr>
          <w:rFonts w:ascii="Arial" w:hAnsi="Arial" w:cs="Arial"/>
          <w:b/>
          <w:color w:val="000000" w:themeColor="text1"/>
          <w:u w:val="single"/>
        </w:rPr>
      </w:pPr>
    </w:p>
    <w:p w:rsidR="00585766" w:rsidRPr="00585766" w:rsidRDefault="00585766" w:rsidP="00585766">
      <w:pPr>
        <w:rPr>
          <w:rFonts w:ascii="Arial" w:hAnsi="Arial" w:cs="Arial"/>
          <w:b/>
          <w:color w:val="000000" w:themeColor="text1"/>
        </w:rPr>
      </w:pPr>
      <w:r w:rsidRPr="00585766">
        <w:rPr>
          <w:rFonts w:ascii="Arial" w:hAnsi="Arial" w:cs="Arial"/>
          <w:b/>
          <w:color w:val="000000" w:themeColor="text1"/>
        </w:rPr>
        <w:t>Degree and Certificate Completion Trend Data</w:t>
      </w:r>
      <w:r w:rsidR="00377D40">
        <w:rPr>
          <w:rFonts w:ascii="Arial" w:hAnsi="Arial" w:cs="Arial"/>
          <w:b/>
          <w:color w:val="000000" w:themeColor="text1"/>
        </w:rPr>
        <w:t xml:space="preserve"> – OVERALL SUMMARY</w:t>
      </w:r>
    </w:p>
    <w:p w:rsidR="00585766" w:rsidRDefault="00585766" w:rsidP="00585766">
      <w:pPr>
        <w:rPr>
          <w:rFonts w:ascii="Arial" w:hAnsi="Arial" w:cs="Arial"/>
          <w:noProof/>
          <w:color w:val="000000" w:themeColor="text1"/>
        </w:rPr>
      </w:pPr>
    </w:p>
    <w:p w:rsidR="00637591" w:rsidRDefault="00335CB0" w:rsidP="00585766">
      <w:pPr>
        <w:rPr>
          <w:rFonts w:ascii="Arial" w:hAnsi="Arial" w:cs="Arial"/>
          <w:noProof/>
          <w:color w:val="000000" w:themeColor="text1"/>
        </w:rPr>
      </w:pPr>
      <w:r w:rsidRPr="00335CB0">
        <w:rPr>
          <w:rFonts w:ascii="Arial" w:hAnsi="Arial" w:cs="Arial"/>
          <w:noProof/>
          <w:color w:val="000000" w:themeColor="text1"/>
        </w:rPr>
        <w:drawing>
          <wp:inline distT="0" distB="0" distL="0" distR="0">
            <wp:extent cx="4572000" cy="2743200"/>
            <wp:effectExtent l="38100" t="19050" r="1905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637591" w:rsidRDefault="00637591" w:rsidP="00585766">
      <w:pPr>
        <w:rPr>
          <w:rFonts w:ascii="Arial" w:hAnsi="Arial" w:cs="Arial"/>
          <w:color w:val="000000" w:themeColor="text1"/>
        </w:rPr>
      </w:pPr>
    </w:p>
    <w:p w:rsidR="00585766" w:rsidRDefault="00507353" w:rsidP="00585766">
      <w:pPr>
        <w:ind w:left="720"/>
        <w:rPr>
          <w:rFonts w:ascii="Arial" w:hAnsi="Arial" w:cs="Arial"/>
          <w:color w:val="000000" w:themeColor="text1"/>
        </w:rPr>
      </w:pPr>
      <w:r w:rsidRPr="00507353">
        <w:rPr>
          <w:rFonts w:ascii="Arial" w:hAnsi="Arial" w:cs="Arial"/>
          <w:noProof/>
          <w:color w:val="000000" w:themeColor="text1"/>
        </w:rPr>
        <w:lastRenderedPageBreak/>
        <w:drawing>
          <wp:inline distT="0" distB="0" distL="0" distR="0">
            <wp:extent cx="4572000" cy="2743200"/>
            <wp:effectExtent l="38100" t="19050" r="1905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585766" w:rsidRPr="008258DA" w:rsidRDefault="00585766" w:rsidP="008258DA">
      <w:pPr>
        <w:rPr>
          <w:rFonts w:ascii="Arial" w:hAnsi="Arial" w:cs="Arial"/>
          <w:color w:val="000000" w:themeColor="text1"/>
        </w:rPr>
      </w:pPr>
      <w:r w:rsidRPr="008258DA">
        <w:rPr>
          <w:rFonts w:ascii="Arial" w:hAnsi="Arial" w:cs="Arial"/>
          <w:color w:val="000000" w:themeColor="text1"/>
        </w:rPr>
        <w:t>Please provide an interpretation and analysis of the Degree and Certificate Completion Trend Data</w:t>
      </w:r>
      <w:r w:rsidR="001D3E1D" w:rsidRPr="008258DA">
        <w:rPr>
          <w:rFonts w:ascii="Arial" w:hAnsi="Arial" w:cs="Arial"/>
          <w:color w:val="000000" w:themeColor="text1"/>
        </w:rPr>
        <w:t xml:space="preserve"> (</w:t>
      </w:r>
      <w:r w:rsidRPr="008258DA">
        <w:rPr>
          <w:rFonts w:ascii="Arial" w:hAnsi="Arial" w:cs="Arial"/>
          <w:color w:val="000000" w:themeColor="text1"/>
        </w:rPr>
        <w:t>Raw Data is located in Appendix A</w:t>
      </w:r>
      <w:r w:rsidR="001D3E1D" w:rsidRPr="008258DA">
        <w:rPr>
          <w:rFonts w:ascii="Arial" w:hAnsi="Arial" w:cs="Arial"/>
          <w:i/>
          <w:color w:val="000000" w:themeColor="text1"/>
        </w:rPr>
        <w:t xml:space="preserve">): </w:t>
      </w:r>
      <w:r w:rsidRPr="008258DA">
        <w:rPr>
          <w:rFonts w:ascii="Arial" w:hAnsi="Arial" w:cs="Arial"/>
          <w:i/>
          <w:color w:val="000000" w:themeColor="text1"/>
        </w:rPr>
        <w:t xml:space="preserve">i.e. What trends do you see in the above data?  Are there internal or external factors that account for these trends?  What are the implications for the department?  What actions have the department taken that have influenced these trends?  What strategies will the department implement as a result of this data? </w:t>
      </w:r>
    </w:p>
    <w:p w:rsidR="00E254D9" w:rsidRDefault="00E254D9">
      <w:pPr>
        <w:spacing w:after="200" w:line="276" w:lineRule="auto"/>
        <w:rPr>
          <w:rFonts w:ascii="Arial" w:hAnsi="Arial" w:cs="Arial"/>
          <w:b/>
          <w:color w:val="000000" w:themeColor="text1"/>
        </w:rPr>
      </w:pPr>
    </w:p>
    <w:p w:rsidR="00C1201E" w:rsidRDefault="005369A0">
      <w:pPr>
        <w:spacing w:after="200" w:line="276" w:lineRule="auto"/>
      </w:pPr>
      <w:r w:rsidRPr="00B71A40">
        <w:rPr>
          <w:rFonts w:ascii="Arial" w:hAnsi="Arial" w:cs="Arial"/>
          <w:color w:val="000000" w:themeColor="text1"/>
        </w:rPr>
        <w:fldChar w:fldCharType="begin">
          <w:ffData>
            <w:name w:val="Text1"/>
            <w:enabled/>
            <w:calcOnExit w:val="0"/>
            <w:textInput/>
          </w:ffData>
        </w:fldChar>
      </w:r>
      <w:r w:rsidR="00387B1B"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ED1A99">
        <w:t>The trend date for the MET program shows a positive reversal in the completion rate.  Combining and restructuring the curriculum has streamlined the curriculum aiding this reversal.  It is expected the trend data will continue to show increased completion rate in the 11-12 academic year.</w:t>
      </w:r>
    </w:p>
    <w:p w:rsidR="00ED1A99" w:rsidRDefault="00C1201E">
      <w:pPr>
        <w:spacing w:after="200" w:line="276" w:lineRule="auto"/>
      </w:pPr>
      <w:r>
        <w:t>Completion rates for HVAC are holding constant.  There will be a drop in completion rates for the 12-13 academic  year.  This is because we encouraged com</w:t>
      </w:r>
      <w:r w:rsidR="003A15DC">
        <w:t>p</w:t>
      </w:r>
      <w:r>
        <w:t>letion prior to semester transition.  There are currently only four students in the HVAC 2-yr pipeline and they will not be ready to graduate.  The certificate completion rate is also holding constant and is expected to do so for the foreseeable future.</w:t>
      </w:r>
      <w:r w:rsidR="00ED1A99">
        <w:t xml:space="preserve"> </w:t>
      </w:r>
    </w:p>
    <w:p w:rsidR="00ED1A99" w:rsidRDefault="00ED1A99">
      <w:pPr>
        <w:spacing w:after="200" w:line="276" w:lineRule="auto"/>
      </w:pPr>
      <w:r>
        <w:t>Current enrollment in both programs has increased dramatically for first year students but actually declined for second year students.  This is the reason for an expected drop in completion rates for year 11-12 but an increase in 12-13 and beyond.</w:t>
      </w:r>
    </w:p>
    <w:p w:rsidR="004C52FC" w:rsidRDefault="005369A0">
      <w:pPr>
        <w:spacing w:after="200" w:line="276" w:lineRule="auto"/>
        <w:rPr>
          <w:rFonts w:ascii="Arial" w:hAnsi="Arial" w:cs="Arial"/>
          <w:b/>
          <w:color w:val="000000" w:themeColor="text1"/>
        </w:rPr>
      </w:pPr>
      <w:r w:rsidRPr="00B71A40">
        <w:rPr>
          <w:rFonts w:ascii="Arial" w:hAnsi="Arial" w:cs="Arial"/>
          <w:color w:val="000000" w:themeColor="text1"/>
        </w:rPr>
        <w:fldChar w:fldCharType="end"/>
      </w:r>
      <w:r w:rsidR="004C52FC">
        <w:rPr>
          <w:rFonts w:ascii="Arial" w:hAnsi="Arial" w:cs="Arial"/>
          <w:b/>
          <w:color w:val="000000" w:themeColor="text1"/>
        </w:rPr>
        <w:br w:type="page"/>
      </w:r>
    </w:p>
    <w:p w:rsidR="00585766" w:rsidRPr="001D3E1D" w:rsidRDefault="00585766" w:rsidP="001D3E1D">
      <w:pPr>
        <w:rPr>
          <w:rFonts w:ascii="Arial" w:hAnsi="Arial" w:cs="Arial"/>
          <w:b/>
          <w:color w:val="000000" w:themeColor="text1"/>
        </w:rPr>
      </w:pPr>
      <w:r w:rsidRPr="001D3E1D">
        <w:rPr>
          <w:rFonts w:ascii="Arial" w:hAnsi="Arial" w:cs="Arial"/>
          <w:b/>
          <w:color w:val="000000" w:themeColor="text1"/>
        </w:rPr>
        <w:lastRenderedPageBreak/>
        <w:t>Course Success Trend Data</w:t>
      </w:r>
      <w:r w:rsidR="00377D40">
        <w:rPr>
          <w:rFonts w:ascii="Arial" w:hAnsi="Arial" w:cs="Arial"/>
          <w:b/>
          <w:color w:val="000000" w:themeColor="text1"/>
        </w:rPr>
        <w:t xml:space="preserve"> – OVERALL SUMMARY</w:t>
      </w:r>
    </w:p>
    <w:p w:rsidR="00585766" w:rsidRDefault="00585766" w:rsidP="00585766">
      <w:pPr>
        <w:rPr>
          <w:rFonts w:ascii="Arial" w:hAnsi="Arial" w:cs="Arial"/>
          <w:color w:val="000000" w:themeColor="text1"/>
        </w:rPr>
      </w:pPr>
    </w:p>
    <w:p w:rsidR="00637591" w:rsidRDefault="00335CB0" w:rsidP="00585766">
      <w:pPr>
        <w:rPr>
          <w:rFonts w:ascii="Arial" w:hAnsi="Arial" w:cs="Arial"/>
          <w:color w:val="000000" w:themeColor="text1"/>
        </w:rPr>
      </w:pPr>
      <w:r w:rsidRPr="00335CB0">
        <w:rPr>
          <w:rFonts w:ascii="Arial" w:hAnsi="Arial" w:cs="Arial"/>
          <w:noProof/>
          <w:color w:val="000000" w:themeColor="text1"/>
        </w:rPr>
        <w:drawing>
          <wp:inline distT="0" distB="0" distL="0" distR="0">
            <wp:extent cx="5600700" cy="2743200"/>
            <wp:effectExtent l="19050" t="0" r="19050" b="0"/>
            <wp:docPr id="1"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C50A91" w:rsidRDefault="00C50A91" w:rsidP="00585766">
      <w:pPr>
        <w:rPr>
          <w:rFonts w:ascii="Arial" w:hAnsi="Arial" w:cs="Arial"/>
          <w:color w:val="000000" w:themeColor="text1"/>
        </w:rPr>
      </w:pPr>
    </w:p>
    <w:p w:rsidR="00C50A91" w:rsidRPr="00585766" w:rsidRDefault="00507353" w:rsidP="00585766">
      <w:pPr>
        <w:rPr>
          <w:rFonts w:ascii="Arial" w:hAnsi="Arial" w:cs="Arial"/>
          <w:color w:val="000000" w:themeColor="text1"/>
        </w:rPr>
      </w:pPr>
      <w:r w:rsidRPr="00507353">
        <w:rPr>
          <w:rFonts w:ascii="Arial" w:hAnsi="Arial" w:cs="Arial"/>
          <w:noProof/>
          <w:color w:val="000000" w:themeColor="text1"/>
        </w:rPr>
        <w:drawing>
          <wp:inline distT="0" distB="0" distL="0" distR="0">
            <wp:extent cx="5600700" cy="2743200"/>
            <wp:effectExtent l="19050" t="0" r="1905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585766" w:rsidRPr="00585766" w:rsidRDefault="00585766" w:rsidP="00585766">
      <w:pPr>
        <w:ind w:left="720"/>
        <w:rPr>
          <w:rFonts w:ascii="Arial" w:hAnsi="Arial" w:cs="Arial"/>
          <w:color w:val="000000" w:themeColor="text1"/>
        </w:rPr>
      </w:pPr>
    </w:p>
    <w:p w:rsidR="001D736E" w:rsidRPr="008258DA" w:rsidRDefault="001D3E1D" w:rsidP="008258DA">
      <w:pPr>
        <w:rPr>
          <w:rFonts w:ascii="Arial" w:hAnsi="Arial" w:cs="Arial"/>
          <w:color w:val="000000" w:themeColor="text1"/>
        </w:rPr>
      </w:pPr>
      <w:r w:rsidRPr="008258DA">
        <w:rPr>
          <w:rFonts w:ascii="Arial" w:hAnsi="Arial" w:cs="Arial"/>
          <w:color w:val="000000" w:themeColor="text1"/>
        </w:rPr>
        <w:t>Please provide an interpretation and analysis of the Course Success Trend Data (Raw Data is located in Appendix A)</w:t>
      </w:r>
      <w:r w:rsidR="00A201E2">
        <w:rPr>
          <w:rFonts w:ascii="Arial" w:hAnsi="Arial" w:cs="Arial"/>
          <w:color w:val="000000" w:themeColor="text1"/>
        </w:rPr>
        <w:t>.  Looking at the success rate data provided in the Appendix for each course, please discuss trends for high enrollment courses, courses used extensively by other departments, and courses where there have been substantial changes in success.</w:t>
      </w:r>
    </w:p>
    <w:p w:rsidR="001D3E1D" w:rsidRDefault="001D3E1D" w:rsidP="001D3E1D">
      <w:pPr>
        <w:pStyle w:val="ListParagraph"/>
        <w:rPr>
          <w:rFonts w:ascii="Arial" w:hAnsi="Arial" w:cs="Arial"/>
          <w:color w:val="000000" w:themeColor="text1"/>
        </w:rPr>
      </w:pPr>
    </w:p>
    <w:p w:rsidR="00ED1A99" w:rsidRDefault="005369A0" w:rsidP="00387B1B">
      <w:r w:rsidRPr="00387B1B">
        <w:rPr>
          <w:rFonts w:ascii="Arial" w:hAnsi="Arial" w:cs="Arial"/>
          <w:color w:val="000000" w:themeColor="text1"/>
        </w:rPr>
        <w:fldChar w:fldCharType="begin">
          <w:ffData>
            <w:name w:val="Text1"/>
            <w:enabled/>
            <w:calcOnExit w:val="0"/>
            <w:textInput/>
          </w:ffData>
        </w:fldChar>
      </w:r>
      <w:r w:rsidR="00387B1B" w:rsidRPr="00387B1B">
        <w:rPr>
          <w:rFonts w:ascii="Arial" w:hAnsi="Arial" w:cs="Arial"/>
          <w:color w:val="000000" w:themeColor="text1"/>
        </w:rPr>
        <w:instrText xml:space="preserve"> FORMTEXT </w:instrText>
      </w:r>
      <w:r w:rsidRPr="00387B1B">
        <w:rPr>
          <w:rFonts w:ascii="Arial" w:hAnsi="Arial" w:cs="Arial"/>
          <w:color w:val="000000" w:themeColor="text1"/>
        </w:rPr>
      </w:r>
      <w:r w:rsidRPr="00387B1B">
        <w:rPr>
          <w:rFonts w:ascii="Arial" w:hAnsi="Arial" w:cs="Arial"/>
          <w:color w:val="000000" w:themeColor="text1"/>
        </w:rPr>
        <w:fldChar w:fldCharType="separate"/>
      </w:r>
      <w:r w:rsidR="00ED1A99">
        <w:t>Departmental success rates for MET has remained fairly constant and are above divisional and collegewide averages.  We attribute this to improved tutorial services and faculty engagement with their student body.</w:t>
      </w:r>
    </w:p>
    <w:p w:rsidR="00ED1A99" w:rsidRDefault="00ED1A99" w:rsidP="00387B1B"/>
    <w:p w:rsidR="00ED1A99" w:rsidRDefault="00ED1A99" w:rsidP="00387B1B">
      <w:r>
        <w:t xml:space="preserve">The HVAC success rate has also remained constant for many of the same reasons.  The HVAC program aslo uses many guest speakers from industry and require student involvement in </w:t>
      </w:r>
      <w:r>
        <w:lastRenderedPageBreak/>
        <w:t>professional societies.  This seems to pique the students interest and desire to succeed in this program</w:t>
      </w:r>
    </w:p>
    <w:p w:rsidR="00ED1A99" w:rsidRDefault="00ED1A99" w:rsidP="00387B1B"/>
    <w:p w:rsidR="001D3E1D" w:rsidRPr="00387B1B" w:rsidRDefault="00ED1A99" w:rsidP="00387B1B">
      <w:pPr>
        <w:rPr>
          <w:rFonts w:ascii="Arial" w:hAnsi="Arial" w:cs="Arial"/>
          <w:color w:val="000000" w:themeColor="text1"/>
        </w:rPr>
      </w:pPr>
      <w:r>
        <w:t>Within both programs, we are seeing more self-developed cohorts.</w:t>
      </w:r>
      <w:r w:rsidR="00CE68C4">
        <w:t xml:space="preserve">  This allows a group of students have an effective support network contributing directly to student success.</w:t>
      </w:r>
      <w:r w:rsidR="005369A0" w:rsidRPr="00387B1B">
        <w:rPr>
          <w:rFonts w:ascii="Arial" w:hAnsi="Arial" w:cs="Arial"/>
          <w:color w:val="000000" w:themeColor="text1"/>
        </w:rPr>
        <w:fldChar w:fldCharType="end"/>
      </w:r>
    </w:p>
    <w:p w:rsidR="001D3E1D" w:rsidRPr="00387B1B" w:rsidRDefault="001D3E1D" w:rsidP="00387B1B">
      <w:pPr>
        <w:rPr>
          <w:rFonts w:ascii="Arial" w:hAnsi="Arial" w:cs="Arial"/>
          <w:color w:val="000000" w:themeColor="text1"/>
        </w:rPr>
      </w:pPr>
    </w:p>
    <w:p w:rsidR="001D3E1D" w:rsidRPr="001D3E1D" w:rsidRDefault="001D3E1D" w:rsidP="001D3E1D">
      <w:pPr>
        <w:pStyle w:val="ListParagraph"/>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37786D" w:rsidRPr="008258DA" w:rsidRDefault="001D3E1D" w:rsidP="008258DA">
      <w:pPr>
        <w:rPr>
          <w:rFonts w:ascii="Arial" w:hAnsi="Arial" w:cs="Arial"/>
          <w:color w:val="000000" w:themeColor="text1"/>
        </w:rPr>
      </w:pPr>
      <w:r w:rsidRPr="008258DA">
        <w:rPr>
          <w:rFonts w:ascii="Arial" w:hAnsi="Arial" w:cs="Arial"/>
          <w:color w:val="000000" w:themeColor="text1"/>
        </w:rPr>
        <w:t>Please provide a</w:t>
      </w:r>
      <w:r w:rsidR="00CD2613" w:rsidRPr="008258DA">
        <w:rPr>
          <w:rFonts w:ascii="Arial" w:hAnsi="Arial" w:cs="Arial"/>
          <w:color w:val="000000" w:themeColor="text1"/>
        </w:rPr>
        <w:t>ny additional data</w:t>
      </w:r>
      <w:r w:rsidRPr="008258DA">
        <w:rPr>
          <w:rFonts w:ascii="Arial" w:hAnsi="Arial" w:cs="Arial"/>
          <w:color w:val="000000" w:themeColor="text1"/>
        </w:rPr>
        <w:t xml:space="preserve"> and analysis</w:t>
      </w:r>
      <w:r w:rsidR="00CD2613" w:rsidRPr="008258DA">
        <w:rPr>
          <w:rFonts w:ascii="Arial" w:hAnsi="Arial" w:cs="Arial"/>
          <w:color w:val="000000" w:themeColor="text1"/>
        </w:rPr>
        <w:t xml:space="preserve"> that illustrates what is going on in the </w:t>
      </w:r>
      <w:r w:rsidR="001C42D0" w:rsidRPr="008258DA">
        <w:rPr>
          <w:rFonts w:ascii="Arial" w:hAnsi="Arial" w:cs="Arial"/>
          <w:color w:val="000000" w:themeColor="text1"/>
        </w:rPr>
        <w:t xml:space="preserve">department </w:t>
      </w:r>
      <w:r w:rsidR="00CD2613" w:rsidRPr="008258DA">
        <w:rPr>
          <w:rFonts w:ascii="Arial" w:hAnsi="Arial" w:cs="Arial"/>
          <w:color w:val="000000" w:themeColor="text1"/>
        </w:rPr>
        <w:t>(examples might include</w:t>
      </w:r>
      <w:r w:rsidR="00F37373" w:rsidRPr="008258DA">
        <w:rPr>
          <w:rFonts w:ascii="Arial" w:hAnsi="Arial" w:cs="Arial"/>
          <w:color w:val="000000" w:themeColor="text1"/>
        </w:rPr>
        <w:t xml:space="preserve"> accreditation data</w:t>
      </w:r>
      <w:r w:rsidR="001D736E" w:rsidRPr="008258DA">
        <w:rPr>
          <w:rFonts w:ascii="Arial" w:hAnsi="Arial" w:cs="Arial"/>
          <w:color w:val="000000" w:themeColor="text1"/>
        </w:rPr>
        <w:t xml:space="preserve">, </w:t>
      </w:r>
      <w:r w:rsidR="001C42D0" w:rsidRPr="008258DA">
        <w:rPr>
          <w:rFonts w:ascii="Arial" w:hAnsi="Arial" w:cs="Arial"/>
          <w:color w:val="000000" w:themeColor="text1"/>
        </w:rPr>
        <w:t xml:space="preserve">program data, </w:t>
      </w:r>
      <w:r w:rsidR="008B52A0" w:rsidRPr="008258DA">
        <w:rPr>
          <w:rFonts w:ascii="Arial" w:hAnsi="Arial" w:cs="Arial"/>
          <w:color w:val="000000" w:themeColor="text1"/>
        </w:rPr>
        <w:t xml:space="preserve">benchmark data from national exams, </w:t>
      </w:r>
      <w:r w:rsidR="00CD2613" w:rsidRPr="008258DA">
        <w:rPr>
          <w:rFonts w:ascii="Arial" w:hAnsi="Arial" w:cs="Arial"/>
          <w:color w:val="000000" w:themeColor="text1"/>
        </w:rPr>
        <w:t>course sequence completion, retention, demographic data, data on placement of graduates, graduate survey data, etc.)</w:t>
      </w:r>
    </w:p>
    <w:p w:rsidR="004C52FC" w:rsidRDefault="004C52FC" w:rsidP="00377D40">
      <w:pPr>
        <w:spacing w:after="200" w:line="276" w:lineRule="auto"/>
        <w:rPr>
          <w:rFonts w:ascii="Arial" w:hAnsi="Arial" w:cs="Arial"/>
          <w:color w:val="000000" w:themeColor="text1"/>
        </w:rPr>
      </w:pPr>
    </w:p>
    <w:p w:rsidR="004C52FC" w:rsidRDefault="004C52FC" w:rsidP="00377D40">
      <w:pPr>
        <w:spacing w:after="200" w:line="276" w:lineRule="auto"/>
        <w:rPr>
          <w:rFonts w:ascii="Arial" w:hAnsi="Arial" w:cs="Arial"/>
          <w:color w:val="000000" w:themeColor="text1"/>
        </w:rPr>
      </w:pPr>
    </w:p>
    <w:p w:rsidR="00CE68C4" w:rsidRDefault="005369A0" w:rsidP="00377D40">
      <w:pPr>
        <w:spacing w:after="200" w:line="276" w:lineRule="auto"/>
      </w:pPr>
      <w:r w:rsidRPr="00B71A40">
        <w:rPr>
          <w:rFonts w:ascii="Arial" w:hAnsi="Arial" w:cs="Arial"/>
          <w:color w:val="000000" w:themeColor="text1"/>
        </w:rPr>
        <w:fldChar w:fldCharType="begin">
          <w:ffData>
            <w:name w:val="Text1"/>
            <w:enabled/>
            <w:calcOnExit w:val="0"/>
            <w:textInput/>
          </w:ffData>
        </w:fldChar>
      </w:r>
      <w:r w:rsidR="00387B1B"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CE68C4">
        <w:t>Both programs received full accreditation from TAC/ABET in the Fall of 2011.  Data continues to be collected in support of this accreditation.  The next comprehensive ABET review will occur in 2016-17.</w:t>
      </w:r>
    </w:p>
    <w:p w:rsidR="00387B1B" w:rsidRDefault="0044130D" w:rsidP="00377D40">
      <w:pPr>
        <w:spacing w:after="200" w:line="276" w:lineRule="auto"/>
        <w:rPr>
          <w:rFonts w:ascii="Arial" w:hAnsi="Arial" w:cs="Arial"/>
          <w:color w:val="000000" w:themeColor="text1"/>
        </w:rPr>
        <w:sectPr w:rsidR="00387B1B" w:rsidSect="00D708C3">
          <w:footerReference w:type="default" r:id="rId13"/>
          <w:pgSz w:w="12240" w:h="15840"/>
          <w:pgMar w:top="1152" w:right="1440" w:bottom="1152" w:left="1440" w:header="720" w:footer="288" w:gutter="0"/>
          <w:cols w:space="720"/>
          <w:docGrid w:linePitch="360"/>
        </w:sectPr>
      </w:pPr>
      <w:r>
        <w:t>The department</w:t>
      </w:r>
      <w:r w:rsidR="00CE68C4">
        <w:t xml:space="preserve"> also perform exit interviews</w:t>
      </w:r>
      <w:r w:rsidR="00F8044E">
        <w:t xml:space="preserve"> of all graduates during their capstone experience.  Comments from these exit interviews are passed along to all faculty, discussed amongst program faculty, and corrective action applied </w:t>
      </w:r>
      <w:r>
        <w:t>as</w:t>
      </w:r>
      <w:r w:rsidR="00F8044E">
        <w:t xml:space="preserve"> deemed necessary.</w:t>
      </w:r>
      <w:r w:rsidR="005369A0" w:rsidRPr="00B71A40">
        <w:rPr>
          <w:rFonts w:ascii="Arial" w:hAnsi="Arial" w:cs="Arial"/>
          <w:color w:val="000000" w:themeColor="text1"/>
        </w:rPr>
        <w:fldChar w:fldCharType="end"/>
      </w:r>
    </w:p>
    <w:p w:rsidR="00F0239E" w:rsidRDefault="00BC6C11" w:rsidP="00377D40">
      <w:pPr>
        <w:spacing w:after="200" w:line="276" w:lineRule="auto"/>
        <w:rPr>
          <w:rFonts w:ascii="Arial" w:hAnsi="Arial" w:cs="Arial"/>
          <w:b/>
          <w:color w:val="000000" w:themeColor="text1"/>
          <w:u w:val="single"/>
        </w:rPr>
      </w:pPr>
      <w:r w:rsidRPr="00CD2613">
        <w:rPr>
          <w:rFonts w:ascii="Arial" w:hAnsi="Arial" w:cs="Arial"/>
          <w:b/>
          <w:color w:val="000000" w:themeColor="text1"/>
          <w:u w:val="single"/>
        </w:rPr>
        <w:lastRenderedPageBreak/>
        <w:t>S</w:t>
      </w:r>
      <w:r w:rsidR="00F0239E" w:rsidRPr="00CD2613">
        <w:rPr>
          <w:rFonts w:ascii="Arial" w:hAnsi="Arial" w:cs="Arial"/>
          <w:b/>
          <w:color w:val="000000" w:themeColor="text1"/>
          <w:u w:val="single"/>
        </w:rPr>
        <w:t xml:space="preserve">ection II:  </w:t>
      </w:r>
      <w:r w:rsidR="00B81607" w:rsidRPr="00CD2613">
        <w:rPr>
          <w:rFonts w:ascii="Arial" w:hAnsi="Arial" w:cs="Arial"/>
          <w:b/>
          <w:color w:val="000000" w:themeColor="text1"/>
          <w:u w:val="single"/>
        </w:rPr>
        <w:t xml:space="preserve">Progress Since the Most Recent </w:t>
      </w:r>
      <w:r w:rsidR="00F0239E" w:rsidRPr="00CD2613">
        <w:rPr>
          <w:rFonts w:ascii="Arial" w:hAnsi="Arial" w:cs="Arial"/>
          <w:b/>
          <w:color w:val="000000" w:themeColor="text1"/>
          <w:u w:val="single"/>
        </w:rPr>
        <w:t>Review</w:t>
      </w:r>
    </w:p>
    <w:p w:rsidR="001D736E" w:rsidRPr="00CD2613" w:rsidRDefault="001D736E" w:rsidP="00CD2613">
      <w:pPr>
        <w:pStyle w:val="ListParagraph"/>
        <w:ind w:left="0"/>
        <w:rPr>
          <w:rFonts w:ascii="Arial" w:hAnsi="Arial" w:cs="Arial"/>
          <w:b/>
          <w:color w:val="000000" w:themeColor="text1"/>
          <w:u w:val="single"/>
        </w:rPr>
      </w:pPr>
    </w:p>
    <w:p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3230" w:type="dxa"/>
        <w:tblInd w:w="18" w:type="dxa"/>
        <w:tblLayout w:type="fixed"/>
        <w:tblCellMar>
          <w:left w:w="115" w:type="dxa"/>
          <w:right w:w="115" w:type="dxa"/>
        </w:tblCellMar>
        <w:tblLook w:val="04A0" w:firstRow="1" w:lastRow="0" w:firstColumn="1" w:lastColumn="0" w:noHBand="0" w:noVBand="1"/>
      </w:tblPr>
      <w:tblGrid>
        <w:gridCol w:w="3951"/>
        <w:gridCol w:w="2647"/>
        <w:gridCol w:w="6632"/>
      </w:tblGrid>
      <w:tr w:rsidR="004C52FC" w:rsidTr="00387B1B">
        <w:trPr>
          <w:trHeight w:val="466"/>
        </w:trPr>
        <w:tc>
          <w:tcPr>
            <w:tcW w:w="3951" w:type="dxa"/>
          </w:tcPr>
          <w:p w:rsidR="004C52FC" w:rsidRPr="0037786D" w:rsidRDefault="004C52FC" w:rsidP="00D67391">
            <w:pPr>
              <w:spacing w:before="120"/>
              <w:rPr>
                <w:rFonts w:ascii="Arial" w:hAnsi="Arial" w:cs="Arial"/>
                <w:b/>
              </w:rPr>
            </w:pPr>
            <w:r w:rsidRPr="0037786D">
              <w:rPr>
                <w:rFonts w:ascii="Arial" w:hAnsi="Arial" w:cs="Arial"/>
                <w:b/>
              </w:rPr>
              <w:t>GOALS</w:t>
            </w:r>
          </w:p>
        </w:tc>
        <w:tc>
          <w:tcPr>
            <w:tcW w:w="2647" w:type="dxa"/>
          </w:tcPr>
          <w:p w:rsidR="004C52FC" w:rsidRPr="0037786D" w:rsidRDefault="004C52FC" w:rsidP="00637591">
            <w:pPr>
              <w:spacing w:before="120"/>
              <w:jc w:val="center"/>
              <w:rPr>
                <w:rFonts w:ascii="Arial" w:hAnsi="Arial" w:cs="Arial"/>
                <w:b/>
              </w:rPr>
            </w:pPr>
            <w:r>
              <w:rPr>
                <w:rFonts w:ascii="Arial" w:hAnsi="Arial" w:cs="Arial"/>
                <w:b/>
              </w:rPr>
              <w:t>Status</w:t>
            </w:r>
          </w:p>
        </w:tc>
        <w:tc>
          <w:tcPr>
            <w:tcW w:w="6632" w:type="dxa"/>
          </w:tcPr>
          <w:p w:rsidR="004C52FC" w:rsidRPr="0037786D" w:rsidRDefault="004C52FC" w:rsidP="0037786D">
            <w:pPr>
              <w:spacing w:before="120"/>
              <w:jc w:val="center"/>
              <w:rPr>
                <w:rFonts w:ascii="Arial" w:hAnsi="Arial" w:cs="Arial"/>
                <w:b/>
              </w:rPr>
            </w:pPr>
            <w:r>
              <w:rPr>
                <w:rFonts w:ascii="Arial" w:hAnsi="Arial" w:cs="Arial"/>
                <w:b/>
              </w:rPr>
              <w:t>Progress or Rationale for No Longer Applicable</w:t>
            </w:r>
          </w:p>
        </w:tc>
      </w:tr>
      <w:tr w:rsidR="00A201E2" w:rsidTr="00387B1B">
        <w:trPr>
          <w:trHeight w:val="1399"/>
        </w:trPr>
        <w:tc>
          <w:tcPr>
            <w:tcW w:w="3951" w:type="dxa"/>
          </w:tcPr>
          <w:p w:rsidR="00D67391" w:rsidRPr="00237037" w:rsidRDefault="00D67391" w:rsidP="00D67391">
            <w:pPr>
              <w:tabs>
                <w:tab w:val="left" w:pos="1260"/>
                <w:tab w:val="left" w:pos="3852"/>
              </w:tabs>
              <w:spacing w:after="120"/>
              <w:ind w:right="-117"/>
              <w:rPr>
                <w:rFonts w:ascii="Arial" w:hAnsi="Arial" w:cs="Arial"/>
                <w:color w:val="000000"/>
              </w:rPr>
            </w:pPr>
            <w:r>
              <w:rPr>
                <w:rFonts w:ascii="Arial" w:hAnsi="Arial" w:cs="Arial"/>
                <w:color w:val="000000" w:themeColor="text1"/>
              </w:rPr>
              <w:t>NEED TO BE DEVELOPED.  Self-study simply notes that “</w:t>
            </w:r>
            <w:r w:rsidRPr="00237037">
              <w:rPr>
                <w:rFonts w:ascii="Arial" w:hAnsi="Arial" w:cs="Arial"/>
                <w:color w:val="000000"/>
              </w:rPr>
              <w:t>Comments made in sections a through d above describe the department’s direction in curriculum and course delivery and innovative applied learning techniques</w:t>
            </w:r>
            <w:r>
              <w:rPr>
                <w:rFonts w:ascii="Arial" w:hAnsi="Arial" w:cs="Arial"/>
                <w:color w:val="000000"/>
              </w:rPr>
              <w:t>”</w:t>
            </w:r>
            <w:r w:rsidRPr="00237037">
              <w:rPr>
                <w:rFonts w:ascii="Arial" w:hAnsi="Arial" w:cs="Arial"/>
                <w:color w:val="000000"/>
              </w:rPr>
              <w:t xml:space="preserve">. </w:t>
            </w:r>
          </w:p>
          <w:p w:rsidR="00A201E2" w:rsidRPr="0037786D" w:rsidRDefault="00A201E2" w:rsidP="00D67391">
            <w:pPr>
              <w:spacing w:line="276" w:lineRule="auto"/>
              <w:rPr>
                <w:rFonts w:ascii="Arial" w:hAnsi="Arial" w:cs="Arial"/>
                <w:color w:val="000000" w:themeColor="text1"/>
              </w:rPr>
            </w:pPr>
          </w:p>
        </w:tc>
        <w:tc>
          <w:tcPr>
            <w:tcW w:w="2647" w:type="dxa"/>
          </w:tcPr>
          <w:p w:rsidR="00A201E2" w:rsidRDefault="00A201E2" w:rsidP="00637591">
            <w:pPr>
              <w:pStyle w:val="ListParagraph"/>
              <w:ind w:left="0"/>
              <w:rPr>
                <w:rFonts w:ascii="Arial" w:hAnsi="Arial" w:cs="Arial"/>
                <w:color w:val="000000" w:themeColor="text1"/>
              </w:rPr>
            </w:pPr>
          </w:p>
          <w:p w:rsidR="00A201E2" w:rsidRDefault="00A201E2"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5369A0">
              <w:fldChar w:fldCharType="begin">
                <w:ffData>
                  <w:name w:val="Check1"/>
                  <w:enabled/>
                  <w:calcOnExit w:val="0"/>
                  <w:checkBox>
                    <w:sizeAuto/>
                    <w:default w:val="0"/>
                    <w:checked w:val="0"/>
                  </w:checkBox>
                </w:ffData>
              </w:fldChar>
            </w:r>
            <w:r>
              <w:instrText xml:space="preserve"> FORMCHECKBOX </w:instrText>
            </w:r>
            <w:r w:rsidR="005369A0">
              <w:fldChar w:fldCharType="end"/>
            </w:r>
          </w:p>
          <w:p w:rsidR="00A201E2" w:rsidRDefault="00A201E2" w:rsidP="00637591">
            <w:pPr>
              <w:pStyle w:val="ListParagraph"/>
              <w:ind w:left="0"/>
              <w:rPr>
                <w:rFonts w:ascii="Arial" w:hAnsi="Arial" w:cs="Arial"/>
                <w:color w:val="000000" w:themeColor="text1"/>
              </w:rPr>
            </w:pPr>
          </w:p>
          <w:p w:rsidR="00A201E2" w:rsidRDefault="00A201E2"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5369A0">
              <w:fldChar w:fldCharType="begin">
                <w:ffData>
                  <w:name w:val="Check1"/>
                  <w:enabled/>
                  <w:calcOnExit w:val="0"/>
                  <w:checkBox>
                    <w:sizeAuto/>
                    <w:default w:val="0"/>
                    <w:checked/>
                  </w:checkBox>
                </w:ffData>
              </w:fldChar>
            </w:r>
            <w:r>
              <w:instrText xml:space="preserve"> FORMCHECKBOX </w:instrText>
            </w:r>
            <w:r w:rsidR="005369A0">
              <w:fldChar w:fldCharType="end"/>
            </w:r>
          </w:p>
          <w:p w:rsidR="00A201E2" w:rsidRDefault="00A201E2" w:rsidP="00637591">
            <w:pPr>
              <w:pStyle w:val="ListParagraph"/>
              <w:ind w:left="0"/>
              <w:rPr>
                <w:rFonts w:ascii="Arial" w:hAnsi="Arial" w:cs="Arial"/>
                <w:color w:val="000000" w:themeColor="text1"/>
              </w:rPr>
            </w:pPr>
          </w:p>
          <w:p w:rsidR="00A201E2" w:rsidRPr="0037786D" w:rsidRDefault="00A201E2"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5369A0">
              <w:fldChar w:fldCharType="begin">
                <w:ffData>
                  <w:name w:val="Check1"/>
                  <w:enabled/>
                  <w:calcOnExit w:val="0"/>
                  <w:checkBox>
                    <w:sizeAuto/>
                    <w:default w:val="0"/>
                    <w:checked w:val="0"/>
                  </w:checkBox>
                </w:ffData>
              </w:fldChar>
            </w:r>
            <w:r>
              <w:instrText xml:space="preserve"> FORMCHECKBOX </w:instrText>
            </w:r>
            <w:r w:rsidR="005369A0">
              <w:fldChar w:fldCharType="end"/>
            </w:r>
          </w:p>
        </w:tc>
        <w:tc>
          <w:tcPr>
            <w:tcW w:w="6632" w:type="dxa"/>
          </w:tcPr>
          <w:p w:rsidR="00432A27" w:rsidRDefault="005369A0" w:rsidP="00432A27">
            <w:pPr>
              <w:pStyle w:val="ListParagraph"/>
              <w:ind w:left="0"/>
            </w:pPr>
            <w:r w:rsidRPr="00B71A40">
              <w:rPr>
                <w:rFonts w:ascii="Arial" w:hAnsi="Arial" w:cs="Arial"/>
                <w:color w:val="000000" w:themeColor="text1"/>
              </w:rPr>
              <w:fldChar w:fldCharType="begin">
                <w:ffData>
                  <w:name w:val="Text1"/>
                  <w:enabled/>
                  <w:calcOnExit w:val="0"/>
                  <w:textInput/>
                </w:ffData>
              </w:fldChar>
            </w:r>
            <w:r w:rsidR="00387B1B"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E4165E">
              <w:t xml:space="preserve">Both the MET and HVACR programs investigate and use various techniques to improve student learning based upon goals provided by the industry we serve </w:t>
            </w:r>
            <w:r w:rsidR="00751689">
              <w:t>as delivered by our advisory committess.</w:t>
            </w:r>
          </w:p>
          <w:p w:rsidR="00751689" w:rsidRDefault="00751689" w:rsidP="00432A27">
            <w:pPr>
              <w:pStyle w:val="ListParagraph"/>
              <w:ind w:left="0"/>
            </w:pPr>
          </w:p>
          <w:p w:rsidR="00751689" w:rsidRDefault="00751689" w:rsidP="00432A27">
            <w:pPr>
              <w:pStyle w:val="ListParagraph"/>
              <w:ind w:left="0"/>
            </w:pPr>
            <w:r>
              <w:t>For example, the guitar class provides a serious look into product lifecycle management using a vehicle students find fun and attractive.  This has been so successful that we use it as a recruiting tool in area high schools.</w:t>
            </w:r>
          </w:p>
          <w:p w:rsidR="00432A27" w:rsidRDefault="00432A27" w:rsidP="00432A27">
            <w:pPr>
              <w:pStyle w:val="ListParagraph"/>
              <w:ind w:left="0"/>
            </w:pPr>
          </w:p>
          <w:p w:rsidR="00432A27" w:rsidRDefault="00751689" w:rsidP="00432A27">
            <w:pPr>
              <w:pStyle w:val="ListParagraph"/>
              <w:ind w:left="0"/>
            </w:pPr>
            <w:r>
              <w:t>Additionally, our MET capstone proje</w:t>
            </w:r>
            <w:r w:rsidR="0036625E">
              <w:t>c</w:t>
            </w:r>
            <w:r>
              <w:t xml:space="preserve">t over the last three years involved the design and construction of the SAE baja buggy.  This project included </w:t>
            </w:r>
            <w:r w:rsidR="00432A27">
              <w:t>heavy industry involvement, hands</w:t>
            </w:r>
            <w:r>
              <w:noBreakHyphen/>
            </w:r>
            <w:r w:rsidR="00432A27">
              <w:t xml:space="preserve">on </w:t>
            </w:r>
            <w:r>
              <w:t xml:space="preserve">activity </w:t>
            </w:r>
            <w:r w:rsidR="00432A27">
              <w:t>components, and applied learning</w:t>
            </w:r>
            <w:r>
              <w:t>.</w:t>
            </w:r>
          </w:p>
          <w:p w:rsidR="00432A27" w:rsidRDefault="00432A27" w:rsidP="00432A27">
            <w:pPr>
              <w:pStyle w:val="ListParagraph"/>
              <w:ind w:left="0"/>
            </w:pPr>
          </w:p>
          <w:p w:rsidR="00432A27" w:rsidRDefault="00751689" w:rsidP="00432A27">
            <w:pPr>
              <w:pStyle w:val="ListParagraph"/>
              <w:ind w:left="0"/>
            </w:pPr>
            <w:r>
              <w:t xml:space="preserve">Similary, the </w:t>
            </w:r>
            <w:r w:rsidR="00432A27">
              <w:t xml:space="preserve">Integrated Capstone for </w:t>
            </w:r>
            <w:r>
              <w:t xml:space="preserve">the </w:t>
            </w:r>
            <w:r w:rsidR="00432A27">
              <w:t>HVAC</w:t>
            </w:r>
            <w:r>
              <w:t xml:space="preserve"> program (which involved working with Archtectural, Civil, Construction Management, </w:t>
            </w:r>
            <w:r w:rsidR="00514544">
              <w:t>and Environmental) has provided students with a near 'real life' experience replete with proper design process, discussions with industry engineers and sales persons, and interpersonal issues that require solution so as to get the job done.</w:t>
            </w:r>
          </w:p>
          <w:p w:rsidR="00432A27" w:rsidRDefault="00432A27" w:rsidP="00432A27">
            <w:pPr>
              <w:pStyle w:val="ListParagraph"/>
              <w:ind w:left="0"/>
            </w:pPr>
          </w:p>
          <w:p w:rsidR="00514544" w:rsidRDefault="00514544" w:rsidP="00432A27">
            <w:pPr>
              <w:pStyle w:val="ListParagraph"/>
              <w:ind w:left="0"/>
            </w:pPr>
            <w:r>
              <w:t>The HVAC program has also been well supported by industry.  Local business has donated thens of thousands of dollars in money and equipment to improve our education in HVAC controls and systems.  This has included $25,000 worth of control products, $5,000 from ASHRAE to aid in the construction of a HW/CW system on which we will be able to train, and a new geothermal heat pump unit.</w:t>
            </w:r>
          </w:p>
          <w:p w:rsidR="00432A27" w:rsidRDefault="00432A27" w:rsidP="00432A27">
            <w:pPr>
              <w:pStyle w:val="ListParagraph"/>
              <w:ind w:left="0"/>
            </w:pPr>
          </w:p>
          <w:p w:rsidR="002E259A" w:rsidRDefault="00514544" w:rsidP="002E259A">
            <w:pPr>
              <w:pStyle w:val="ListParagraph"/>
              <w:ind w:left="0"/>
            </w:pPr>
            <w:r>
              <w:t xml:space="preserve">Also, local HVAC industry professionals visit our second year classes to </w:t>
            </w:r>
            <w:r>
              <w:lastRenderedPageBreak/>
              <w:t>make presentations to our students on current technologies relevant to the profession.  We currently have six persons providing such activities in four separate (quarter) courses.</w:t>
            </w:r>
            <w:r w:rsidR="002E259A">
              <w:t xml:space="preserve">  Such discussions serve to reinforce to the student all the material they've been learning in the classroom.</w:t>
            </w:r>
          </w:p>
          <w:p w:rsidR="002E259A" w:rsidRDefault="002E259A" w:rsidP="002E259A">
            <w:pPr>
              <w:pStyle w:val="ListParagraph"/>
              <w:ind w:left="0"/>
            </w:pPr>
          </w:p>
          <w:p w:rsidR="002E259A" w:rsidRDefault="002E259A" w:rsidP="002E259A">
            <w:pPr>
              <w:pStyle w:val="ListParagraph"/>
              <w:ind w:left="0"/>
            </w:pPr>
            <w:r>
              <w:t>Our HVAC students are all student members of ASHRAE.  As such, they make at least two visits to a local chapter student nights each year.  These visits are a required activity that is part of the second year curriculum.  These visits result in our students gaining exposure to local industry professionals often resulting in an offer for a job interview.</w:t>
            </w:r>
          </w:p>
          <w:p w:rsidR="00A201E2" w:rsidRPr="0037786D" w:rsidRDefault="005369A0" w:rsidP="002E259A">
            <w:pPr>
              <w:pStyle w:val="ListParagraph"/>
              <w:ind w:left="0"/>
              <w:rPr>
                <w:rFonts w:ascii="Arial" w:hAnsi="Arial" w:cs="Arial"/>
                <w:color w:val="000000" w:themeColor="text1"/>
              </w:rPr>
            </w:pPr>
            <w:r w:rsidRPr="00B71A40">
              <w:rPr>
                <w:rFonts w:ascii="Arial" w:hAnsi="Arial" w:cs="Arial"/>
                <w:color w:val="000000" w:themeColor="text1"/>
              </w:rPr>
              <w:fldChar w:fldCharType="end"/>
            </w:r>
          </w:p>
        </w:tc>
      </w:tr>
    </w:tbl>
    <w:p w:rsidR="0037786D" w:rsidRDefault="0037786D">
      <w:pPr>
        <w:spacing w:after="200" w:line="276" w:lineRule="auto"/>
        <w:rPr>
          <w:rFonts w:ascii="Arial" w:hAnsi="Arial" w:cs="Arial"/>
          <w:color w:val="000000" w:themeColor="text1"/>
        </w:rPr>
      </w:pPr>
      <w:r>
        <w:rPr>
          <w:rFonts w:ascii="Arial" w:hAnsi="Arial" w:cs="Arial"/>
          <w:color w:val="000000" w:themeColor="text1"/>
        </w:rPr>
        <w:lastRenderedPageBreak/>
        <w:br w:type="page"/>
      </w:r>
    </w:p>
    <w:p w:rsidR="003C1C8E" w:rsidRPr="00CD2613" w:rsidRDefault="00190F5C" w:rsidP="00A201E2">
      <w:pPr>
        <w:tabs>
          <w:tab w:val="left" w:pos="504"/>
        </w:tabs>
        <w:spacing w:after="120"/>
        <w:rPr>
          <w:rFonts w:ascii="Arial" w:hAnsi="Arial" w:cs="Arial"/>
          <w:color w:val="000000" w:themeColor="text1"/>
        </w:rPr>
      </w:pPr>
      <w:r w:rsidRPr="008258DA">
        <w:rPr>
          <w:rFonts w:ascii="Arial" w:hAnsi="Arial" w:cs="Arial"/>
          <w:color w:val="000000" w:themeColor="text1"/>
        </w:rPr>
        <w:lastRenderedPageBreak/>
        <w:t xml:space="preserve">Below are the </w:t>
      </w:r>
      <w:r w:rsidR="003233E7" w:rsidRPr="008258DA">
        <w:rPr>
          <w:rFonts w:ascii="Arial" w:hAnsi="Arial" w:cs="Arial"/>
          <w:color w:val="000000" w:themeColor="text1"/>
        </w:rPr>
        <w:t>Recommendations for Action made by the review team</w:t>
      </w:r>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2888" w:type="dxa"/>
        <w:tblLayout w:type="fixed"/>
        <w:tblCellMar>
          <w:left w:w="115" w:type="dxa"/>
          <w:right w:w="115" w:type="dxa"/>
        </w:tblCellMar>
        <w:tblLook w:val="04A0" w:firstRow="1" w:lastRow="0" w:firstColumn="1" w:lastColumn="0" w:noHBand="0" w:noVBand="1"/>
      </w:tblPr>
      <w:tblGrid>
        <w:gridCol w:w="3708"/>
        <w:gridCol w:w="2700"/>
        <w:gridCol w:w="6480"/>
      </w:tblGrid>
      <w:tr w:rsidR="004C52FC" w:rsidRPr="0037786D" w:rsidTr="00387B1B">
        <w:tc>
          <w:tcPr>
            <w:tcW w:w="3708" w:type="dxa"/>
          </w:tcPr>
          <w:p w:rsidR="004C52FC" w:rsidRPr="0037786D" w:rsidRDefault="004C52FC" w:rsidP="003E791C">
            <w:pPr>
              <w:spacing w:before="120"/>
              <w:jc w:val="center"/>
              <w:rPr>
                <w:rFonts w:ascii="Arial" w:hAnsi="Arial" w:cs="Arial"/>
                <w:b/>
              </w:rPr>
            </w:pPr>
            <w:r>
              <w:rPr>
                <w:rFonts w:ascii="Arial" w:hAnsi="Arial" w:cs="Arial"/>
                <w:b/>
              </w:rPr>
              <w:t>RECOMMENDATIONS</w:t>
            </w:r>
          </w:p>
        </w:tc>
        <w:tc>
          <w:tcPr>
            <w:tcW w:w="2700" w:type="dxa"/>
          </w:tcPr>
          <w:p w:rsidR="004C52FC" w:rsidRPr="0037786D" w:rsidRDefault="004C52FC" w:rsidP="00637591">
            <w:pPr>
              <w:spacing w:before="120"/>
              <w:jc w:val="center"/>
              <w:rPr>
                <w:rFonts w:ascii="Arial" w:hAnsi="Arial" w:cs="Arial"/>
                <w:b/>
              </w:rPr>
            </w:pPr>
            <w:r>
              <w:rPr>
                <w:rFonts w:ascii="Arial" w:hAnsi="Arial" w:cs="Arial"/>
                <w:b/>
              </w:rPr>
              <w:t>Status</w:t>
            </w:r>
          </w:p>
        </w:tc>
        <w:tc>
          <w:tcPr>
            <w:tcW w:w="6480" w:type="dxa"/>
          </w:tcPr>
          <w:p w:rsidR="004C52FC" w:rsidRPr="0037786D" w:rsidRDefault="004C52FC" w:rsidP="003E791C">
            <w:pPr>
              <w:spacing w:before="120"/>
              <w:jc w:val="center"/>
              <w:rPr>
                <w:rFonts w:ascii="Arial" w:hAnsi="Arial" w:cs="Arial"/>
                <w:b/>
              </w:rPr>
            </w:pPr>
            <w:r>
              <w:rPr>
                <w:rFonts w:ascii="Arial" w:hAnsi="Arial" w:cs="Arial"/>
                <w:b/>
              </w:rPr>
              <w:t>Progress or Rationale for No Longer Applicable</w:t>
            </w:r>
          </w:p>
        </w:tc>
      </w:tr>
      <w:tr w:rsidR="00387B1B" w:rsidRPr="0037786D" w:rsidTr="00387B1B">
        <w:tc>
          <w:tcPr>
            <w:tcW w:w="3708" w:type="dxa"/>
          </w:tcPr>
          <w:p w:rsidR="00387B1B" w:rsidRPr="00387B1B" w:rsidRDefault="00387B1B" w:rsidP="00387B1B">
            <w:pPr>
              <w:rPr>
                <w:rFonts w:ascii="Arial" w:hAnsi="Arial" w:cs="Arial"/>
              </w:rPr>
            </w:pPr>
            <w:r w:rsidRPr="00387B1B">
              <w:rPr>
                <w:rFonts w:ascii="Arial" w:hAnsi="Arial" w:cs="Arial"/>
              </w:rPr>
              <w:t>As the HVAC program has additional capacity, and there is a need for additional workers in the industry at a time when individuals in the community are seeking retraining, the department should explore creative means to market the degree and certificate programs to a variety of audiences. These could include e-marketing, a focus on green technologies, etc.  In the marketing of this program, consideration should be given to differentiating Sinclair’s HVAC program in the public’s perception from programs offered at other institutions.</w:t>
            </w:r>
          </w:p>
          <w:p w:rsidR="00387B1B" w:rsidRPr="00654C15" w:rsidRDefault="00387B1B" w:rsidP="003E791C">
            <w:pPr>
              <w:pStyle w:val="ListParagraph"/>
              <w:ind w:left="0"/>
              <w:rPr>
                <w:rFonts w:ascii="Arial" w:hAnsi="Arial" w:cs="Arial"/>
                <w:color w:val="000000" w:themeColor="text1"/>
              </w:rPr>
            </w:pPr>
          </w:p>
        </w:tc>
        <w:tc>
          <w:tcPr>
            <w:tcW w:w="2700" w:type="dxa"/>
          </w:tcPr>
          <w:p w:rsidR="00387B1B" w:rsidRDefault="00387B1B" w:rsidP="00637591">
            <w:pPr>
              <w:pStyle w:val="ListParagraph"/>
              <w:ind w:left="0"/>
              <w:rPr>
                <w:rFonts w:ascii="Arial" w:hAnsi="Arial" w:cs="Arial"/>
                <w:color w:val="000000" w:themeColor="text1"/>
              </w:rPr>
            </w:pPr>
          </w:p>
          <w:p w:rsidR="00387B1B" w:rsidRDefault="00387B1B"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5369A0">
              <w:fldChar w:fldCharType="begin">
                <w:ffData>
                  <w:name w:val="Check1"/>
                  <w:enabled/>
                  <w:calcOnExit w:val="0"/>
                  <w:checkBox>
                    <w:sizeAuto/>
                    <w:default w:val="0"/>
                    <w:checked/>
                  </w:checkBox>
                </w:ffData>
              </w:fldChar>
            </w:r>
            <w:r>
              <w:instrText xml:space="preserve"> FORMCHECKBOX </w:instrText>
            </w:r>
            <w:r w:rsidR="005369A0">
              <w:fldChar w:fldCharType="end"/>
            </w:r>
          </w:p>
          <w:p w:rsidR="00387B1B" w:rsidRDefault="00387B1B" w:rsidP="00637591">
            <w:pPr>
              <w:pStyle w:val="ListParagraph"/>
              <w:ind w:left="0"/>
              <w:rPr>
                <w:rFonts w:ascii="Arial" w:hAnsi="Arial" w:cs="Arial"/>
                <w:color w:val="000000" w:themeColor="text1"/>
              </w:rPr>
            </w:pPr>
          </w:p>
          <w:p w:rsidR="00387B1B" w:rsidRDefault="00387B1B"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5369A0">
              <w:fldChar w:fldCharType="begin">
                <w:ffData>
                  <w:name w:val="Check1"/>
                  <w:enabled/>
                  <w:calcOnExit w:val="0"/>
                  <w:checkBox>
                    <w:sizeAuto/>
                    <w:default w:val="0"/>
                  </w:checkBox>
                </w:ffData>
              </w:fldChar>
            </w:r>
            <w:r>
              <w:instrText xml:space="preserve"> FORMCHECKBOX </w:instrText>
            </w:r>
            <w:r w:rsidR="005369A0">
              <w:fldChar w:fldCharType="end"/>
            </w:r>
          </w:p>
          <w:p w:rsidR="00387B1B" w:rsidRDefault="00387B1B" w:rsidP="00637591">
            <w:pPr>
              <w:pStyle w:val="ListParagraph"/>
              <w:ind w:left="0"/>
              <w:rPr>
                <w:rFonts w:ascii="Arial" w:hAnsi="Arial" w:cs="Arial"/>
                <w:color w:val="000000" w:themeColor="text1"/>
              </w:rPr>
            </w:pPr>
          </w:p>
          <w:p w:rsidR="00387B1B" w:rsidRPr="0037786D" w:rsidRDefault="00387B1B"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5369A0">
              <w:fldChar w:fldCharType="begin">
                <w:ffData>
                  <w:name w:val="Check1"/>
                  <w:enabled/>
                  <w:calcOnExit w:val="0"/>
                  <w:checkBox>
                    <w:sizeAuto/>
                    <w:default w:val="0"/>
                  </w:checkBox>
                </w:ffData>
              </w:fldChar>
            </w:r>
            <w:r>
              <w:instrText xml:space="preserve"> FORMCHECKBOX </w:instrText>
            </w:r>
            <w:r w:rsidR="005369A0">
              <w:fldChar w:fldCharType="end"/>
            </w:r>
          </w:p>
        </w:tc>
        <w:tc>
          <w:tcPr>
            <w:tcW w:w="6480" w:type="dxa"/>
          </w:tcPr>
          <w:p w:rsidR="00E37922" w:rsidRDefault="005369A0" w:rsidP="00E37922">
            <w:r w:rsidRPr="00000B4E">
              <w:rPr>
                <w:rFonts w:ascii="Arial" w:hAnsi="Arial" w:cs="Arial"/>
                <w:color w:val="000000" w:themeColor="text1"/>
              </w:rPr>
              <w:fldChar w:fldCharType="begin">
                <w:ffData>
                  <w:name w:val="Text1"/>
                  <w:enabled/>
                  <w:calcOnExit w:val="0"/>
                  <w:textInput/>
                </w:ffData>
              </w:fldChar>
            </w:r>
            <w:r w:rsidR="00387B1B" w:rsidRPr="00000B4E">
              <w:rPr>
                <w:rFonts w:ascii="Arial" w:hAnsi="Arial" w:cs="Arial"/>
                <w:color w:val="000000" w:themeColor="text1"/>
              </w:rPr>
              <w:instrText xml:space="preserve"> FORMTEXT </w:instrText>
            </w:r>
            <w:r w:rsidRPr="00000B4E">
              <w:rPr>
                <w:rFonts w:ascii="Arial" w:hAnsi="Arial" w:cs="Arial"/>
                <w:color w:val="000000" w:themeColor="text1"/>
              </w:rPr>
            </w:r>
            <w:r w:rsidRPr="00000B4E">
              <w:rPr>
                <w:rFonts w:ascii="Arial" w:hAnsi="Arial" w:cs="Arial"/>
                <w:color w:val="000000" w:themeColor="text1"/>
              </w:rPr>
              <w:fldChar w:fldCharType="separate"/>
            </w:r>
            <w:r w:rsidR="00DB2F12">
              <w:t>This is a great idea and one that has worked in the past.  Program marketing was ensuring there was a public knowledge of this program.  It also seemed to increase enrollment.  When marketing of individual programs ceased, the HVAC program fell out of public awareness</w:t>
            </w:r>
            <w:r w:rsidR="00E37922">
              <w:t xml:space="preserve"> making it difficult to attract new students.</w:t>
            </w:r>
          </w:p>
          <w:p w:rsidR="00E37922" w:rsidRDefault="00E37922" w:rsidP="00E37922"/>
          <w:p w:rsidR="00E37922" w:rsidRDefault="00E37922" w:rsidP="00E37922">
            <w:r>
              <w:t>We do have program awareness with individual vocational programs such as MVCTC, Springfield-Clark JVS, and UVJVS.  However, the number of students matriculating from these programs to SCC is minimal.</w:t>
            </w:r>
          </w:p>
          <w:p w:rsidR="00E37922" w:rsidRDefault="00E37922" w:rsidP="00E37922"/>
          <w:p w:rsidR="001E50F6" w:rsidRDefault="00E37922" w:rsidP="00E37922">
            <w:r>
              <w:t>There are at least eight programs in the region viewed as being competitive to our progreams: MVCTC high school and Adult, UVJVS HS and Adult, Clark-Springfield HS and Adult, Kaplan College, and Warren County.  Although no single program is truly competitive with our two-year program (all are residential while ours is commercial), the difference is not understood by the public.  Until we are allowed to aggressively advertise our program, advertise the difference with competing programs, and feature the high degree of success and the lucrative salaries most of our graduates achieve, this will continue to be a problem</w:t>
            </w:r>
            <w:r w:rsidR="0036625E">
              <w:t>.</w:t>
            </w:r>
          </w:p>
          <w:p w:rsidR="00387B1B" w:rsidRDefault="00E37922" w:rsidP="00E37922">
            <w:r>
              <w:t xml:space="preserve"> </w:t>
            </w:r>
            <w:r w:rsidR="005369A0" w:rsidRPr="00000B4E">
              <w:rPr>
                <w:rFonts w:ascii="Arial" w:hAnsi="Arial" w:cs="Arial"/>
                <w:color w:val="000000" w:themeColor="text1"/>
              </w:rPr>
              <w:fldChar w:fldCharType="end"/>
            </w:r>
          </w:p>
        </w:tc>
      </w:tr>
      <w:tr w:rsidR="00387B1B" w:rsidRPr="0037786D" w:rsidTr="00387B1B">
        <w:tc>
          <w:tcPr>
            <w:tcW w:w="3708" w:type="dxa"/>
          </w:tcPr>
          <w:p w:rsidR="00387B1B" w:rsidRPr="00387B1B" w:rsidRDefault="00387B1B" w:rsidP="00387B1B">
            <w:pPr>
              <w:rPr>
                <w:rFonts w:ascii="Arial" w:hAnsi="Arial" w:cs="Arial"/>
              </w:rPr>
            </w:pPr>
            <w:r w:rsidRPr="00387B1B">
              <w:rPr>
                <w:rFonts w:ascii="Arial" w:hAnsi="Arial" w:cs="Arial"/>
              </w:rPr>
              <w:t xml:space="preserve">While learning experiences designed to facilitate the achievement of general education outcomes as well as program outcomes appear to be in place, there is no documented evidence that those outcomes are being met. Support is available through the College-Wide Assessment Committee to design methods for </w:t>
            </w:r>
            <w:r w:rsidRPr="00387B1B">
              <w:rPr>
                <w:rFonts w:ascii="Arial" w:hAnsi="Arial" w:cs="Arial"/>
              </w:rPr>
              <w:lastRenderedPageBreak/>
              <w:t>collecting, analyzing, and documenting these outcomes.</w:t>
            </w:r>
          </w:p>
          <w:p w:rsidR="00387B1B" w:rsidRPr="00654C15" w:rsidRDefault="00387B1B" w:rsidP="003E791C">
            <w:pPr>
              <w:pStyle w:val="ListParagraph"/>
              <w:ind w:left="0"/>
              <w:rPr>
                <w:rFonts w:ascii="Arial" w:hAnsi="Arial" w:cs="Arial"/>
                <w:color w:val="000000" w:themeColor="text1"/>
              </w:rPr>
            </w:pPr>
          </w:p>
        </w:tc>
        <w:tc>
          <w:tcPr>
            <w:tcW w:w="2700" w:type="dxa"/>
          </w:tcPr>
          <w:p w:rsidR="00387B1B" w:rsidRDefault="00387B1B" w:rsidP="00637591">
            <w:pPr>
              <w:pStyle w:val="ListParagraph"/>
              <w:ind w:left="0"/>
              <w:rPr>
                <w:rFonts w:ascii="Arial" w:hAnsi="Arial" w:cs="Arial"/>
                <w:color w:val="000000" w:themeColor="text1"/>
              </w:rPr>
            </w:pPr>
          </w:p>
          <w:p w:rsidR="00387B1B" w:rsidRDefault="00387B1B"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5369A0">
              <w:fldChar w:fldCharType="begin">
                <w:ffData>
                  <w:name w:val="Check1"/>
                  <w:enabled/>
                  <w:calcOnExit w:val="0"/>
                  <w:checkBox>
                    <w:sizeAuto/>
                    <w:default w:val="0"/>
                    <w:checked w:val="0"/>
                  </w:checkBox>
                </w:ffData>
              </w:fldChar>
            </w:r>
            <w:r>
              <w:instrText xml:space="preserve"> FORMCHECKBOX </w:instrText>
            </w:r>
            <w:r w:rsidR="005369A0">
              <w:fldChar w:fldCharType="end"/>
            </w:r>
          </w:p>
          <w:p w:rsidR="00387B1B" w:rsidRDefault="00387B1B" w:rsidP="00637591">
            <w:pPr>
              <w:pStyle w:val="ListParagraph"/>
              <w:ind w:left="0"/>
              <w:rPr>
                <w:rFonts w:ascii="Arial" w:hAnsi="Arial" w:cs="Arial"/>
                <w:color w:val="000000" w:themeColor="text1"/>
              </w:rPr>
            </w:pPr>
          </w:p>
          <w:p w:rsidR="00387B1B" w:rsidRDefault="00387B1B"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5369A0">
              <w:fldChar w:fldCharType="begin">
                <w:ffData>
                  <w:name w:val="Check1"/>
                  <w:enabled/>
                  <w:calcOnExit w:val="0"/>
                  <w:checkBox>
                    <w:sizeAuto/>
                    <w:default w:val="0"/>
                    <w:checked/>
                  </w:checkBox>
                </w:ffData>
              </w:fldChar>
            </w:r>
            <w:r>
              <w:instrText xml:space="preserve"> FORMCHECKBOX </w:instrText>
            </w:r>
            <w:r w:rsidR="005369A0">
              <w:fldChar w:fldCharType="end"/>
            </w:r>
          </w:p>
          <w:p w:rsidR="00387B1B" w:rsidRDefault="00387B1B" w:rsidP="00637591">
            <w:pPr>
              <w:pStyle w:val="ListParagraph"/>
              <w:ind w:left="0"/>
              <w:rPr>
                <w:rFonts w:ascii="Arial" w:hAnsi="Arial" w:cs="Arial"/>
                <w:color w:val="000000" w:themeColor="text1"/>
              </w:rPr>
            </w:pPr>
          </w:p>
          <w:p w:rsidR="00387B1B" w:rsidRPr="0037786D" w:rsidRDefault="00387B1B"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5369A0">
              <w:fldChar w:fldCharType="begin">
                <w:ffData>
                  <w:name w:val="Check1"/>
                  <w:enabled/>
                  <w:calcOnExit w:val="0"/>
                  <w:checkBox>
                    <w:sizeAuto/>
                    <w:default w:val="0"/>
                  </w:checkBox>
                </w:ffData>
              </w:fldChar>
            </w:r>
            <w:r>
              <w:instrText xml:space="preserve"> FORMCHECKBOX </w:instrText>
            </w:r>
            <w:r w:rsidR="005369A0">
              <w:fldChar w:fldCharType="end"/>
            </w:r>
          </w:p>
        </w:tc>
        <w:tc>
          <w:tcPr>
            <w:tcW w:w="6480" w:type="dxa"/>
          </w:tcPr>
          <w:p w:rsidR="00387B1B" w:rsidRDefault="005369A0" w:rsidP="00DF4A4B">
            <w:r w:rsidRPr="00000B4E">
              <w:rPr>
                <w:rFonts w:ascii="Arial" w:hAnsi="Arial" w:cs="Arial"/>
                <w:color w:val="000000" w:themeColor="text1"/>
              </w:rPr>
              <w:fldChar w:fldCharType="begin">
                <w:ffData>
                  <w:name w:val="Text1"/>
                  <w:enabled/>
                  <w:calcOnExit w:val="0"/>
                  <w:textInput/>
                </w:ffData>
              </w:fldChar>
            </w:r>
            <w:r w:rsidR="00387B1B" w:rsidRPr="00000B4E">
              <w:rPr>
                <w:rFonts w:ascii="Arial" w:hAnsi="Arial" w:cs="Arial"/>
                <w:color w:val="000000" w:themeColor="text1"/>
              </w:rPr>
              <w:instrText xml:space="preserve"> FORMTEXT </w:instrText>
            </w:r>
            <w:r w:rsidRPr="00000B4E">
              <w:rPr>
                <w:rFonts w:ascii="Arial" w:hAnsi="Arial" w:cs="Arial"/>
                <w:color w:val="000000" w:themeColor="text1"/>
              </w:rPr>
            </w:r>
            <w:r w:rsidRPr="00000B4E">
              <w:rPr>
                <w:rFonts w:ascii="Arial" w:hAnsi="Arial" w:cs="Arial"/>
                <w:color w:val="000000" w:themeColor="text1"/>
              </w:rPr>
              <w:fldChar w:fldCharType="separate"/>
            </w:r>
            <w:r w:rsidR="00DF4A4B">
              <w:t>Although such evidence is collected throughout the program, the primary point of assessment occurs during capstone.  Students are required to provide a number of written documents, presentations, and a final design.  These documents are presented to the advisory members for comment and graded/assessed by capstone faculty.  Shortcomings are documented under our capstone project 'Lessons Learned' list with improvements enacted over the following year where appropriate.</w:t>
            </w:r>
            <w:r w:rsidRPr="00000B4E">
              <w:rPr>
                <w:rFonts w:ascii="Arial" w:hAnsi="Arial" w:cs="Arial"/>
                <w:color w:val="000000" w:themeColor="text1"/>
              </w:rPr>
              <w:fldChar w:fldCharType="end"/>
            </w:r>
          </w:p>
        </w:tc>
      </w:tr>
      <w:tr w:rsidR="00387B1B" w:rsidRPr="0037786D" w:rsidTr="00387B1B">
        <w:tc>
          <w:tcPr>
            <w:tcW w:w="3708" w:type="dxa"/>
          </w:tcPr>
          <w:p w:rsidR="00387B1B" w:rsidRPr="00387B1B" w:rsidRDefault="00387B1B" w:rsidP="00387B1B">
            <w:pPr>
              <w:rPr>
                <w:rFonts w:ascii="Arial" w:hAnsi="Arial" w:cs="Arial"/>
              </w:rPr>
            </w:pPr>
            <w:r w:rsidRPr="00387B1B">
              <w:rPr>
                <w:rFonts w:ascii="Arial" w:hAnsi="Arial" w:cs="Arial"/>
              </w:rPr>
              <w:lastRenderedPageBreak/>
              <w:t xml:space="preserve">The department should consider the value of and need for the AAS degree in MET, given the current emphasis on the four year technical degree. Students with interest in mechanical engineering might be better served by the Engineering Science University Parallel degree. </w:t>
            </w:r>
          </w:p>
          <w:p w:rsidR="00387B1B" w:rsidRPr="00654C15" w:rsidRDefault="00387B1B" w:rsidP="003E791C">
            <w:pPr>
              <w:pStyle w:val="ListParagraph"/>
              <w:ind w:left="0"/>
              <w:rPr>
                <w:rFonts w:ascii="Arial" w:hAnsi="Arial" w:cs="Arial"/>
                <w:color w:val="000000" w:themeColor="text1"/>
              </w:rPr>
            </w:pPr>
          </w:p>
        </w:tc>
        <w:tc>
          <w:tcPr>
            <w:tcW w:w="2700" w:type="dxa"/>
          </w:tcPr>
          <w:p w:rsidR="00387B1B" w:rsidRDefault="00387B1B" w:rsidP="00637591">
            <w:pPr>
              <w:pStyle w:val="ListParagraph"/>
              <w:ind w:left="0"/>
              <w:rPr>
                <w:rFonts w:ascii="Arial" w:hAnsi="Arial" w:cs="Arial"/>
                <w:color w:val="000000" w:themeColor="text1"/>
              </w:rPr>
            </w:pPr>
          </w:p>
          <w:p w:rsidR="00387B1B" w:rsidRDefault="00387B1B"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5369A0">
              <w:fldChar w:fldCharType="begin">
                <w:ffData>
                  <w:name w:val="Check1"/>
                  <w:enabled/>
                  <w:calcOnExit w:val="0"/>
                  <w:checkBox>
                    <w:sizeAuto/>
                    <w:default w:val="0"/>
                  </w:checkBox>
                </w:ffData>
              </w:fldChar>
            </w:r>
            <w:r>
              <w:instrText xml:space="preserve"> FORMCHECKBOX </w:instrText>
            </w:r>
            <w:r w:rsidR="005369A0">
              <w:fldChar w:fldCharType="end"/>
            </w:r>
          </w:p>
          <w:p w:rsidR="00387B1B" w:rsidRDefault="00387B1B" w:rsidP="00637591">
            <w:pPr>
              <w:pStyle w:val="ListParagraph"/>
              <w:ind w:left="0"/>
              <w:rPr>
                <w:rFonts w:ascii="Arial" w:hAnsi="Arial" w:cs="Arial"/>
                <w:color w:val="000000" w:themeColor="text1"/>
              </w:rPr>
            </w:pPr>
          </w:p>
          <w:p w:rsidR="00387B1B" w:rsidRDefault="00387B1B"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5369A0">
              <w:fldChar w:fldCharType="begin">
                <w:ffData>
                  <w:name w:val="Check1"/>
                  <w:enabled/>
                  <w:calcOnExit w:val="0"/>
                  <w:checkBox>
                    <w:sizeAuto/>
                    <w:default w:val="0"/>
                  </w:checkBox>
                </w:ffData>
              </w:fldChar>
            </w:r>
            <w:r>
              <w:instrText xml:space="preserve"> FORMCHECKBOX </w:instrText>
            </w:r>
            <w:r w:rsidR="005369A0">
              <w:fldChar w:fldCharType="end"/>
            </w:r>
          </w:p>
          <w:p w:rsidR="00387B1B" w:rsidRDefault="00387B1B" w:rsidP="00637591">
            <w:pPr>
              <w:pStyle w:val="ListParagraph"/>
              <w:ind w:left="0"/>
              <w:rPr>
                <w:rFonts w:ascii="Arial" w:hAnsi="Arial" w:cs="Arial"/>
                <w:color w:val="000000" w:themeColor="text1"/>
              </w:rPr>
            </w:pPr>
          </w:p>
          <w:p w:rsidR="00387B1B" w:rsidRPr="0037786D" w:rsidRDefault="00387B1B"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5369A0">
              <w:fldChar w:fldCharType="begin">
                <w:ffData>
                  <w:name w:val="Check1"/>
                  <w:enabled/>
                  <w:calcOnExit w:val="0"/>
                  <w:checkBox>
                    <w:sizeAuto/>
                    <w:default w:val="0"/>
                    <w:checked/>
                  </w:checkBox>
                </w:ffData>
              </w:fldChar>
            </w:r>
            <w:r>
              <w:instrText xml:space="preserve"> FORMCHECKBOX </w:instrText>
            </w:r>
            <w:r w:rsidR="005369A0">
              <w:fldChar w:fldCharType="end"/>
            </w:r>
          </w:p>
        </w:tc>
        <w:tc>
          <w:tcPr>
            <w:tcW w:w="6480" w:type="dxa"/>
          </w:tcPr>
          <w:p w:rsidR="001E50F6" w:rsidRDefault="005369A0" w:rsidP="001E50F6">
            <w:r w:rsidRPr="00000B4E">
              <w:rPr>
                <w:rFonts w:ascii="Arial" w:hAnsi="Arial" w:cs="Arial"/>
                <w:color w:val="000000" w:themeColor="text1"/>
              </w:rPr>
              <w:fldChar w:fldCharType="begin">
                <w:ffData>
                  <w:name w:val="Text1"/>
                  <w:enabled/>
                  <w:calcOnExit w:val="0"/>
                  <w:textInput/>
                </w:ffData>
              </w:fldChar>
            </w:r>
            <w:r w:rsidR="00387B1B" w:rsidRPr="00000B4E">
              <w:rPr>
                <w:rFonts w:ascii="Arial" w:hAnsi="Arial" w:cs="Arial"/>
                <w:color w:val="000000" w:themeColor="text1"/>
              </w:rPr>
              <w:instrText xml:space="preserve"> FORMTEXT </w:instrText>
            </w:r>
            <w:r w:rsidRPr="00000B4E">
              <w:rPr>
                <w:rFonts w:ascii="Arial" w:hAnsi="Arial" w:cs="Arial"/>
                <w:color w:val="000000" w:themeColor="text1"/>
              </w:rPr>
            </w:r>
            <w:r w:rsidRPr="00000B4E">
              <w:rPr>
                <w:rFonts w:ascii="Arial" w:hAnsi="Arial" w:cs="Arial"/>
                <w:color w:val="000000" w:themeColor="text1"/>
              </w:rPr>
              <w:fldChar w:fldCharType="separate"/>
            </w:r>
            <w:r w:rsidR="001E50F6">
              <w:t>The MET program is one of the three most highly recognizable and one of the most popular engineering technology programs that can exist at a</w:t>
            </w:r>
            <w:r w:rsidR="000A2453">
              <w:t>ny</w:t>
            </w:r>
            <w:r w:rsidR="001E50F6">
              <w:t xml:space="preserve"> school nationally.  Elimination of this program would be </w:t>
            </w:r>
            <w:r w:rsidR="002E259A">
              <w:t>quite quite hurtful to the local community</w:t>
            </w:r>
            <w:r w:rsidR="001E50F6">
              <w:t>.</w:t>
            </w:r>
            <w:r w:rsidR="00E4165E">
              <w:t xml:space="preserve">  </w:t>
            </w:r>
            <w:r w:rsidR="002E259A">
              <w:t xml:space="preserve">This program does </w:t>
            </w:r>
            <w:r w:rsidR="00E4165E">
              <w:t>feed many of the area four-year engineering technology programs</w:t>
            </w:r>
            <w:r w:rsidR="002E259A">
              <w:t xml:space="preserve"> including  University of Dayton and Miami</w:t>
            </w:r>
            <w:r w:rsidR="000A2453">
              <w:t xml:space="preserve"> University</w:t>
            </w:r>
            <w:r w:rsidR="002E259A">
              <w:t>.</w:t>
            </w:r>
          </w:p>
          <w:p w:rsidR="001E50F6" w:rsidRDefault="001E50F6" w:rsidP="001E50F6"/>
          <w:p w:rsidR="0036625E" w:rsidRDefault="002E259A" w:rsidP="001E50F6">
            <w:r>
              <w:t>As the name implies, the Engineering Science University Parallel program serves a completely different audience than the MET program.  ESUP</w:t>
            </w:r>
            <w:r w:rsidR="0036625E">
              <w:t xml:space="preserve"> is</w:t>
            </w:r>
            <w:r>
              <w:t xml:space="preserve"> a pre</w:t>
            </w:r>
            <w:r>
              <w:noBreakHyphen/>
              <w:t>engineering degree that transfers to any school with a</w:t>
            </w:r>
            <w:r w:rsidR="0036625E">
              <w:t xml:space="preserve"> four</w:t>
            </w:r>
            <w:r w:rsidR="0036625E">
              <w:noBreakHyphen/>
              <w:t xml:space="preserve">year </w:t>
            </w:r>
            <w:r>
              <w:t>Engineering Science curriculum such as Wright State and the University of Dayton.</w:t>
            </w:r>
            <w:r w:rsidR="0036625E">
              <w:t xml:space="preserve">  (Please note that UD has both Engineering Science and Engineering Technology programs)</w:t>
            </w:r>
          </w:p>
          <w:p w:rsidR="00387B1B" w:rsidRDefault="00E4165E" w:rsidP="002E259A">
            <w:r>
              <w:t xml:space="preserve"> </w:t>
            </w:r>
            <w:r w:rsidR="005369A0" w:rsidRPr="00000B4E">
              <w:rPr>
                <w:rFonts w:ascii="Arial" w:hAnsi="Arial" w:cs="Arial"/>
                <w:color w:val="000000" w:themeColor="text1"/>
              </w:rPr>
              <w:fldChar w:fldCharType="end"/>
            </w:r>
          </w:p>
        </w:tc>
      </w:tr>
      <w:tr w:rsidR="00387B1B" w:rsidRPr="0037786D" w:rsidTr="00387B1B">
        <w:tc>
          <w:tcPr>
            <w:tcW w:w="3708" w:type="dxa"/>
          </w:tcPr>
          <w:p w:rsidR="00387B1B" w:rsidRPr="00387B1B" w:rsidRDefault="00387B1B" w:rsidP="00387B1B">
            <w:pPr>
              <w:rPr>
                <w:rFonts w:ascii="Arial" w:hAnsi="Arial" w:cs="Arial"/>
              </w:rPr>
            </w:pPr>
            <w:r w:rsidRPr="00387B1B">
              <w:rPr>
                <w:rFonts w:ascii="Arial" w:hAnsi="Arial" w:cs="Arial"/>
              </w:rPr>
              <w:t>The department is encouraged to confer with the Mathematics Department to explore means of improving student success. The formation of learning communities between math and early program courses might be an effective strategy.</w:t>
            </w:r>
          </w:p>
          <w:p w:rsidR="00387B1B" w:rsidRPr="00654C15" w:rsidRDefault="00387B1B" w:rsidP="003E791C">
            <w:pPr>
              <w:pStyle w:val="ListParagraph"/>
              <w:ind w:left="0"/>
              <w:rPr>
                <w:rFonts w:ascii="Arial" w:hAnsi="Arial" w:cs="Arial"/>
                <w:color w:val="000000" w:themeColor="text1"/>
              </w:rPr>
            </w:pPr>
          </w:p>
        </w:tc>
        <w:tc>
          <w:tcPr>
            <w:tcW w:w="2700" w:type="dxa"/>
          </w:tcPr>
          <w:p w:rsidR="00387B1B" w:rsidRDefault="00387B1B" w:rsidP="00637591">
            <w:pPr>
              <w:pStyle w:val="ListParagraph"/>
              <w:ind w:left="0"/>
              <w:rPr>
                <w:rFonts w:ascii="Arial" w:hAnsi="Arial" w:cs="Arial"/>
                <w:color w:val="000000" w:themeColor="text1"/>
              </w:rPr>
            </w:pPr>
          </w:p>
          <w:p w:rsidR="00387B1B" w:rsidRDefault="00387B1B"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5369A0">
              <w:fldChar w:fldCharType="begin">
                <w:ffData>
                  <w:name w:val="Check1"/>
                  <w:enabled/>
                  <w:calcOnExit w:val="0"/>
                  <w:checkBox>
                    <w:sizeAuto/>
                    <w:default w:val="0"/>
                    <w:checked/>
                  </w:checkBox>
                </w:ffData>
              </w:fldChar>
            </w:r>
            <w:r>
              <w:instrText xml:space="preserve"> FORMCHECKBOX </w:instrText>
            </w:r>
            <w:r w:rsidR="005369A0">
              <w:fldChar w:fldCharType="end"/>
            </w:r>
          </w:p>
          <w:p w:rsidR="00387B1B" w:rsidRDefault="00387B1B" w:rsidP="00637591">
            <w:pPr>
              <w:pStyle w:val="ListParagraph"/>
              <w:ind w:left="0"/>
              <w:rPr>
                <w:rFonts w:ascii="Arial" w:hAnsi="Arial" w:cs="Arial"/>
                <w:color w:val="000000" w:themeColor="text1"/>
              </w:rPr>
            </w:pPr>
          </w:p>
          <w:p w:rsidR="00387B1B" w:rsidRDefault="00387B1B"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5369A0">
              <w:fldChar w:fldCharType="begin">
                <w:ffData>
                  <w:name w:val="Check1"/>
                  <w:enabled/>
                  <w:calcOnExit w:val="0"/>
                  <w:checkBox>
                    <w:sizeAuto/>
                    <w:default w:val="0"/>
                  </w:checkBox>
                </w:ffData>
              </w:fldChar>
            </w:r>
            <w:r>
              <w:instrText xml:space="preserve"> FORMCHECKBOX </w:instrText>
            </w:r>
            <w:r w:rsidR="005369A0">
              <w:fldChar w:fldCharType="end"/>
            </w:r>
          </w:p>
          <w:p w:rsidR="00387B1B" w:rsidRDefault="00387B1B" w:rsidP="00637591">
            <w:pPr>
              <w:pStyle w:val="ListParagraph"/>
              <w:ind w:left="0"/>
              <w:rPr>
                <w:rFonts w:ascii="Arial" w:hAnsi="Arial" w:cs="Arial"/>
                <w:color w:val="000000" w:themeColor="text1"/>
              </w:rPr>
            </w:pPr>
          </w:p>
          <w:p w:rsidR="00387B1B" w:rsidRPr="0037786D" w:rsidRDefault="00387B1B"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5369A0">
              <w:fldChar w:fldCharType="begin">
                <w:ffData>
                  <w:name w:val="Check1"/>
                  <w:enabled/>
                  <w:calcOnExit w:val="0"/>
                  <w:checkBox>
                    <w:sizeAuto/>
                    <w:default w:val="0"/>
                  </w:checkBox>
                </w:ffData>
              </w:fldChar>
            </w:r>
            <w:r>
              <w:instrText xml:space="preserve"> FORMCHECKBOX </w:instrText>
            </w:r>
            <w:r w:rsidR="005369A0">
              <w:fldChar w:fldCharType="end"/>
            </w:r>
          </w:p>
        </w:tc>
        <w:tc>
          <w:tcPr>
            <w:tcW w:w="6480" w:type="dxa"/>
          </w:tcPr>
          <w:p w:rsidR="0036625E" w:rsidRDefault="005369A0" w:rsidP="00FB30DD">
            <w:r w:rsidRPr="00000B4E">
              <w:rPr>
                <w:rFonts w:ascii="Arial" w:hAnsi="Arial" w:cs="Arial"/>
                <w:color w:val="000000" w:themeColor="text1"/>
              </w:rPr>
              <w:fldChar w:fldCharType="begin">
                <w:ffData>
                  <w:name w:val="Text1"/>
                  <w:enabled/>
                  <w:calcOnExit w:val="0"/>
                  <w:textInput/>
                </w:ffData>
              </w:fldChar>
            </w:r>
            <w:r w:rsidR="00387B1B" w:rsidRPr="00000B4E">
              <w:rPr>
                <w:rFonts w:ascii="Arial" w:hAnsi="Arial" w:cs="Arial"/>
                <w:color w:val="000000" w:themeColor="text1"/>
              </w:rPr>
              <w:instrText xml:space="preserve"> FORMTEXT </w:instrText>
            </w:r>
            <w:r w:rsidRPr="00000B4E">
              <w:rPr>
                <w:rFonts w:ascii="Arial" w:hAnsi="Arial" w:cs="Arial"/>
                <w:color w:val="000000" w:themeColor="text1"/>
              </w:rPr>
            </w:r>
            <w:r w:rsidRPr="00000B4E">
              <w:rPr>
                <w:rFonts w:ascii="Arial" w:hAnsi="Arial" w:cs="Arial"/>
                <w:color w:val="000000" w:themeColor="text1"/>
              </w:rPr>
              <w:fldChar w:fldCharType="separate"/>
            </w:r>
            <w:r w:rsidR="0036625E">
              <w:t xml:space="preserve">The newly developed </w:t>
            </w:r>
            <w:r w:rsidR="00FB30DD">
              <w:t>MET 1111 class</w:t>
            </w:r>
            <w:r w:rsidR="0086773D">
              <w:t xml:space="preserve"> is </w:t>
            </w:r>
            <w:r w:rsidR="000D5991">
              <w:t xml:space="preserve">mathematics for engineering technology students to prepare </w:t>
            </w:r>
            <w:r w:rsidR="00DF4A4B">
              <w:t xml:space="preserve">them for critical thinking, analytical reasoning, and problem solving.  The course is modeled after one used by Wright State with a high degree of success.  This course is currenlty applicable </w:t>
            </w:r>
            <w:r w:rsidR="00FB30DD">
              <w:t>only</w:t>
            </w:r>
            <w:r w:rsidR="00DF4A4B">
              <w:t xml:space="preserve"> to MET students</w:t>
            </w:r>
            <w:r w:rsidR="00FB30DD">
              <w:t xml:space="preserve"> at this time</w:t>
            </w:r>
            <w:r w:rsidR="00DF4A4B">
              <w:t xml:space="preserve">.  The intent is to </w:t>
            </w:r>
            <w:r w:rsidR="00FB30DD">
              <w:t>expand to all ABET programs</w:t>
            </w:r>
            <w:r w:rsidR="00DF4A4B">
              <w:t xml:space="preserve"> once this pilot is complete.</w:t>
            </w:r>
          </w:p>
          <w:p w:rsidR="00DF4A4B" w:rsidRDefault="00DF4A4B" w:rsidP="00FB30DD"/>
          <w:p w:rsidR="00387B1B" w:rsidRDefault="0036625E" w:rsidP="00DF4A4B">
            <w:r>
              <w:t xml:space="preserve">Met with math to coordinate the </w:t>
            </w:r>
            <w:r w:rsidR="0086773D">
              <w:t>Math/Physics sequence</w:t>
            </w:r>
            <w:r w:rsidR="00DF4A4B">
              <w:t xml:space="preserve"> to ensure successful degree completion under semesters.</w:t>
            </w:r>
            <w:r w:rsidR="0086773D">
              <w:t xml:space="preserve"> </w:t>
            </w:r>
            <w:r w:rsidR="005369A0" w:rsidRPr="00000B4E">
              <w:rPr>
                <w:rFonts w:ascii="Arial" w:hAnsi="Arial" w:cs="Arial"/>
                <w:color w:val="000000" w:themeColor="text1"/>
              </w:rPr>
              <w:fldChar w:fldCharType="end"/>
            </w:r>
          </w:p>
        </w:tc>
      </w:tr>
      <w:tr w:rsidR="00387B1B" w:rsidRPr="0037786D" w:rsidTr="00387B1B">
        <w:tc>
          <w:tcPr>
            <w:tcW w:w="3708" w:type="dxa"/>
          </w:tcPr>
          <w:p w:rsidR="00387B1B" w:rsidRPr="00387B1B" w:rsidRDefault="00387B1B" w:rsidP="00387B1B">
            <w:pPr>
              <w:rPr>
                <w:rFonts w:ascii="Arial" w:hAnsi="Arial" w:cs="Arial"/>
              </w:rPr>
            </w:pPr>
            <w:r w:rsidRPr="00387B1B">
              <w:rPr>
                <w:rFonts w:ascii="Arial" w:hAnsi="Arial" w:cs="Arial"/>
              </w:rPr>
              <w:t>Examine degree and certificate completion rates for the department’s programs and identify factors that contribute to low completion rates.  Determine whether low productivity programs should be revised in order to attract and graduate more students or whether selected offerings should be discontinued.</w:t>
            </w:r>
          </w:p>
          <w:p w:rsidR="00387B1B" w:rsidRPr="00654C15" w:rsidRDefault="00387B1B" w:rsidP="00D07030">
            <w:pPr>
              <w:pStyle w:val="ListParagraph"/>
              <w:ind w:left="0"/>
              <w:rPr>
                <w:rFonts w:ascii="Arial" w:hAnsi="Arial" w:cs="Arial"/>
                <w:color w:val="000000" w:themeColor="text1"/>
              </w:rPr>
            </w:pPr>
          </w:p>
        </w:tc>
        <w:tc>
          <w:tcPr>
            <w:tcW w:w="2700" w:type="dxa"/>
          </w:tcPr>
          <w:p w:rsidR="00387B1B" w:rsidRDefault="00387B1B" w:rsidP="00D07030">
            <w:pPr>
              <w:pStyle w:val="ListParagraph"/>
              <w:ind w:left="0"/>
              <w:rPr>
                <w:rFonts w:ascii="Arial" w:hAnsi="Arial" w:cs="Arial"/>
                <w:color w:val="000000" w:themeColor="text1"/>
              </w:rPr>
            </w:pPr>
          </w:p>
          <w:p w:rsidR="00387B1B" w:rsidRDefault="00387B1B" w:rsidP="00D07030">
            <w:pPr>
              <w:pStyle w:val="ListParagraph"/>
              <w:ind w:left="0"/>
              <w:rPr>
                <w:rFonts w:ascii="Arial" w:hAnsi="Arial" w:cs="Arial"/>
                <w:color w:val="000000" w:themeColor="text1"/>
              </w:rPr>
            </w:pPr>
            <w:r>
              <w:rPr>
                <w:rFonts w:ascii="Arial" w:hAnsi="Arial" w:cs="Arial"/>
                <w:color w:val="000000" w:themeColor="text1"/>
              </w:rPr>
              <w:t xml:space="preserve">In progress </w:t>
            </w:r>
            <w:r w:rsidR="005369A0">
              <w:fldChar w:fldCharType="begin">
                <w:ffData>
                  <w:name w:val="Check1"/>
                  <w:enabled/>
                  <w:calcOnExit w:val="0"/>
                  <w:checkBox>
                    <w:sizeAuto/>
                    <w:default w:val="0"/>
                  </w:checkBox>
                </w:ffData>
              </w:fldChar>
            </w:r>
            <w:r>
              <w:instrText xml:space="preserve"> FORMCHECKBOX </w:instrText>
            </w:r>
            <w:r w:rsidR="005369A0">
              <w:fldChar w:fldCharType="end"/>
            </w:r>
          </w:p>
          <w:p w:rsidR="00387B1B" w:rsidRDefault="00387B1B" w:rsidP="00D07030">
            <w:pPr>
              <w:pStyle w:val="ListParagraph"/>
              <w:ind w:left="0"/>
              <w:rPr>
                <w:rFonts w:ascii="Arial" w:hAnsi="Arial" w:cs="Arial"/>
                <w:color w:val="000000" w:themeColor="text1"/>
              </w:rPr>
            </w:pPr>
          </w:p>
          <w:p w:rsidR="00387B1B" w:rsidRDefault="00387B1B" w:rsidP="00D07030">
            <w:pPr>
              <w:pStyle w:val="ListParagraph"/>
              <w:ind w:left="0"/>
              <w:rPr>
                <w:rFonts w:ascii="Arial" w:hAnsi="Arial" w:cs="Arial"/>
                <w:color w:val="000000" w:themeColor="text1"/>
              </w:rPr>
            </w:pPr>
            <w:r>
              <w:rPr>
                <w:rFonts w:ascii="Arial" w:hAnsi="Arial" w:cs="Arial"/>
                <w:color w:val="000000" w:themeColor="text1"/>
              </w:rPr>
              <w:t xml:space="preserve">Completed </w:t>
            </w:r>
            <w:r w:rsidR="005369A0">
              <w:fldChar w:fldCharType="begin">
                <w:ffData>
                  <w:name w:val="Check1"/>
                  <w:enabled/>
                  <w:calcOnExit w:val="0"/>
                  <w:checkBox>
                    <w:sizeAuto/>
                    <w:default w:val="0"/>
                    <w:checked/>
                  </w:checkBox>
                </w:ffData>
              </w:fldChar>
            </w:r>
            <w:r>
              <w:instrText xml:space="preserve"> FORMCHECKBOX </w:instrText>
            </w:r>
            <w:r w:rsidR="005369A0">
              <w:fldChar w:fldCharType="end"/>
            </w:r>
          </w:p>
          <w:p w:rsidR="00387B1B" w:rsidRDefault="00387B1B" w:rsidP="00D07030">
            <w:pPr>
              <w:pStyle w:val="ListParagraph"/>
              <w:ind w:left="0"/>
              <w:rPr>
                <w:rFonts w:ascii="Arial" w:hAnsi="Arial" w:cs="Arial"/>
                <w:color w:val="000000" w:themeColor="text1"/>
              </w:rPr>
            </w:pPr>
          </w:p>
          <w:p w:rsidR="00387B1B" w:rsidRPr="0037786D" w:rsidRDefault="00387B1B" w:rsidP="00D07030">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5369A0">
              <w:fldChar w:fldCharType="begin">
                <w:ffData>
                  <w:name w:val="Check1"/>
                  <w:enabled/>
                  <w:calcOnExit w:val="0"/>
                  <w:checkBox>
                    <w:sizeAuto/>
                    <w:default w:val="0"/>
                    <w:checked w:val="0"/>
                  </w:checkBox>
                </w:ffData>
              </w:fldChar>
            </w:r>
            <w:r>
              <w:instrText xml:space="preserve"> FORMCHECKBOX </w:instrText>
            </w:r>
            <w:r w:rsidR="005369A0">
              <w:fldChar w:fldCharType="end"/>
            </w:r>
          </w:p>
        </w:tc>
        <w:tc>
          <w:tcPr>
            <w:tcW w:w="6480" w:type="dxa"/>
          </w:tcPr>
          <w:p w:rsidR="00387B1B" w:rsidRDefault="005369A0" w:rsidP="00FB30DD">
            <w:r w:rsidRPr="00000B4E">
              <w:rPr>
                <w:rFonts w:ascii="Arial" w:hAnsi="Arial" w:cs="Arial"/>
                <w:color w:val="000000" w:themeColor="text1"/>
              </w:rPr>
              <w:fldChar w:fldCharType="begin">
                <w:ffData>
                  <w:name w:val="Text1"/>
                  <w:enabled/>
                  <w:calcOnExit w:val="0"/>
                  <w:textInput/>
                </w:ffData>
              </w:fldChar>
            </w:r>
            <w:r w:rsidR="00387B1B" w:rsidRPr="00000B4E">
              <w:rPr>
                <w:rFonts w:ascii="Arial" w:hAnsi="Arial" w:cs="Arial"/>
                <w:color w:val="000000" w:themeColor="text1"/>
              </w:rPr>
              <w:instrText xml:space="preserve"> FORMTEXT </w:instrText>
            </w:r>
            <w:r w:rsidRPr="00000B4E">
              <w:rPr>
                <w:rFonts w:ascii="Arial" w:hAnsi="Arial" w:cs="Arial"/>
                <w:color w:val="000000" w:themeColor="text1"/>
              </w:rPr>
            </w:r>
            <w:r w:rsidRPr="00000B4E">
              <w:rPr>
                <w:rFonts w:ascii="Arial" w:hAnsi="Arial" w:cs="Arial"/>
                <w:color w:val="000000" w:themeColor="text1"/>
              </w:rPr>
              <w:fldChar w:fldCharType="separate"/>
            </w:r>
            <w:r w:rsidR="00FB30DD">
              <w:t>Trend data indicates increased completion rates.  Our efforts have been successful and we will continue those efforts.</w:t>
            </w:r>
            <w:r w:rsidRPr="00000B4E">
              <w:rPr>
                <w:rFonts w:ascii="Arial" w:hAnsi="Arial" w:cs="Arial"/>
                <w:color w:val="000000" w:themeColor="text1"/>
              </w:rPr>
              <w:fldChar w:fldCharType="end"/>
            </w:r>
          </w:p>
        </w:tc>
      </w:tr>
    </w:tbl>
    <w:p w:rsidR="00B75DD0" w:rsidRDefault="00B75DD0" w:rsidP="003D6D6E">
      <w:pPr>
        <w:ind w:left="900"/>
        <w:rPr>
          <w:rFonts w:ascii="Arial" w:hAnsi="Arial" w:cs="Arial"/>
          <w:b/>
          <w:color w:val="000000" w:themeColor="text1"/>
          <w:u w:val="single"/>
        </w:rPr>
      </w:pPr>
    </w:p>
    <w:p w:rsidR="00EF15CD" w:rsidRDefault="00EF15CD" w:rsidP="00D708C3">
      <w:pPr>
        <w:rPr>
          <w:rFonts w:ascii="Arial" w:hAnsi="Arial" w:cs="Arial"/>
          <w:b/>
          <w:color w:val="000000" w:themeColor="text1"/>
          <w:u w:val="single"/>
        </w:rPr>
        <w:sectPr w:rsidR="00EF15CD" w:rsidSect="004C52FC">
          <w:pgSz w:w="15840" w:h="12240" w:orient="landscape"/>
          <w:pgMar w:top="1440" w:right="1152" w:bottom="1440" w:left="1152" w:header="720" w:footer="288" w:gutter="0"/>
          <w:cols w:space="720"/>
          <w:docGrid w:linePitch="360"/>
        </w:sectPr>
      </w:pPr>
    </w:p>
    <w:p w:rsidR="0094204C" w:rsidRPr="00CD2613" w:rsidRDefault="00B75DD0" w:rsidP="00D708C3">
      <w:pPr>
        <w:rPr>
          <w:rFonts w:ascii="Arial" w:hAnsi="Arial" w:cs="Arial"/>
          <w:b/>
          <w:color w:val="000000" w:themeColor="text1"/>
          <w:u w:val="single"/>
        </w:rPr>
      </w:pPr>
      <w:r>
        <w:rPr>
          <w:rFonts w:ascii="Arial" w:hAnsi="Arial" w:cs="Arial"/>
          <w:b/>
          <w:color w:val="000000" w:themeColor="text1"/>
          <w:u w:val="single"/>
        </w:rPr>
        <w:lastRenderedPageBreak/>
        <w:t xml:space="preserve">Section </w:t>
      </w:r>
      <w:r w:rsidR="007F45E6">
        <w:rPr>
          <w:rFonts w:ascii="Arial" w:hAnsi="Arial" w:cs="Arial"/>
          <w:b/>
          <w:color w:val="000000" w:themeColor="text1"/>
          <w:u w:val="single"/>
        </w:rPr>
        <w:t>III</w:t>
      </w:r>
      <w:r>
        <w:rPr>
          <w:rFonts w:ascii="Arial" w:hAnsi="Arial" w:cs="Arial"/>
          <w:b/>
          <w:color w:val="000000" w:themeColor="text1"/>
          <w:u w:val="single"/>
        </w:rPr>
        <w:t xml:space="preserve">: </w:t>
      </w:r>
      <w:r w:rsidR="0094204C" w:rsidRPr="00CD2613">
        <w:rPr>
          <w:rFonts w:ascii="Arial" w:hAnsi="Arial" w:cs="Arial"/>
          <w:b/>
          <w:color w:val="000000" w:themeColor="text1"/>
          <w:u w:val="single"/>
        </w:rPr>
        <w:t>Assessment of</w:t>
      </w:r>
      <w:r w:rsidR="003E791C">
        <w:rPr>
          <w:rFonts w:ascii="Arial" w:hAnsi="Arial" w:cs="Arial"/>
          <w:b/>
          <w:color w:val="000000" w:themeColor="text1"/>
          <w:u w:val="single"/>
        </w:rPr>
        <w:t xml:space="preserve"> General Education &amp;</w:t>
      </w:r>
      <w:r w:rsidR="0094204C" w:rsidRPr="00CD2613">
        <w:rPr>
          <w:rFonts w:ascii="Arial" w:hAnsi="Arial" w:cs="Arial"/>
          <w:b/>
          <w:color w:val="000000" w:themeColor="text1"/>
          <w:u w:val="single"/>
        </w:rPr>
        <w:t xml:space="preserve"> </w:t>
      </w:r>
      <w:r w:rsidR="0025618C">
        <w:rPr>
          <w:rFonts w:ascii="Arial" w:hAnsi="Arial" w:cs="Arial"/>
          <w:b/>
          <w:color w:val="000000" w:themeColor="text1"/>
          <w:u w:val="single"/>
        </w:rPr>
        <w:t xml:space="preserve">Degree </w:t>
      </w:r>
      <w:r w:rsidR="00D9642E">
        <w:rPr>
          <w:rFonts w:ascii="Arial" w:hAnsi="Arial" w:cs="Arial"/>
          <w:b/>
          <w:color w:val="000000" w:themeColor="text1"/>
          <w:u w:val="single"/>
        </w:rPr>
        <w:t xml:space="preserve">Program </w:t>
      </w:r>
      <w:r w:rsidR="0094204C" w:rsidRPr="00CD2613">
        <w:rPr>
          <w:rFonts w:ascii="Arial" w:hAnsi="Arial" w:cs="Arial"/>
          <w:b/>
          <w:color w:val="000000" w:themeColor="text1"/>
          <w:u w:val="single"/>
        </w:rPr>
        <w:t>Outcomes</w:t>
      </w:r>
    </w:p>
    <w:p w:rsidR="00827AE5" w:rsidRPr="00CD2613" w:rsidRDefault="00827AE5" w:rsidP="00827AE5">
      <w:pPr>
        <w:rPr>
          <w:rFonts w:ascii="Arial" w:hAnsi="Arial" w:cs="Arial"/>
          <w:color w:val="000000" w:themeColor="text1"/>
        </w:rPr>
      </w:pPr>
    </w:p>
    <w:p w:rsidR="00F0239E" w:rsidRPr="00CD2613" w:rsidRDefault="00D31DDA" w:rsidP="00827AE5">
      <w:pPr>
        <w:rPr>
          <w:rFonts w:ascii="Arial" w:hAnsi="Arial" w:cs="Arial"/>
          <w:color w:val="000000" w:themeColor="text1"/>
        </w:rPr>
      </w:pPr>
      <w:r w:rsidRPr="00CD2613">
        <w:rPr>
          <w:rFonts w:ascii="Arial" w:hAnsi="Arial" w:cs="Arial"/>
          <w:color w:val="000000" w:themeColor="text1"/>
        </w:rPr>
        <w:t xml:space="preserve">The Program Outcomes </w:t>
      </w:r>
      <w:r w:rsidR="0025618C">
        <w:rPr>
          <w:rFonts w:ascii="Arial" w:hAnsi="Arial" w:cs="Arial"/>
          <w:color w:val="000000" w:themeColor="text1"/>
        </w:rPr>
        <w:t xml:space="preserve">for the degrees </w:t>
      </w:r>
      <w:r w:rsidRPr="00CD2613">
        <w:rPr>
          <w:rFonts w:ascii="Arial" w:hAnsi="Arial" w:cs="Arial"/>
          <w:color w:val="000000" w:themeColor="text1"/>
        </w:rPr>
        <w:t>are listed below.</w:t>
      </w:r>
      <w:r w:rsidR="00A63ACE" w:rsidRPr="00CD2613">
        <w:rPr>
          <w:rFonts w:ascii="Arial" w:hAnsi="Arial" w:cs="Arial"/>
          <w:color w:val="000000" w:themeColor="text1"/>
        </w:rPr>
        <w:t xml:space="preserve">  </w:t>
      </w:r>
      <w:r w:rsidR="003E791C">
        <w:rPr>
          <w:rFonts w:ascii="Arial" w:hAnsi="Arial" w:cs="Arial"/>
          <w:b/>
          <w:color w:val="000000" w:themeColor="text1"/>
        </w:rPr>
        <w:t xml:space="preserve">All program outcomes must be assessed at </w:t>
      </w:r>
      <w:r w:rsidR="00A63ACE" w:rsidRPr="00CD2613">
        <w:rPr>
          <w:rFonts w:ascii="Arial" w:hAnsi="Arial" w:cs="Arial"/>
          <w:b/>
          <w:color w:val="000000" w:themeColor="text1"/>
        </w:rPr>
        <w:t xml:space="preserve">least </w:t>
      </w:r>
      <w:r w:rsidR="00E749F1" w:rsidRPr="00CD2613">
        <w:rPr>
          <w:rFonts w:ascii="Arial" w:hAnsi="Arial" w:cs="Arial"/>
          <w:b/>
          <w:color w:val="000000" w:themeColor="text1"/>
        </w:rPr>
        <w:t>on</w:t>
      </w:r>
      <w:r w:rsidR="003E791C">
        <w:rPr>
          <w:rFonts w:ascii="Arial" w:hAnsi="Arial" w:cs="Arial"/>
          <w:b/>
          <w:color w:val="000000" w:themeColor="text1"/>
        </w:rPr>
        <w:t xml:space="preserve">ce </w:t>
      </w:r>
      <w:r w:rsidR="002D428E">
        <w:rPr>
          <w:rFonts w:ascii="Arial" w:hAnsi="Arial" w:cs="Arial"/>
          <w:b/>
          <w:color w:val="000000" w:themeColor="text1"/>
        </w:rPr>
        <w:t xml:space="preserve">during the 5 year </w:t>
      </w:r>
      <w:r w:rsidR="003E791C">
        <w:rPr>
          <w:rFonts w:ascii="Arial" w:hAnsi="Arial" w:cs="Arial"/>
          <w:b/>
          <w:color w:val="000000" w:themeColor="text1"/>
        </w:rPr>
        <w:t>Program Review</w:t>
      </w:r>
      <w:r w:rsidR="002D428E">
        <w:rPr>
          <w:rFonts w:ascii="Arial" w:hAnsi="Arial" w:cs="Arial"/>
          <w:b/>
          <w:color w:val="000000" w:themeColor="text1"/>
        </w:rPr>
        <w:t xml:space="preserve"> cycle</w:t>
      </w:r>
      <w:r w:rsidR="000F2F76">
        <w:rPr>
          <w:rFonts w:ascii="Arial" w:hAnsi="Arial" w:cs="Arial"/>
          <w:b/>
          <w:color w:val="000000" w:themeColor="text1"/>
        </w:rPr>
        <w:t>, and assessment of program outcomes must occur each year</w:t>
      </w:r>
      <w:r w:rsidR="00A63ACE" w:rsidRPr="00CD2613">
        <w:rPr>
          <w:rFonts w:ascii="Arial" w:hAnsi="Arial" w:cs="Arial"/>
          <w:color w:val="000000" w:themeColor="text1"/>
        </w:rPr>
        <w:t>.</w:t>
      </w:r>
      <w:r w:rsidR="000F2F76">
        <w:rPr>
          <w:rFonts w:ascii="Arial" w:hAnsi="Arial" w:cs="Arial"/>
          <w:color w:val="000000" w:themeColor="text1"/>
        </w:rPr>
        <w:t xml:space="preserve"> </w:t>
      </w:r>
    </w:p>
    <w:p w:rsidR="003D6946" w:rsidRPr="00CD2613" w:rsidRDefault="003D6946" w:rsidP="00827AE5">
      <w:pPr>
        <w:rPr>
          <w:rFonts w:ascii="Arial" w:hAnsi="Arial" w:cs="Arial"/>
          <w:color w:val="000000" w:themeColor="text1"/>
        </w:rPr>
      </w:pPr>
    </w:p>
    <w:tbl>
      <w:tblPr>
        <w:tblStyle w:val="TableGrid"/>
        <w:tblW w:w="13158" w:type="dxa"/>
        <w:shd w:val="clear" w:color="auto" w:fill="FFFFFF"/>
        <w:tblLayout w:type="fixed"/>
        <w:tblCellMar>
          <w:left w:w="115" w:type="dxa"/>
          <w:right w:w="115" w:type="dxa"/>
        </w:tblCellMar>
        <w:tblLook w:val="01E0" w:firstRow="1" w:lastRow="1" w:firstColumn="1" w:lastColumn="1" w:noHBand="0" w:noVBand="0"/>
      </w:tblPr>
      <w:tblGrid>
        <w:gridCol w:w="16"/>
        <w:gridCol w:w="3692"/>
        <w:gridCol w:w="1742"/>
        <w:gridCol w:w="1430"/>
        <w:gridCol w:w="2250"/>
        <w:gridCol w:w="4028"/>
      </w:tblGrid>
      <w:tr w:rsidR="00B34F9E" w:rsidRPr="004C52FC" w:rsidTr="00387B1B">
        <w:trPr>
          <w:gridBefore w:val="1"/>
          <w:wBefore w:w="16" w:type="dxa"/>
          <w:trHeight w:val="72"/>
        </w:trPr>
        <w:tc>
          <w:tcPr>
            <w:tcW w:w="3692" w:type="dxa"/>
            <w:shd w:val="clear" w:color="auto" w:fill="FFFFFF"/>
            <w:vAlign w:val="center"/>
          </w:tcPr>
          <w:p w:rsidR="00B34F9E" w:rsidRPr="004C52FC" w:rsidRDefault="00B34F9E" w:rsidP="008860C1">
            <w:pPr>
              <w:jc w:val="center"/>
              <w:rPr>
                <w:rFonts w:asciiTheme="minorHAnsi" w:hAnsiTheme="minorHAnsi"/>
                <w:b/>
                <w:color w:val="000000" w:themeColor="text1"/>
              </w:rPr>
            </w:pPr>
            <w:r w:rsidRPr="004C52FC">
              <w:rPr>
                <w:rFonts w:asciiTheme="minorHAnsi" w:hAnsiTheme="minorHAnsi"/>
                <w:b/>
                <w:color w:val="000000" w:themeColor="text1"/>
              </w:rPr>
              <w:t>General Education Outcomes</w:t>
            </w:r>
          </w:p>
        </w:tc>
        <w:tc>
          <w:tcPr>
            <w:tcW w:w="1742" w:type="dxa"/>
            <w:tcBorders>
              <w:bottom w:val="single" w:sz="4" w:space="0" w:color="auto"/>
            </w:tcBorders>
          </w:tcPr>
          <w:p w:rsidR="00B34F9E" w:rsidRPr="004C52FC" w:rsidRDefault="00B34F9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To which degree(s) is this program outcome related?</w:t>
            </w:r>
          </w:p>
        </w:tc>
        <w:tc>
          <w:tcPr>
            <w:tcW w:w="1430" w:type="dxa"/>
            <w:shd w:val="clear" w:color="auto" w:fill="auto"/>
          </w:tcPr>
          <w:p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assessed.</w:t>
            </w:r>
          </w:p>
        </w:tc>
        <w:tc>
          <w:tcPr>
            <w:tcW w:w="2250" w:type="dxa"/>
          </w:tcPr>
          <w:p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Assessment Methods</w:t>
            </w:r>
          </w:p>
          <w:p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Used</w:t>
            </w:r>
          </w:p>
          <w:p w:rsidR="00B34F9E" w:rsidRPr="004C52FC" w:rsidRDefault="00B34F9E" w:rsidP="00A63ACE">
            <w:pPr>
              <w:jc w:val="center"/>
              <w:rPr>
                <w:rFonts w:asciiTheme="minorHAnsi" w:hAnsiTheme="minorHAnsi" w:cs="Arial"/>
                <w:color w:val="000000" w:themeColor="text1"/>
                <w:sz w:val="20"/>
              </w:rPr>
            </w:pPr>
          </w:p>
        </w:tc>
        <w:tc>
          <w:tcPr>
            <w:tcW w:w="4028" w:type="dxa"/>
          </w:tcPr>
          <w:p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rsidR="00B34F9E" w:rsidRPr="004C52FC" w:rsidRDefault="00B34F9E" w:rsidP="004C52FC">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387B1B" w:rsidRPr="004C52FC" w:rsidTr="00387B1B">
        <w:trPr>
          <w:trHeight w:val="274"/>
        </w:trPr>
        <w:tc>
          <w:tcPr>
            <w:tcW w:w="3708" w:type="dxa"/>
            <w:gridSpan w:val="2"/>
            <w:tcBorders>
              <w:right w:val="single" w:sz="4" w:space="0" w:color="auto"/>
            </w:tcBorders>
            <w:shd w:val="clear" w:color="auto" w:fill="FFFFFF"/>
            <w:vAlign w:val="center"/>
          </w:tcPr>
          <w:p w:rsidR="00387B1B" w:rsidRPr="004C52FC" w:rsidRDefault="00387B1B"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Oral Communication</w:t>
            </w:r>
          </w:p>
          <w:p w:rsidR="00387B1B" w:rsidRPr="004C52FC" w:rsidRDefault="00387B1B" w:rsidP="003E791C">
            <w:pPr>
              <w:rPr>
                <w:rFonts w:asciiTheme="minorHAnsi" w:hAnsiTheme="minorHAnsi"/>
              </w:rPr>
            </w:pP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387B1B" w:rsidRPr="004C52FC" w:rsidRDefault="00387B1B" w:rsidP="00BC12BF">
            <w:pPr>
              <w:jc w:val="center"/>
              <w:rPr>
                <w:rFonts w:asciiTheme="minorHAnsi" w:hAnsiTheme="minorHAnsi" w:cs="Arial"/>
                <w:color w:val="000000" w:themeColor="text1"/>
              </w:rPr>
            </w:pPr>
            <w:r w:rsidRPr="004C52FC">
              <w:rPr>
                <w:rFonts w:asciiTheme="minorHAnsi" w:hAnsiTheme="minorHAnsi" w:cs="Arial"/>
                <w:color w:val="000000" w:themeColor="text1"/>
              </w:rPr>
              <w:t>All programs</w:t>
            </w:r>
          </w:p>
        </w:tc>
        <w:tc>
          <w:tcPr>
            <w:tcW w:w="1430" w:type="dxa"/>
            <w:shd w:val="clear" w:color="auto" w:fill="auto"/>
          </w:tcPr>
          <w:p w:rsidR="00387B1B" w:rsidRPr="004C52FC" w:rsidRDefault="00387B1B" w:rsidP="00817DDA">
            <w:pPr>
              <w:jc w:val="center"/>
              <w:rPr>
                <w:rFonts w:asciiTheme="minorHAnsi" w:hAnsiTheme="minorHAnsi" w:cs="Arial"/>
                <w:b/>
                <w:color w:val="000000" w:themeColor="text1"/>
              </w:rPr>
            </w:pPr>
            <w:r w:rsidRPr="004C52FC">
              <w:rPr>
                <w:rFonts w:asciiTheme="minorHAnsi" w:hAnsiTheme="minorHAnsi" w:cs="Arial"/>
                <w:b/>
                <w:color w:val="000000" w:themeColor="text1"/>
              </w:rPr>
              <w:t>2011-2012</w:t>
            </w:r>
          </w:p>
        </w:tc>
        <w:tc>
          <w:tcPr>
            <w:tcW w:w="2250" w:type="dxa"/>
          </w:tcPr>
          <w:p w:rsidR="00387B1B" w:rsidRPr="004C52FC" w:rsidRDefault="005369A0" w:rsidP="00555276">
            <w:pPr>
              <w:ind w:left="72"/>
              <w:rPr>
                <w:rFonts w:asciiTheme="minorHAnsi" w:hAnsiTheme="minorHAnsi" w:cs="Arial"/>
                <w:color w:val="000000" w:themeColor="text1"/>
              </w:rPr>
            </w:pPr>
            <w:r w:rsidRPr="00B71A40">
              <w:rPr>
                <w:rFonts w:ascii="Arial" w:hAnsi="Arial" w:cs="Arial"/>
                <w:color w:val="000000" w:themeColor="text1"/>
              </w:rPr>
              <w:fldChar w:fldCharType="begin">
                <w:ffData>
                  <w:name w:val="Text1"/>
                  <w:enabled/>
                  <w:calcOnExit w:val="0"/>
                  <w:textInput/>
                </w:ffData>
              </w:fldChar>
            </w:r>
            <w:r w:rsidR="00387B1B"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FB30DD">
              <w:t>Assessment of Capston</w:t>
            </w:r>
            <w:r w:rsidR="00555276">
              <w:t>e.</w:t>
            </w:r>
            <w:r w:rsidRPr="00B71A40">
              <w:rPr>
                <w:rFonts w:ascii="Arial" w:hAnsi="Arial" w:cs="Arial"/>
                <w:color w:val="000000" w:themeColor="text1"/>
              </w:rPr>
              <w:fldChar w:fldCharType="end"/>
            </w:r>
          </w:p>
        </w:tc>
        <w:tc>
          <w:tcPr>
            <w:tcW w:w="4028" w:type="dxa"/>
          </w:tcPr>
          <w:p w:rsidR="00387B1B" w:rsidRPr="004C52FC" w:rsidRDefault="005369A0" w:rsidP="00555276">
            <w:pPr>
              <w:ind w:left="72"/>
              <w:rPr>
                <w:rFonts w:asciiTheme="minorHAnsi" w:hAnsiTheme="minorHAnsi" w:cs="Arial"/>
                <w:color w:val="000000" w:themeColor="text1"/>
              </w:rPr>
            </w:pPr>
            <w:r w:rsidRPr="00B71A40">
              <w:rPr>
                <w:rFonts w:ascii="Arial" w:hAnsi="Arial" w:cs="Arial"/>
                <w:color w:val="000000" w:themeColor="text1"/>
              </w:rPr>
              <w:fldChar w:fldCharType="begin">
                <w:ffData>
                  <w:name w:val="Text1"/>
                  <w:enabled/>
                  <w:calcOnExit w:val="0"/>
                  <w:textInput/>
                </w:ffData>
              </w:fldChar>
            </w:r>
            <w:r w:rsidR="00387B1B"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FB30DD">
              <w:t xml:space="preserve">Group and </w:t>
            </w:r>
            <w:r w:rsidR="000A2453">
              <w:t>i</w:t>
            </w:r>
            <w:r w:rsidR="00FB30DD">
              <w:t xml:space="preserve">ndividual PowerPoint </w:t>
            </w:r>
            <w:r w:rsidR="00555276">
              <w:t>p</w:t>
            </w:r>
            <w:r w:rsidR="00FB30DD">
              <w:t>resentations</w:t>
            </w:r>
            <w:r w:rsidR="00555276">
              <w:t>.</w:t>
            </w:r>
            <w:r w:rsidRPr="00B71A40">
              <w:rPr>
                <w:rFonts w:ascii="Arial" w:hAnsi="Arial" w:cs="Arial"/>
                <w:color w:val="000000" w:themeColor="text1"/>
              </w:rPr>
              <w:fldChar w:fldCharType="end"/>
            </w:r>
          </w:p>
        </w:tc>
      </w:tr>
      <w:tr w:rsidR="00387B1B" w:rsidRPr="004C52FC" w:rsidTr="00387B1B">
        <w:trPr>
          <w:trHeight w:val="274"/>
        </w:trPr>
        <w:tc>
          <w:tcPr>
            <w:tcW w:w="3708" w:type="dxa"/>
            <w:gridSpan w:val="2"/>
            <w:tcBorders>
              <w:right w:val="single" w:sz="4" w:space="0" w:color="auto"/>
            </w:tcBorders>
            <w:shd w:val="clear" w:color="auto" w:fill="FFFFFF"/>
            <w:vAlign w:val="center"/>
          </w:tcPr>
          <w:p w:rsidR="00387B1B" w:rsidRPr="004C52FC" w:rsidRDefault="00387B1B"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Written Communication</w:t>
            </w:r>
          </w:p>
          <w:p w:rsidR="00387B1B" w:rsidRPr="004C52FC" w:rsidRDefault="00387B1B" w:rsidP="003E791C">
            <w:pPr>
              <w:rPr>
                <w:rFonts w:asciiTheme="minorHAnsi" w:hAnsiTheme="minorHAnsi"/>
              </w:rPr>
            </w:pP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387B1B" w:rsidRPr="004C52FC" w:rsidRDefault="00387B1B"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387B1B" w:rsidRPr="004C52FC" w:rsidRDefault="00387B1B" w:rsidP="00817DDA">
            <w:pPr>
              <w:jc w:val="center"/>
              <w:rPr>
                <w:rFonts w:asciiTheme="minorHAnsi" w:hAnsiTheme="minorHAnsi" w:cs="Arial"/>
                <w:color w:val="000000" w:themeColor="text1"/>
              </w:rPr>
            </w:pPr>
            <w:r w:rsidRPr="004C52FC">
              <w:rPr>
                <w:rFonts w:asciiTheme="minorHAnsi" w:hAnsiTheme="minorHAnsi" w:cs="Arial"/>
                <w:b/>
                <w:color w:val="000000" w:themeColor="text1"/>
              </w:rPr>
              <w:t>2011-2012</w:t>
            </w:r>
          </w:p>
        </w:tc>
        <w:tc>
          <w:tcPr>
            <w:tcW w:w="2250" w:type="dxa"/>
            <w:tcBorders>
              <w:bottom w:val="single" w:sz="4" w:space="0" w:color="000000" w:themeColor="text1"/>
            </w:tcBorders>
          </w:tcPr>
          <w:p w:rsidR="00387B1B" w:rsidRPr="004C52FC" w:rsidRDefault="005369A0" w:rsidP="00555276">
            <w:pPr>
              <w:ind w:left="72"/>
              <w:rPr>
                <w:rFonts w:asciiTheme="minorHAnsi" w:hAnsiTheme="minorHAnsi" w:cs="Arial"/>
                <w:color w:val="000000" w:themeColor="text1"/>
              </w:rPr>
            </w:pPr>
            <w:r w:rsidRPr="00B71A40">
              <w:rPr>
                <w:rFonts w:ascii="Arial" w:hAnsi="Arial" w:cs="Arial"/>
                <w:color w:val="000000" w:themeColor="text1"/>
              </w:rPr>
              <w:fldChar w:fldCharType="begin">
                <w:ffData>
                  <w:name w:val="Text1"/>
                  <w:enabled/>
                  <w:calcOnExit w:val="0"/>
                  <w:textInput/>
                </w:ffData>
              </w:fldChar>
            </w:r>
            <w:r w:rsidR="00387B1B"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FB30DD" w:rsidRPr="00FB30DD">
              <w:t>Assessment of Capstone.</w:t>
            </w:r>
            <w:r w:rsidRPr="00B71A40">
              <w:rPr>
                <w:rFonts w:ascii="Arial" w:hAnsi="Arial" w:cs="Arial"/>
                <w:color w:val="000000" w:themeColor="text1"/>
              </w:rPr>
              <w:fldChar w:fldCharType="end"/>
            </w:r>
          </w:p>
        </w:tc>
        <w:tc>
          <w:tcPr>
            <w:tcW w:w="4028" w:type="dxa"/>
            <w:tcBorders>
              <w:bottom w:val="single" w:sz="4" w:space="0" w:color="000000" w:themeColor="text1"/>
            </w:tcBorders>
          </w:tcPr>
          <w:p w:rsidR="00387B1B" w:rsidRPr="004C52FC" w:rsidRDefault="005369A0" w:rsidP="000A2453">
            <w:pPr>
              <w:ind w:left="72"/>
              <w:rPr>
                <w:rFonts w:asciiTheme="minorHAnsi" w:hAnsiTheme="minorHAnsi" w:cs="Arial"/>
                <w:color w:val="000000" w:themeColor="text1"/>
              </w:rPr>
            </w:pPr>
            <w:r w:rsidRPr="00B71A40">
              <w:rPr>
                <w:rFonts w:ascii="Arial" w:hAnsi="Arial" w:cs="Arial"/>
                <w:color w:val="000000" w:themeColor="text1"/>
              </w:rPr>
              <w:fldChar w:fldCharType="begin">
                <w:ffData>
                  <w:name w:val="Text1"/>
                  <w:enabled/>
                  <w:calcOnExit w:val="0"/>
                  <w:textInput/>
                </w:ffData>
              </w:fldChar>
            </w:r>
            <w:r w:rsidR="00387B1B"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FB30DD">
              <w:t xml:space="preserve">Group and </w:t>
            </w:r>
            <w:r w:rsidR="000A2453">
              <w:t>i</w:t>
            </w:r>
            <w:r w:rsidR="00FB30DD">
              <w:t>ndividual papers, reports, and project binders</w:t>
            </w:r>
            <w:r w:rsidR="00555276">
              <w:t>.</w:t>
            </w:r>
            <w:r w:rsidRPr="00B71A40">
              <w:rPr>
                <w:rFonts w:ascii="Arial" w:hAnsi="Arial" w:cs="Arial"/>
                <w:color w:val="000000" w:themeColor="text1"/>
              </w:rPr>
              <w:fldChar w:fldCharType="end"/>
            </w:r>
          </w:p>
        </w:tc>
      </w:tr>
      <w:tr w:rsidR="00B34F9E" w:rsidRPr="004C52FC" w:rsidTr="00387B1B">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Critical Thinking/Problem Solving</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color w:val="000000" w:themeColor="text1"/>
              </w:rPr>
            </w:pPr>
            <w:r w:rsidRPr="004C52FC">
              <w:rPr>
                <w:rFonts w:asciiTheme="minorHAnsi" w:hAnsiTheme="minorHAnsi" w:cs="Arial"/>
                <w:b/>
                <w:color w:val="000000" w:themeColor="text1"/>
              </w:rPr>
              <w:t>2012-2013</w:t>
            </w:r>
          </w:p>
        </w:tc>
        <w:tc>
          <w:tcPr>
            <w:tcW w:w="225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B34F9E" w:rsidRPr="004C52FC" w:rsidTr="00387B1B">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Values/Citizenship/Community</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b/>
                <w:color w:val="000000" w:themeColor="text1"/>
              </w:rPr>
            </w:pPr>
            <w:r w:rsidRPr="004C52FC">
              <w:rPr>
                <w:rFonts w:asciiTheme="minorHAnsi" w:hAnsiTheme="minorHAnsi" w:cs="Arial"/>
                <w:b/>
                <w:color w:val="000000" w:themeColor="text1"/>
              </w:rPr>
              <w:t>2013-2014</w:t>
            </w:r>
          </w:p>
        </w:tc>
        <w:tc>
          <w:tcPr>
            <w:tcW w:w="225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B34F9E" w:rsidRPr="004C52FC" w:rsidTr="00387B1B">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Computer Literacy</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b/>
                <w:color w:val="000000" w:themeColor="text1"/>
              </w:rPr>
            </w:pPr>
            <w:r w:rsidRPr="004C52FC">
              <w:rPr>
                <w:rFonts w:asciiTheme="minorHAnsi" w:hAnsiTheme="minorHAnsi" w:cs="Arial"/>
                <w:b/>
                <w:color w:val="000000" w:themeColor="text1"/>
              </w:rPr>
              <w:t>2014-2015</w:t>
            </w:r>
          </w:p>
        </w:tc>
        <w:tc>
          <w:tcPr>
            <w:tcW w:w="225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B34F9E" w:rsidRPr="004C52FC" w:rsidTr="00387B1B">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Information Literacy</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b/>
                <w:color w:val="000000" w:themeColor="text1"/>
              </w:rPr>
            </w:pPr>
            <w:r w:rsidRPr="004C52FC">
              <w:rPr>
                <w:rFonts w:asciiTheme="minorHAnsi" w:hAnsiTheme="minorHAnsi" w:cs="Arial"/>
                <w:b/>
                <w:color w:val="000000" w:themeColor="text1"/>
              </w:rPr>
              <w:t>2015-2016</w:t>
            </w:r>
          </w:p>
        </w:tc>
        <w:tc>
          <w:tcPr>
            <w:tcW w:w="225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B34F9E" w:rsidRPr="004C52FC" w:rsidTr="00387B1B">
        <w:trPr>
          <w:trHeight w:val="274"/>
        </w:trPr>
        <w:tc>
          <w:tcPr>
            <w:tcW w:w="3708" w:type="dxa"/>
            <w:gridSpan w:val="2"/>
            <w:shd w:val="clear" w:color="auto" w:fill="FFFFFF"/>
            <w:vAlign w:val="center"/>
          </w:tcPr>
          <w:p w:rsidR="00B34F9E" w:rsidRPr="004C52FC" w:rsidRDefault="00B34F9E" w:rsidP="003D6D6E">
            <w:pPr>
              <w:rPr>
                <w:rFonts w:asciiTheme="minorHAnsi" w:hAnsiTheme="minorHAnsi"/>
              </w:rPr>
            </w:pPr>
          </w:p>
        </w:tc>
        <w:tc>
          <w:tcPr>
            <w:tcW w:w="1742" w:type="dxa"/>
            <w:tcBorders>
              <w:top w:val="single" w:sz="4" w:space="0" w:color="auto"/>
            </w:tcBorders>
          </w:tcPr>
          <w:p w:rsidR="00B34F9E" w:rsidRPr="004C52FC" w:rsidRDefault="00B34F9E" w:rsidP="00BC12BF">
            <w:pPr>
              <w:jc w:val="center"/>
              <w:rPr>
                <w:rFonts w:asciiTheme="minorHAnsi" w:hAnsiTheme="minorHAnsi" w:cs="Arial"/>
                <w:color w:val="000000" w:themeColor="text1"/>
                <w:highlight w:val="yellow"/>
              </w:rPr>
            </w:pPr>
          </w:p>
        </w:tc>
        <w:tc>
          <w:tcPr>
            <w:tcW w:w="1430" w:type="dxa"/>
            <w:shd w:val="clear" w:color="auto" w:fill="auto"/>
          </w:tcPr>
          <w:p w:rsidR="00B34F9E" w:rsidRPr="004C52FC" w:rsidRDefault="00B34F9E" w:rsidP="00817DDA">
            <w:pPr>
              <w:jc w:val="center"/>
              <w:rPr>
                <w:rFonts w:asciiTheme="minorHAnsi" w:hAnsiTheme="minorHAnsi" w:cs="Arial"/>
                <w:color w:val="000000" w:themeColor="text1"/>
              </w:rPr>
            </w:pPr>
          </w:p>
        </w:tc>
        <w:tc>
          <w:tcPr>
            <w:tcW w:w="2250" w:type="dxa"/>
          </w:tcPr>
          <w:p w:rsidR="00B34F9E" w:rsidRPr="004C52FC" w:rsidRDefault="00B34F9E" w:rsidP="001D736E">
            <w:pPr>
              <w:ind w:left="72"/>
              <w:rPr>
                <w:rFonts w:asciiTheme="minorHAnsi" w:hAnsiTheme="minorHAnsi" w:cs="Arial"/>
                <w:color w:val="000000" w:themeColor="text1"/>
              </w:rPr>
            </w:pPr>
          </w:p>
        </w:tc>
        <w:tc>
          <w:tcPr>
            <w:tcW w:w="4028" w:type="dxa"/>
          </w:tcPr>
          <w:p w:rsidR="00B34F9E" w:rsidRPr="004C52FC" w:rsidRDefault="00B34F9E" w:rsidP="001D736E">
            <w:pPr>
              <w:ind w:left="72"/>
              <w:rPr>
                <w:rFonts w:asciiTheme="minorHAnsi" w:hAnsiTheme="minorHAnsi" w:cs="Arial"/>
                <w:color w:val="000000" w:themeColor="text1"/>
              </w:rPr>
            </w:pPr>
          </w:p>
        </w:tc>
      </w:tr>
      <w:tr w:rsidR="00B34F9E" w:rsidRPr="004C52FC" w:rsidTr="00387B1B">
        <w:trPr>
          <w:trHeight w:val="274"/>
        </w:trPr>
        <w:tc>
          <w:tcPr>
            <w:tcW w:w="3708" w:type="dxa"/>
            <w:gridSpan w:val="2"/>
            <w:shd w:val="clear" w:color="auto" w:fill="FFFFFF"/>
            <w:vAlign w:val="center"/>
          </w:tcPr>
          <w:p w:rsidR="00B34F9E" w:rsidRPr="004C52FC" w:rsidRDefault="00B34F9E">
            <w:pPr>
              <w:jc w:val="center"/>
              <w:rPr>
                <w:rFonts w:asciiTheme="minorHAnsi" w:hAnsiTheme="minorHAnsi"/>
                <w:b/>
              </w:rPr>
            </w:pPr>
            <w:r w:rsidRPr="004C52FC">
              <w:rPr>
                <w:rFonts w:asciiTheme="minorHAnsi" w:hAnsiTheme="minorHAnsi"/>
                <w:b/>
              </w:rPr>
              <w:t>Program Outcomes</w:t>
            </w:r>
          </w:p>
        </w:tc>
        <w:tc>
          <w:tcPr>
            <w:tcW w:w="1742" w:type="dxa"/>
          </w:tcPr>
          <w:p w:rsidR="00B34F9E" w:rsidRPr="004C52FC" w:rsidRDefault="00B34F9E" w:rsidP="006B6194">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To which </w:t>
            </w:r>
            <w:r>
              <w:rPr>
                <w:rFonts w:asciiTheme="minorHAnsi" w:hAnsiTheme="minorHAnsi" w:cs="Arial"/>
                <w:color w:val="000000" w:themeColor="text1"/>
                <w:sz w:val="20"/>
              </w:rPr>
              <w:t>course(</w:t>
            </w:r>
            <w:r w:rsidRPr="004C52FC">
              <w:rPr>
                <w:rFonts w:asciiTheme="minorHAnsi" w:hAnsiTheme="minorHAnsi" w:cs="Arial"/>
                <w:color w:val="000000" w:themeColor="text1"/>
                <w:sz w:val="20"/>
              </w:rPr>
              <w:t>s) is this program outcome related?</w:t>
            </w:r>
          </w:p>
        </w:tc>
        <w:tc>
          <w:tcPr>
            <w:tcW w:w="1430" w:type="dxa"/>
            <w:shd w:val="clear" w:color="auto" w:fill="auto"/>
          </w:tcPr>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assessed.</w:t>
            </w:r>
          </w:p>
        </w:tc>
        <w:tc>
          <w:tcPr>
            <w:tcW w:w="2250" w:type="dxa"/>
          </w:tcPr>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Assessment Methods</w:t>
            </w:r>
          </w:p>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Used</w:t>
            </w:r>
          </w:p>
          <w:p w:rsidR="00B34F9E" w:rsidRPr="004C52FC" w:rsidRDefault="00B34F9E" w:rsidP="00C50A91">
            <w:pPr>
              <w:jc w:val="center"/>
              <w:rPr>
                <w:rFonts w:asciiTheme="minorHAnsi" w:hAnsiTheme="minorHAnsi" w:cs="Arial"/>
                <w:color w:val="000000" w:themeColor="text1"/>
                <w:sz w:val="20"/>
              </w:rPr>
            </w:pPr>
          </w:p>
        </w:tc>
        <w:tc>
          <w:tcPr>
            <w:tcW w:w="4028" w:type="dxa"/>
          </w:tcPr>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387B1B" w:rsidRPr="004C52FC" w:rsidTr="00387B1B">
        <w:trPr>
          <w:trHeight w:val="274"/>
        </w:trPr>
        <w:tc>
          <w:tcPr>
            <w:tcW w:w="3708" w:type="dxa"/>
            <w:gridSpan w:val="2"/>
            <w:shd w:val="clear" w:color="auto" w:fill="FFFFFF"/>
            <w:vAlign w:val="center"/>
          </w:tcPr>
          <w:p w:rsidR="00387B1B" w:rsidRPr="00814EB1" w:rsidRDefault="00387B1B" w:rsidP="00C1201E">
            <w:pPr>
              <w:rPr>
                <w:rFonts w:ascii="Verdana" w:hAnsi="Verdana"/>
                <w:sz w:val="20"/>
                <w:szCs w:val="20"/>
              </w:rPr>
            </w:pPr>
            <w:r w:rsidRPr="002D35E0">
              <w:rPr>
                <w:rFonts w:ascii="Verdana" w:hAnsi="Verdana"/>
                <w:sz w:val="20"/>
                <w:szCs w:val="20"/>
              </w:rPr>
              <w:t>Communicate effectively in a technical environment, including written and oral communication, effective listening</w:t>
            </w:r>
            <w:r>
              <w:rPr>
                <w:rFonts w:ascii="Verdana" w:hAnsi="Verdana"/>
                <w:sz w:val="20"/>
                <w:szCs w:val="20"/>
              </w:rPr>
              <w:t xml:space="preserve"> </w:t>
            </w:r>
            <w:r w:rsidRPr="002D35E0">
              <w:rPr>
                <w:rFonts w:ascii="Verdana" w:hAnsi="Verdana"/>
                <w:sz w:val="20"/>
                <w:szCs w:val="20"/>
              </w:rPr>
              <w:t>and technical presentation</w:t>
            </w:r>
            <w:r>
              <w:rPr>
                <w:rFonts w:ascii="Verdana" w:hAnsi="Verdana"/>
                <w:sz w:val="20"/>
                <w:szCs w:val="20"/>
              </w:rPr>
              <w:t>.</w:t>
            </w:r>
          </w:p>
        </w:tc>
        <w:tc>
          <w:tcPr>
            <w:tcW w:w="1742" w:type="dxa"/>
            <w:vAlign w:val="center"/>
          </w:tcPr>
          <w:p w:rsidR="00387B1B" w:rsidRPr="00AD236A" w:rsidRDefault="00387B1B" w:rsidP="00C1201E">
            <w:pPr>
              <w:rPr>
                <w:rFonts w:ascii="Verdana" w:hAnsi="Verdana"/>
                <w:sz w:val="20"/>
                <w:szCs w:val="20"/>
              </w:rPr>
            </w:pPr>
            <w:r>
              <w:rPr>
                <w:rFonts w:ascii="Verdana" w:hAnsi="Verdana"/>
                <w:sz w:val="20"/>
                <w:szCs w:val="20"/>
              </w:rPr>
              <w:t>SCC 1101, ENG 1101, COM 2211, MET 1131, CAT 1111, CAT 1131</w:t>
            </w:r>
          </w:p>
        </w:tc>
        <w:tc>
          <w:tcPr>
            <w:tcW w:w="1430" w:type="dxa"/>
            <w:shd w:val="clear" w:color="auto" w:fill="auto"/>
          </w:tcPr>
          <w:p w:rsidR="00387B1B" w:rsidRPr="004C52FC" w:rsidRDefault="005369A0" w:rsidP="00D342DA">
            <w:pPr>
              <w:rPr>
                <w:rFonts w:asciiTheme="minorHAnsi" w:hAnsiTheme="minorHAnsi" w:cs="Arial"/>
                <w:color w:val="000000" w:themeColor="text1"/>
              </w:rPr>
            </w:pPr>
            <w:r w:rsidRPr="00B71A40">
              <w:rPr>
                <w:rFonts w:ascii="Arial" w:hAnsi="Arial" w:cs="Arial"/>
                <w:color w:val="000000" w:themeColor="text1"/>
              </w:rPr>
              <w:fldChar w:fldCharType="begin">
                <w:ffData>
                  <w:name w:val="Text1"/>
                  <w:enabled/>
                  <w:calcOnExit w:val="0"/>
                  <w:textInput/>
                </w:ffData>
              </w:fldChar>
            </w:r>
            <w:r w:rsidR="00387B1B"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D342DA">
              <w:t>2012-13</w:t>
            </w:r>
            <w:r w:rsidRPr="00B71A40">
              <w:rPr>
                <w:rFonts w:ascii="Arial" w:hAnsi="Arial" w:cs="Arial"/>
                <w:color w:val="000000" w:themeColor="text1"/>
              </w:rPr>
              <w:fldChar w:fldCharType="end"/>
            </w:r>
          </w:p>
        </w:tc>
        <w:tc>
          <w:tcPr>
            <w:tcW w:w="2250" w:type="dxa"/>
          </w:tcPr>
          <w:p w:rsidR="00387B1B" w:rsidRPr="004C52FC" w:rsidRDefault="005369A0" w:rsidP="00C1201E">
            <w:pPr>
              <w:ind w:left="72"/>
              <w:rPr>
                <w:rFonts w:asciiTheme="minorHAnsi" w:hAnsiTheme="minorHAnsi" w:cs="Arial"/>
                <w:color w:val="000000" w:themeColor="text1"/>
              </w:rPr>
            </w:pPr>
            <w:r w:rsidRPr="00B71A40">
              <w:rPr>
                <w:rFonts w:ascii="Arial" w:hAnsi="Arial" w:cs="Arial"/>
                <w:color w:val="000000" w:themeColor="text1"/>
              </w:rPr>
              <w:fldChar w:fldCharType="begin">
                <w:ffData>
                  <w:name w:val="Text1"/>
                  <w:enabled/>
                  <w:calcOnExit w:val="0"/>
                  <w:textInput/>
                </w:ffData>
              </w:fldChar>
            </w:r>
            <w:r w:rsidR="00387B1B"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Pr="00B71A40">
              <w:rPr>
                <w:rFonts w:ascii="Arial" w:hAnsi="Arial" w:cs="Arial"/>
                <w:color w:val="000000" w:themeColor="text1"/>
              </w:rPr>
              <w:fldChar w:fldCharType="end"/>
            </w:r>
          </w:p>
        </w:tc>
        <w:tc>
          <w:tcPr>
            <w:tcW w:w="4028" w:type="dxa"/>
          </w:tcPr>
          <w:p w:rsidR="00387B1B" w:rsidRPr="004C52FC" w:rsidRDefault="005369A0" w:rsidP="009B781F">
            <w:pPr>
              <w:ind w:left="72"/>
              <w:rPr>
                <w:rFonts w:asciiTheme="minorHAnsi" w:hAnsiTheme="minorHAnsi" w:cs="Arial"/>
                <w:color w:val="000000" w:themeColor="text1"/>
              </w:rPr>
            </w:pPr>
            <w:r w:rsidRPr="00B71A40">
              <w:rPr>
                <w:rFonts w:ascii="Arial" w:hAnsi="Arial" w:cs="Arial"/>
                <w:color w:val="000000" w:themeColor="text1"/>
              </w:rPr>
              <w:fldChar w:fldCharType="begin">
                <w:ffData>
                  <w:name w:val="Text1"/>
                  <w:enabled/>
                  <w:calcOnExit w:val="0"/>
                  <w:textInput/>
                </w:ffData>
              </w:fldChar>
            </w:r>
            <w:r w:rsidR="00387B1B"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9B781F">
              <w:rPr>
                <w:rFonts w:ascii="Arial" w:hAnsi="Arial" w:cs="Arial"/>
                <w:color w:val="000000" w:themeColor="text1"/>
              </w:rPr>
              <w:t> </w:t>
            </w:r>
            <w:r w:rsidR="009B781F">
              <w:rPr>
                <w:rFonts w:ascii="Arial" w:hAnsi="Arial" w:cs="Arial"/>
                <w:color w:val="000000" w:themeColor="text1"/>
              </w:rPr>
              <w:t> </w:t>
            </w:r>
            <w:r w:rsidR="009B781F">
              <w:rPr>
                <w:rFonts w:ascii="Arial" w:hAnsi="Arial" w:cs="Arial"/>
                <w:color w:val="000000" w:themeColor="text1"/>
              </w:rPr>
              <w:t> </w:t>
            </w:r>
            <w:r w:rsidR="009B781F">
              <w:rPr>
                <w:rFonts w:ascii="Arial" w:hAnsi="Arial" w:cs="Arial"/>
                <w:color w:val="000000" w:themeColor="text1"/>
              </w:rPr>
              <w:t> </w:t>
            </w:r>
            <w:r w:rsidR="009B781F">
              <w:rPr>
                <w:rFonts w:ascii="Arial" w:hAnsi="Arial" w:cs="Arial"/>
                <w:color w:val="000000" w:themeColor="text1"/>
              </w:rPr>
              <w:t> </w:t>
            </w:r>
            <w:r w:rsidRPr="00B71A40">
              <w:rPr>
                <w:rFonts w:ascii="Arial" w:hAnsi="Arial" w:cs="Arial"/>
                <w:color w:val="000000" w:themeColor="text1"/>
              </w:rPr>
              <w:fldChar w:fldCharType="end"/>
            </w:r>
          </w:p>
        </w:tc>
      </w:tr>
      <w:tr w:rsidR="00387B1B" w:rsidRPr="004C52FC" w:rsidTr="00387B1B">
        <w:trPr>
          <w:trHeight w:val="72"/>
        </w:trPr>
        <w:tc>
          <w:tcPr>
            <w:tcW w:w="3708" w:type="dxa"/>
            <w:gridSpan w:val="2"/>
            <w:shd w:val="clear" w:color="auto" w:fill="FFFFFF"/>
            <w:vAlign w:val="center"/>
          </w:tcPr>
          <w:p w:rsidR="00387B1B" w:rsidRPr="00814EB1" w:rsidRDefault="00387B1B" w:rsidP="00C1201E">
            <w:pPr>
              <w:rPr>
                <w:rFonts w:ascii="Verdana" w:hAnsi="Verdana"/>
                <w:sz w:val="20"/>
                <w:szCs w:val="20"/>
              </w:rPr>
            </w:pPr>
            <w:r w:rsidRPr="002D35E0">
              <w:rPr>
                <w:rFonts w:ascii="Verdana" w:hAnsi="Verdana"/>
                <w:sz w:val="20"/>
                <w:szCs w:val="20"/>
              </w:rPr>
              <w:t>Apply principles of environmental safety and health to HVACR system operation, maintenance, troubleshooting and design.</w:t>
            </w:r>
          </w:p>
        </w:tc>
        <w:tc>
          <w:tcPr>
            <w:tcW w:w="1742" w:type="dxa"/>
            <w:vAlign w:val="center"/>
          </w:tcPr>
          <w:p w:rsidR="00387B1B" w:rsidRPr="00AD236A" w:rsidRDefault="00387B1B" w:rsidP="00C1201E">
            <w:pPr>
              <w:rPr>
                <w:rFonts w:ascii="Verdana" w:hAnsi="Verdana"/>
                <w:sz w:val="20"/>
                <w:szCs w:val="20"/>
              </w:rPr>
            </w:pPr>
            <w:r>
              <w:rPr>
                <w:rFonts w:ascii="Verdana" w:hAnsi="Verdana"/>
                <w:sz w:val="20"/>
                <w:szCs w:val="20"/>
              </w:rPr>
              <w:t>HVA 1201, HVA 2251, HVA 2301</w:t>
            </w:r>
          </w:p>
        </w:tc>
        <w:tc>
          <w:tcPr>
            <w:tcW w:w="1430" w:type="dxa"/>
            <w:shd w:val="clear" w:color="auto" w:fill="auto"/>
          </w:tcPr>
          <w:p w:rsidR="00387B1B" w:rsidRPr="004C52FC" w:rsidRDefault="005369A0" w:rsidP="00DE53D7">
            <w:pPr>
              <w:rPr>
                <w:rFonts w:asciiTheme="minorHAnsi" w:hAnsiTheme="minorHAnsi" w:cs="Arial"/>
                <w:color w:val="000000" w:themeColor="text1"/>
              </w:rPr>
            </w:pPr>
            <w:r w:rsidRPr="00B71A40">
              <w:rPr>
                <w:rFonts w:ascii="Arial" w:hAnsi="Arial" w:cs="Arial"/>
                <w:color w:val="000000" w:themeColor="text1"/>
              </w:rPr>
              <w:fldChar w:fldCharType="begin">
                <w:ffData>
                  <w:name w:val="Text1"/>
                  <w:enabled/>
                  <w:calcOnExit w:val="0"/>
                  <w:textInput/>
                </w:ffData>
              </w:fldChar>
            </w:r>
            <w:r w:rsidR="00387B1B"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DE53D7">
              <w:t>2013-14</w:t>
            </w:r>
            <w:r w:rsidRPr="00B71A40">
              <w:rPr>
                <w:rFonts w:ascii="Arial" w:hAnsi="Arial" w:cs="Arial"/>
                <w:color w:val="000000" w:themeColor="text1"/>
              </w:rPr>
              <w:fldChar w:fldCharType="end"/>
            </w:r>
          </w:p>
        </w:tc>
        <w:tc>
          <w:tcPr>
            <w:tcW w:w="2250" w:type="dxa"/>
          </w:tcPr>
          <w:p w:rsidR="00387B1B" w:rsidRPr="004C52FC" w:rsidRDefault="005369A0" w:rsidP="00C1201E">
            <w:pPr>
              <w:ind w:left="72"/>
              <w:rPr>
                <w:rFonts w:asciiTheme="minorHAnsi" w:hAnsiTheme="minorHAnsi" w:cs="Arial"/>
                <w:color w:val="000000" w:themeColor="text1"/>
              </w:rPr>
            </w:pPr>
            <w:r w:rsidRPr="00B71A40">
              <w:rPr>
                <w:rFonts w:ascii="Arial" w:hAnsi="Arial" w:cs="Arial"/>
                <w:color w:val="000000" w:themeColor="text1"/>
              </w:rPr>
              <w:fldChar w:fldCharType="begin">
                <w:ffData>
                  <w:name w:val="Text1"/>
                  <w:enabled/>
                  <w:calcOnExit w:val="0"/>
                  <w:textInput/>
                </w:ffData>
              </w:fldChar>
            </w:r>
            <w:r w:rsidR="00387B1B"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Pr="00B71A40">
              <w:rPr>
                <w:rFonts w:ascii="Arial" w:hAnsi="Arial" w:cs="Arial"/>
                <w:color w:val="000000" w:themeColor="text1"/>
              </w:rPr>
              <w:fldChar w:fldCharType="end"/>
            </w:r>
          </w:p>
        </w:tc>
        <w:tc>
          <w:tcPr>
            <w:tcW w:w="4028" w:type="dxa"/>
          </w:tcPr>
          <w:p w:rsidR="00387B1B" w:rsidRPr="004C52FC" w:rsidRDefault="005369A0" w:rsidP="00C1201E">
            <w:pPr>
              <w:ind w:left="72"/>
              <w:rPr>
                <w:rFonts w:asciiTheme="minorHAnsi" w:hAnsiTheme="minorHAnsi" w:cs="Arial"/>
                <w:color w:val="000000" w:themeColor="text1"/>
              </w:rPr>
            </w:pPr>
            <w:r w:rsidRPr="00B71A40">
              <w:rPr>
                <w:rFonts w:ascii="Arial" w:hAnsi="Arial" w:cs="Arial"/>
                <w:color w:val="000000" w:themeColor="text1"/>
              </w:rPr>
              <w:fldChar w:fldCharType="begin">
                <w:ffData>
                  <w:name w:val="Text1"/>
                  <w:enabled/>
                  <w:calcOnExit w:val="0"/>
                  <w:textInput/>
                </w:ffData>
              </w:fldChar>
            </w:r>
            <w:r w:rsidR="00387B1B"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Pr="00B71A40">
              <w:rPr>
                <w:rFonts w:ascii="Arial" w:hAnsi="Arial" w:cs="Arial"/>
                <w:color w:val="000000" w:themeColor="text1"/>
              </w:rPr>
              <w:fldChar w:fldCharType="end"/>
            </w:r>
          </w:p>
        </w:tc>
      </w:tr>
      <w:tr w:rsidR="00387B1B" w:rsidRPr="004C52FC" w:rsidTr="00387B1B">
        <w:trPr>
          <w:trHeight w:val="72"/>
        </w:trPr>
        <w:tc>
          <w:tcPr>
            <w:tcW w:w="3708" w:type="dxa"/>
            <w:gridSpan w:val="2"/>
            <w:shd w:val="clear" w:color="auto" w:fill="FFFFFF"/>
            <w:vAlign w:val="center"/>
          </w:tcPr>
          <w:p w:rsidR="00387B1B" w:rsidRPr="00814EB1" w:rsidRDefault="00387B1B" w:rsidP="00C1201E">
            <w:pPr>
              <w:rPr>
                <w:rFonts w:ascii="Verdana" w:hAnsi="Verdana"/>
                <w:sz w:val="20"/>
                <w:szCs w:val="20"/>
              </w:rPr>
            </w:pPr>
            <w:r w:rsidRPr="002D35E0">
              <w:rPr>
                <w:rFonts w:ascii="Verdana" w:hAnsi="Verdana"/>
                <w:sz w:val="20"/>
                <w:szCs w:val="20"/>
              </w:rPr>
              <w:t xml:space="preserve">Apply principles of mathematics, physics, chemistry, thermodynamics, psychrometrics and fluid mechanics to HVACR </w:t>
            </w:r>
            <w:r w:rsidRPr="002D35E0">
              <w:rPr>
                <w:rFonts w:ascii="Verdana" w:hAnsi="Verdana"/>
                <w:sz w:val="20"/>
                <w:szCs w:val="20"/>
              </w:rPr>
              <w:lastRenderedPageBreak/>
              <w:t>systems</w:t>
            </w:r>
            <w:r>
              <w:rPr>
                <w:rFonts w:ascii="Verdana" w:hAnsi="Verdana"/>
                <w:sz w:val="20"/>
                <w:szCs w:val="20"/>
              </w:rPr>
              <w:t>.</w:t>
            </w:r>
          </w:p>
        </w:tc>
        <w:tc>
          <w:tcPr>
            <w:tcW w:w="1742" w:type="dxa"/>
            <w:vAlign w:val="center"/>
          </w:tcPr>
          <w:p w:rsidR="00387B1B" w:rsidRPr="00AD236A" w:rsidRDefault="00387B1B" w:rsidP="00C1201E">
            <w:pPr>
              <w:rPr>
                <w:rFonts w:ascii="Verdana" w:hAnsi="Verdana"/>
                <w:sz w:val="20"/>
                <w:szCs w:val="20"/>
              </w:rPr>
            </w:pPr>
            <w:r>
              <w:rPr>
                <w:rFonts w:ascii="Verdana" w:hAnsi="Verdana"/>
                <w:sz w:val="20"/>
                <w:szCs w:val="20"/>
              </w:rPr>
              <w:lastRenderedPageBreak/>
              <w:t xml:space="preserve">MAT 1280, MAT 1290, PHY 1131, HVA 1301, </w:t>
            </w:r>
            <w:r>
              <w:rPr>
                <w:rFonts w:ascii="Verdana" w:hAnsi="Verdana"/>
                <w:sz w:val="20"/>
                <w:szCs w:val="20"/>
              </w:rPr>
              <w:lastRenderedPageBreak/>
              <w:t>HVA 1351, EET 1120</w:t>
            </w:r>
          </w:p>
        </w:tc>
        <w:tc>
          <w:tcPr>
            <w:tcW w:w="1430" w:type="dxa"/>
            <w:shd w:val="clear" w:color="auto" w:fill="auto"/>
          </w:tcPr>
          <w:p w:rsidR="00387B1B" w:rsidRPr="004C52FC" w:rsidRDefault="005369A0" w:rsidP="00E22B88">
            <w:pPr>
              <w:rPr>
                <w:rFonts w:asciiTheme="minorHAnsi" w:hAnsiTheme="minorHAnsi" w:cs="Arial"/>
                <w:color w:val="000000" w:themeColor="text1"/>
              </w:rPr>
            </w:pPr>
            <w:r w:rsidRPr="00B71A40">
              <w:rPr>
                <w:rFonts w:ascii="Arial" w:hAnsi="Arial" w:cs="Arial"/>
                <w:color w:val="000000" w:themeColor="text1"/>
              </w:rPr>
              <w:lastRenderedPageBreak/>
              <w:fldChar w:fldCharType="begin">
                <w:ffData>
                  <w:name w:val="Text1"/>
                  <w:enabled/>
                  <w:calcOnExit w:val="0"/>
                  <w:textInput/>
                </w:ffData>
              </w:fldChar>
            </w:r>
            <w:r w:rsidR="00387B1B"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E22B88">
              <w:t>2012-13</w:t>
            </w:r>
            <w:r w:rsidRPr="00B71A40">
              <w:rPr>
                <w:rFonts w:ascii="Arial" w:hAnsi="Arial" w:cs="Arial"/>
                <w:color w:val="000000" w:themeColor="text1"/>
              </w:rPr>
              <w:fldChar w:fldCharType="end"/>
            </w:r>
          </w:p>
        </w:tc>
        <w:tc>
          <w:tcPr>
            <w:tcW w:w="2250" w:type="dxa"/>
          </w:tcPr>
          <w:p w:rsidR="00387B1B" w:rsidRPr="004C52FC" w:rsidRDefault="005369A0" w:rsidP="00C1201E">
            <w:pPr>
              <w:ind w:left="72"/>
              <w:rPr>
                <w:rFonts w:asciiTheme="minorHAnsi" w:hAnsiTheme="minorHAnsi" w:cs="Arial"/>
                <w:color w:val="000000" w:themeColor="text1"/>
              </w:rPr>
            </w:pPr>
            <w:r w:rsidRPr="00B71A40">
              <w:rPr>
                <w:rFonts w:ascii="Arial" w:hAnsi="Arial" w:cs="Arial"/>
                <w:color w:val="000000" w:themeColor="text1"/>
              </w:rPr>
              <w:fldChar w:fldCharType="begin">
                <w:ffData>
                  <w:name w:val="Text1"/>
                  <w:enabled/>
                  <w:calcOnExit w:val="0"/>
                  <w:textInput/>
                </w:ffData>
              </w:fldChar>
            </w:r>
            <w:r w:rsidR="00387B1B"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Pr="00B71A40">
              <w:rPr>
                <w:rFonts w:ascii="Arial" w:hAnsi="Arial" w:cs="Arial"/>
                <w:color w:val="000000" w:themeColor="text1"/>
              </w:rPr>
              <w:fldChar w:fldCharType="end"/>
            </w:r>
          </w:p>
        </w:tc>
        <w:tc>
          <w:tcPr>
            <w:tcW w:w="4028" w:type="dxa"/>
          </w:tcPr>
          <w:p w:rsidR="00387B1B" w:rsidRPr="004C52FC" w:rsidRDefault="005369A0" w:rsidP="00C1201E">
            <w:pPr>
              <w:ind w:left="72"/>
              <w:rPr>
                <w:rFonts w:asciiTheme="minorHAnsi" w:hAnsiTheme="minorHAnsi" w:cs="Arial"/>
                <w:color w:val="000000" w:themeColor="text1"/>
              </w:rPr>
            </w:pPr>
            <w:r w:rsidRPr="00B71A40">
              <w:rPr>
                <w:rFonts w:ascii="Arial" w:hAnsi="Arial" w:cs="Arial"/>
                <w:color w:val="000000" w:themeColor="text1"/>
              </w:rPr>
              <w:fldChar w:fldCharType="begin">
                <w:ffData>
                  <w:name w:val="Text1"/>
                  <w:enabled/>
                  <w:calcOnExit w:val="0"/>
                  <w:textInput/>
                </w:ffData>
              </w:fldChar>
            </w:r>
            <w:r w:rsidR="00387B1B"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Pr="00B71A40">
              <w:rPr>
                <w:rFonts w:ascii="Arial" w:hAnsi="Arial" w:cs="Arial"/>
                <w:color w:val="000000" w:themeColor="text1"/>
              </w:rPr>
              <w:fldChar w:fldCharType="end"/>
            </w:r>
          </w:p>
        </w:tc>
      </w:tr>
      <w:tr w:rsidR="00387B1B" w:rsidRPr="004C52FC" w:rsidTr="00387B1B">
        <w:tblPrEx>
          <w:shd w:val="clear" w:color="auto" w:fill="auto"/>
          <w:tblLook w:val="04A0" w:firstRow="1" w:lastRow="0" w:firstColumn="1" w:lastColumn="0" w:noHBand="0" w:noVBand="1"/>
        </w:tblPrEx>
        <w:trPr>
          <w:trHeight w:val="72"/>
        </w:trPr>
        <w:tc>
          <w:tcPr>
            <w:tcW w:w="3708" w:type="dxa"/>
            <w:gridSpan w:val="2"/>
            <w:vAlign w:val="center"/>
          </w:tcPr>
          <w:p w:rsidR="00387B1B" w:rsidRPr="00814EB1" w:rsidRDefault="00387B1B" w:rsidP="00C1201E">
            <w:pPr>
              <w:rPr>
                <w:rFonts w:ascii="Verdana" w:hAnsi="Verdana"/>
                <w:sz w:val="20"/>
                <w:szCs w:val="20"/>
              </w:rPr>
            </w:pPr>
            <w:r w:rsidRPr="002D35E0">
              <w:rPr>
                <w:rFonts w:ascii="Verdana" w:hAnsi="Verdana"/>
                <w:sz w:val="20"/>
                <w:szCs w:val="20"/>
              </w:rPr>
              <w:lastRenderedPageBreak/>
              <w:t>Demonstrate an in-depth understanding of the troubleshooting, commissioning, design and documentation processes for commercial HVACR systems and subsystems via the application of indust</w:t>
            </w:r>
            <w:r>
              <w:rPr>
                <w:rFonts w:ascii="Verdana" w:hAnsi="Verdana"/>
                <w:sz w:val="20"/>
                <w:szCs w:val="20"/>
              </w:rPr>
              <w:t>r</w:t>
            </w:r>
            <w:r w:rsidRPr="002D35E0">
              <w:rPr>
                <w:rFonts w:ascii="Verdana" w:hAnsi="Verdana"/>
                <w:sz w:val="20"/>
                <w:szCs w:val="20"/>
              </w:rPr>
              <w:t>y accepted techniques, methods, and tools including but not limited to handbooks, manuals, codes and software.</w:t>
            </w:r>
          </w:p>
        </w:tc>
        <w:tc>
          <w:tcPr>
            <w:tcW w:w="1742" w:type="dxa"/>
            <w:vAlign w:val="center"/>
          </w:tcPr>
          <w:p w:rsidR="00387B1B" w:rsidRPr="00AD236A" w:rsidRDefault="00387B1B" w:rsidP="00C1201E">
            <w:pPr>
              <w:rPr>
                <w:rFonts w:ascii="Verdana" w:hAnsi="Verdana"/>
                <w:sz w:val="20"/>
                <w:szCs w:val="20"/>
              </w:rPr>
            </w:pPr>
            <w:r>
              <w:rPr>
                <w:rFonts w:ascii="Verdana" w:hAnsi="Verdana"/>
                <w:sz w:val="20"/>
                <w:szCs w:val="20"/>
              </w:rPr>
              <w:t xml:space="preserve">EET 1139, HVA 2201, HVA 1451, HVA 2780, HVACR elective, HVACR elective </w:t>
            </w:r>
          </w:p>
        </w:tc>
        <w:tc>
          <w:tcPr>
            <w:tcW w:w="1430" w:type="dxa"/>
          </w:tcPr>
          <w:p w:rsidR="00387B1B" w:rsidRPr="004C52FC" w:rsidRDefault="005369A0" w:rsidP="004D083E">
            <w:pPr>
              <w:rPr>
                <w:rFonts w:asciiTheme="minorHAnsi" w:hAnsiTheme="minorHAnsi" w:cs="Arial"/>
                <w:color w:val="000000" w:themeColor="text1"/>
              </w:rPr>
            </w:pPr>
            <w:r w:rsidRPr="00B71A40">
              <w:rPr>
                <w:rFonts w:ascii="Arial" w:hAnsi="Arial" w:cs="Arial"/>
                <w:color w:val="000000" w:themeColor="text1"/>
              </w:rPr>
              <w:fldChar w:fldCharType="begin">
                <w:ffData>
                  <w:name w:val="Text1"/>
                  <w:enabled/>
                  <w:calcOnExit w:val="0"/>
                  <w:textInput/>
                </w:ffData>
              </w:fldChar>
            </w:r>
            <w:r w:rsidR="00387B1B"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4D083E">
              <w:t>2014-15</w:t>
            </w:r>
            <w:r w:rsidRPr="00B71A40">
              <w:rPr>
                <w:rFonts w:ascii="Arial" w:hAnsi="Arial" w:cs="Arial"/>
                <w:color w:val="000000" w:themeColor="text1"/>
              </w:rPr>
              <w:fldChar w:fldCharType="end"/>
            </w:r>
          </w:p>
        </w:tc>
        <w:tc>
          <w:tcPr>
            <w:tcW w:w="2250" w:type="dxa"/>
          </w:tcPr>
          <w:p w:rsidR="00387B1B" w:rsidRPr="004C52FC" w:rsidRDefault="005369A0" w:rsidP="00C1201E">
            <w:pPr>
              <w:ind w:left="72"/>
              <w:rPr>
                <w:rFonts w:asciiTheme="minorHAnsi" w:hAnsiTheme="minorHAnsi" w:cs="Arial"/>
                <w:color w:val="000000" w:themeColor="text1"/>
              </w:rPr>
            </w:pPr>
            <w:r w:rsidRPr="00B71A40">
              <w:rPr>
                <w:rFonts w:ascii="Arial" w:hAnsi="Arial" w:cs="Arial"/>
                <w:color w:val="000000" w:themeColor="text1"/>
              </w:rPr>
              <w:fldChar w:fldCharType="begin">
                <w:ffData>
                  <w:name w:val="Text1"/>
                  <w:enabled/>
                  <w:calcOnExit w:val="0"/>
                  <w:textInput/>
                </w:ffData>
              </w:fldChar>
            </w:r>
            <w:r w:rsidR="00387B1B"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Pr="00B71A40">
              <w:rPr>
                <w:rFonts w:ascii="Arial" w:hAnsi="Arial" w:cs="Arial"/>
                <w:color w:val="000000" w:themeColor="text1"/>
              </w:rPr>
              <w:fldChar w:fldCharType="end"/>
            </w:r>
          </w:p>
        </w:tc>
        <w:tc>
          <w:tcPr>
            <w:tcW w:w="4028" w:type="dxa"/>
          </w:tcPr>
          <w:p w:rsidR="00387B1B" w:rsidRPr="004C52FC" w:rsidRDefault="005369A0" w:rsidP="00C1201E">
            <w:pPr>
              <w:ind w:left="72"/>
              <w:rPr>
                <w:rFonts w:asciiTheme="minorHAnsi" w:hAnsiTheme="minorHAnsi" w:cs="Arial"/>
                <w:color w:val="000000" w:themeColor="text1"/>
              </w:rPr>
            </w:pPr>
            <w:r w:rsidRPr="00B71A40">
              <w:rPr>
                <w:rFonts w:ascii="Arial" w:hAnsi="Arial" w:cs="Arial"/>
                <w:color w:val="000000" w:themeColor="text1"/>
              </w:rPr>
              <w:fldChar w:fldCharType="begin">
                <w:ffData>
                  <w:name w:val="Text1"/>
                  <w:enabled/>
                  <w:calcOnExit w:val="0"/>
                  <w:textInput/>
                </w:ffData>
              </w:fldChar>
            </w:r>
            <w:r w:rsidR="00387B1B"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Pr="00B71A40">
              <w:rPr>
                <w:rFonts w:ascii="Arial" w:hAnsi="Arial" w:cs="Arial"/>
                <w:color w:val="000000" w:themeColor="text1"/>
              </w:rPr>
              <w:fldChar w:fldCharType="end"/>
            </w:r>
          </w:p>
        </w:tc>
      </w:tr>
      <w:tr w:rsidR="00387B1B" w:rsidRPr="004C52FC" w:rsidTr="00387B1B">
        <w:tblPrEx>
          <w:shd w:val="clear" w:color="auto" w:fill="auto"/>
          <w:tblLook w:val="04A0" w:firstRow="1" w:lastRow="0" w:firstColumn="1" w:lastColumn="0" w:noHBand="0" w:noVBand="1"/>
        </w:tblPrEx>
        <w:trPr>
          <w:trHeight w:val="72"/>
        </w:trPr>
        <w:tc>
          <w:tcPr>
            <w:tcW w:w="3708" w:type="dxa"/>
            <w:gridSpan w:val="2"/>
            <w:vAlign w:val="center"/>
          </w:tcPr>
          <w:p w:rsidR="00387B1B" w:rsidRPr="00814EB1" w:rsidRDefault="00387B1B" w:rsidP="00C1201E">
            <w:pPr>
              <w:rPr>
                <w:rFonts w:ascii="Verdana" w:hAnsi="Verdana"/>
                <w:sz w:val="20"/>
                <w:szCs w:val="20"/>
              </w:rPr>
            </w:pPr>
            <w:r w:rsidRPr="002D35E0">
              <w:rPr>
                <w:rFonts w:ascii="Verdana" w:hAnsi="Verdana"/>
                <w:sz w:val="20"/>
                <w:szCs w:val="20"/>
              </w:rPr>
              <w:t>Recognize professional, ethical</w:t>
            </w:r>
            <w:r>
              <w:rPr>
                <w:rFonts w:ascii="Verdana" w:hAnsi="Verdana"/>
                <w:sz w:val="20"/>
                <w:szCs w:val="20"/>
              </w:rPr>
              <w:t xml:space="preserve"> </w:t>
            </w:r>
            <w:r w:rsidRPr="002D35E0">
              <w:rPr>
                <w:rFonts w:ascii="Verdana" w:hAnsi="Verdana"/>
                <w:sz w:val="20"/>
                <w:szCs w:val="20"/>
              </w:rPr>
              <w:t>and societal responsibilities, respect diversity and commit to life</w:t>
            </w:r>
            <w:r>
              <w:rPr>
                <w:rFonts w:ascii="Verdana" w:hAnsi="Verdana"/>
                <w:sz w:val="20"/>
                <w:szCs w:val="20"/>
              </w:rPr>
              <w:t>-</w:t>
            </w:r>
            <w:r w:rsidRPr="002D35E0">
              <w:rPr>
                <w:rFonts w:ascii="Verdana" w:hAnsi="Verdana"/>
                <w:sz w:val="20"/>
                <w:szCs w:val="20"/>
              </w:rPr>
              <w:t>long learning.</w:t>
            </w:r>
          </w:p>
        </w:tc>
        <w:tc>
          <w:tcPr>
            <w:tcW w:w="1742" w:type="dxa"/>
            <w:vAlign w:val="center"/>
          </w:tcPr>
          <w:p w:rsidR="00387B1B" w:rsidRPr="00AD236A" w:rsidRDefault="00387B1B" w:rsidP="00C1201E">
            <w:pPr>
              <w:rPr>
                <w:rFonts w:ascii="Verdana" w:hAnsi="Verdana"/>
                <w:sz w:val="20"/>
                <w:szCs w:val="20"/>
              </w:rPr>
            </w:pPr>
            <w:r>
              <w:rPr>
                <w:rFonts w:ascii="Verdana" w:hAnsi="Verdana"/>
                <w:sz w:val="20"/>
                <w:szCs w:val="20"/>
              </w:rPr>
              <w:t xml:space="preserve">MET 2711, OTM Social/Behavioral, OTM Arts/Humanities </w:t>
            </w:r>
          </w:p>
        </w:tc>
        <w:tc>
          <w:tcPr>
            <w:tcW w:w="1430" w:type="dxa"/>
          </w:tcPr>
          <w:p w:rsidR="00387B1B" w:rsidRPr="004C52FC" w:rsidRDefault="005369A0" w:rsidP="004D083E">
            <w:pPr>
              <w:rPr>
                <w:rFonts w:asciiTheme="minorHAnsi" w:hAnsiTheme="minorHAnsi" w:cs="Arial"/>
                <w:color w:val="000000" w:themeColor="text1"/>
              </w:rPr>
            </w:pPr>
            <w:r w:rsidRPr="00B71A40">
              <w:rPr>
                <w:rFonts w:ascii="Arial" w:hAnsi="Arial" w:cs="Arial"/>
                <w:color w:val="000000" w:themeColor="text1"/>
              </w:rPr>
              <w:fldChar w:fldCharType="begin">
                <w:ffData>
                  <w:name w:val="Text1"/>
                  <w:enabled/>
                  <w:calcOnExit w:val="0"/>
                  <w:textInput/>
                </w:ffData>
              </w:fldChar>
            </w:r>
            <w:r w:rsidR="00387B1B"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4D083E">
              <w:t>2015-16</w:t>
            </w:r>
            <w:r w:rsidRPr="00B71A40">
              <w:rPr>
                <w:rFonts w:ascii="Arial" w:hAnsi="Arial" w:cs="Arial"/>
                <w:color w:val="000000" w:themeColor="text1"/>
              </w:rPr>
              <w:fldChar w:fldCharType="end"/>
            </w:r>
          </w:p>
        </w:tc>
        <w:tc>
          <w:tcPr>
            <w:tcW w:w="2250" w:type="dxa"/>
          </w:tcPr>
          <w:p w:rsidR="00387B1B" w:rsidRPr="004C52FC" w:rsidRDefault="005369A0" w:rsidP="00C1201E">
            <w:pPr>
              <w:ind w:left="72"/>
              <w:rPr>
                <w:rFonts w:asciiTheme="minorHAnsi" w:hAnsiTheme="minorHAnsi" w:cs="Arial"/>
                <w:color w:val="000000" w:themeColor="text1"/>
              </w:rPr>
            </w:pPr>
            <w:r w:rsidRPr="00B71A40">
              <w:rPr>
                <w:rFonts w:ascii="Arial" w:hAnsi="Arial" w:cs="Arial"/>
                <w:color w:val="000000" w:themeColor="text1"/>
              </w:rPr>
              <w:fldChar w:fldCharType="begin">
                <w:ffData>
                  <w:name w:val="Text1"/>
                  <w:enabled/>
                  <w:calcOnExit w:val="0"/>
                  <w:textInput/>
                </w:ffData>
              </w:fldChar>
            </w:r>
            <w:r w:rsidR="00387B1B"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Pr="00B71A40">
              <w:rPr>
                <w:rFonts w:ascii="Arial" w:hAnsi="Arial" w:cs="Arial"/>
                <w:color w:val="000000" w:themeColor="text1"/>
              </w:rPr>
              <w:fldChar w:fldCharType="end"/>
            </w:r>
          </w:p>
        </w:tc>
        <w:tc>
          <w:tcPr>
            <w:tcW w:w="4028" w:type="dxa"/>
          </w:tcPr>
          <w:p w:rsidR="00387B1B" w:rsidRPr="004C52FC" w:rsidRDefault="005369A0" w:rsidP="00C1201E">
            <w:pPr>
              <w:ind w:left="72"/>
              <w:rPr>
                <w:rFonts w:asciiTheme="minorHAnsi" w:hAnsiTheme="minorHAnsi" w:cs="Arial"/>
                <w:color w:val="000000" w:themeColor="text1"/>
              </w:rPr>
            </w:pPr>
            <w:r w:rsidRPr="00B71A40">
              <w:rPr>
                <w:rFonts w:ascii="Arial" w:hAnsi="Arial" w:cs="Arial"/>
                <w:color w:val="000000" w:themeColor="text1"/>
              </w:rPr>
              <w:fldChar w:fldCharType="begin">
                <w:ffData>
                  <w:name w:val="Text1"/>
                  <w:enabled/>
                  <w:calcOnExit w:val="0"/>
                  <w:textInput/>
                </w:ffData>
              </w:fldChar>
            </w:r>
            <w:r w:rsidR="00387B1B"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Pr="00B71A40">
              <w:rPr>
                <w:rFonts w:ascii="Arial" w:hAnsi="Arial" w:cs="Arial"/>
                <w:color w:val="000000" w:themeColor="text1"/>
              </w:rPr>
              <w:fldChar w:fldCharType="end"/>
            </w:r>
          </w:p>
        </w:tc>
      </w:tr>
      <w:tr w:rsidR="00387B1B" w:rsidRPr="004C52FC" w:rsidTr="00387B1B">
        <w:tblPrEx>
          <w:shd w:val="clear" w:color="auto" w:fill="auto"/>
          <w:tblLook w:val="04A0" w:firstRow="1" w:lastRow="0" w:firstColumn="1" w:lastColumn="0" w:noHBand="0" w:noVBand="1"/>
        </w:tblPrEx>
        <w:trPr>
          <w:trHeight w:val="72"/>
        </w:trPr>
        <w:tc>
          <w:tcPr>
            <w:tcW w:w="3708" w:type="dxa"/>
            <w:gridSpan w:val="2"/>
            <w:vAlign w:val="center"/>
          </w:tcPr>
          <w:p w:rsidR="00387B1B" w:rsidRPr="00814EB1" w:rsidRDefault="00387B1B" w:rsidP="00C1201E">
            <w:pPr>
              <w:rPr>
                <w:rFonts w:ascii="Verdana" w:hAnsi="Verdana"/>
                <w:sz w:val="20"/>
                <w:szCs w:val="20"/>
              </w:rPr>
            </w:pPr>
            <w:r w:rsidRPr="00523603">
              <w:rPr>
                <w:rFonts w:ascii="Verdana" w:hAnsi="Verdana"/>
                <w:sz w:val="20"/>
                <w:szCs w:val="20"/>
              </w:rPr>
              <w:t>Apply basic science and fundamental engineering studies to identify, analyze and integrate solutions to emerging issues in environmental engineering technology including sustainability.</w:t>
            </w:r>
          </w:p>
        </w:tc>
        <w:tc>
          <w:tcPr>
            <w:tcW w:w="1742" w:type="dxa"/>
            <w:vAlign w:val="center"/>
          </w:tcPr>
          <w:p w:rsidR="00387B1B" w:rsidRPr="00AD236A" w:rsidRDefault="00387B1B" w:rsidP="00C1201E">
            <w:pPr>
              <w:rPr>
                <w:rFonts w:ascii="Verdana" w:hAnsi="Verdana"/>
                <w:sz w:val="20"/>
                <w:szCs w:val="20"/>
              </w:rPr>
            </w:pPr>
            <w:r>
              <w:rPr>
                <w:rFonts w:ascii="Verdana" w:hAnsi="Verdana"/>
                <w:sz w:val="20"/>
                <w:szCs w:val="20"/>
              </w:rPr>
              <w:t>OTM (Social/Behavioral), EGV 2781, EGV 2701, MAT 1310, MAT 1410, MET 1161, PHY 1141, CHE 1211, CHE 1251, CHE 1221, CHE 1261, MET 2201, CAT 2421, MET 2301</w:t>
            </w:r>
          </w:p>
        </w:tc>
        <w:tc>
          <w:tcPr>
            <w:tcW w:w="1430" w:type="dxa"/>
          </w:tcPr>
          <w:p w:rsidR="00387B1B" w:rsidRPr="004C52FC" w:rsidRDefault="005369A0" w:rsidP="00DE53D7">
            <w:pPr>
              <w:rPr>
                <w:rFonts w:asciiTheme="minorHAnsi" w:hAnsiTheme="minorHAnsi" w:cs="Arial"/>
                <w:color w:val="000000" w:themeColor="text1"/>
              </w:rPr>
            </w:pPr>
            <w:r w:rsidRPr="00B71A40">
              <w:rPr>
                <w:rFonts w:ascii="Arial" w:hAnsi="Arial" w:cs="Arial"/>
                <w:color w:val="000000" w:themeColor="text1"/>
              </w:rPr>
              <w:fldChar w:fldCharType="begin">
                <w:ffData>
                  <w:name w:val="Text1"/>
                  <w:enabled/>
                  <w:calcOnExit w:val="0"/>
                  <w:textInput/>
                </w:ffData>
              </w:fldChar>
            </w:r>
            <w:r w:rsidR="00387B1B"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DE53D7" w:rsidRPr="00DE53D7">
              <w:t>2013-14</w:t>
            </w:r>
            <w:r w:rsidRPr="00B71A40">
              <w:rPr>
                <w:rFonts w:ascii="Arial" w:hAnsi="Arial" w:cs="Arial"/>
                <w:color w:val="000000" w:themeColor="text1"/>
              </w:rPr>
              <w:fldChar w:fldCharType="end"/>
            </w:r>
          </w:p>
        </w:tc>
        <w:tc>
          <w:tcPr>
            <w:tcW w:w="2250" w:type="dxa"/>
          </w:tcPr>
          <w:p w:rsidR="00387B1B" w:rsidRPr="004C52FC" w:rsidRDefault="005369A0" w:rsidP="00C1201E">
            <w:pPr>
              <w:ind w:left="72"/>
              <w:rPr>
                <w:rFonts w:asciiTheme="minorHAnsi" w:hAnsiTheme="minorHAnsi" w:cs="Arial"/>
                <w:color w:val="000000" w:themeColor="text1"/>
              </w:rPr>
            </w:pPr>
            <w:r w:rsidRPr="00B71A40">
              <w:rPr>
                <w:rFonts w:ascii="Arial" w:hAnsi="Arial" w:cs="Arial"/>
                <w:color w:val="000000" w:themeColor="text1"/>
              </w:rPr>
              <w:fldChar w:fldCharType="begin">
                <w:ffData>
                  <w:name w:val="Text1"/>
                  <w:enabled/>
                  <w:calcOnExit w:val="0"/>
                  <w:textInput/>
                </w:ffData>
              </w:fldChar>
            </w:r>
            <w:r w:rsidR="00387B1B"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Pr="00B71A40">
              <w:rPr>
                <w:rFonts w:ascii="Arial" w:hAnsi="Arial" w:cs="Arial"/>
                <w:color w:val="000000" w:themeColor="text1"/>
              </w:rPr>
              <w:fldChar w:fldCharType="end"/>
            </w:r>
          </w:p>
        </w:tc>
        <w:tc>
          <w:tcPr>
            <w:tcW w:w="4028" w:type="dxa"/>
          </w:tcPr>
          <w:p w:rsidR="00387B1B" w:rsidRPr="004C52FC" w:rsidRDefault="005369A0" w:rsidP="009B781F">
            <w:pPr>
              <w:ind w:left="72"/>
              <w:rPr>
                <w:rFonts w:asciiTheme="minorHAnsi" w:hAnsiTheme="minorHAnsi" w:cs="Arial"/>
                <w:color w:val="000000" w:themeColor="text1"/>
              </w:rPr>
            </w:pPr>
            <w:r w:rsidRPr="00B71A40">
              <w:rPr>
                <w:rFonts w:ascii="Arial" w:hAnsi="Arial" w:cs="Arial"/>
                <w:color w:val="000000" w:themeColor="text1"/>
              </w:rPr>
              <w:fldChar w:fldCharType="begin">
                <w:ffData>
                  <w:name w:val="Text1"/>
                  <w:enabled/>
                  <w:calcOnExit w:val="0"/>
                  <w:textInput/>
                </w:ffData>
              </w:fldChar>
            </w:r>
            <w:r w:rsidR="00387B1B"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9B781F">
              <w:rPr>
                <w:rFonts w:ascii="Arial" w:hAnsi="Arial" w:cs="Arial"/>
                <w:color w:val="000000" w:themeColor="text1"/>
              </w:rPr>
              <w:t> </w:t>
            </w:r>
            <w:r w:rsidR="009B781F">
              <w:rPr>
                <w:rFonts w:ascii="Arial" w:hAnsi="Arial" w:cs="Arial"/>
                <w:color w:val="000000" w:themeColor="text1"/>
              </w:rPr>
              <w:t> </w:t>
            </w:r>
            <w:r w:rsidR="009B781F">
              <w:rPr>
                <w:rFonts w:ascii="Arial" w:hAnsi="Arial" w:cs="Arial"/>
                <w:color w:val="000000" w:themeColor="text1"/>
              </w:rPr>
              <w:t> </w:t>
            </w:r>
            <w:r w:rsidR="009B781F">
              <w:rPr>
                <w:rFonts w:ascii="Arial" w:hAnsi="Arial" w:cs="Arial"/>
                <w:color w:val="000000" w:themeColor="text1"/>
              </w:rPr>
              <w:t> </w:t>
            </w:r>
            <w:r w:rsidR="009B781F">
              <w:rPr>
                <w:rFonts w:ascii="Arial" w:hAnsi="Arial" w:cs="Arial"/>
                <w:color w:val="000000" w:themeColor="text1"/>
              </w:rPr>
              <w:t> </w:t>
            </w:r>
            <w:r w:rsidRPr="00B71A40">
              <w:rPr>
                <w:rFonts w:ascii="Arial" w:hAnsi="Arial" w:cs="Arial"/>
                <w:color w:val="000000" w:themeColor="text1"/>
              </w:rPr>
              <w:fldChar w:fldCharType="end"/>
            </w:r>
          </w:p>
        </w:tc>
      </w:tr>
      <w:tr w:rsidR="00387B1B" w:rsidRPr="004C52FC" w:rsidTr="00387B1B">
        <w:tblPrEx>
          <w:shd w:val="clear" w:color="auto" w:fill="auto"/>
          <w:tblLook w:val="04A0" w:firstRow="1" w:lastRow="0" w:firstColumn="1" w:lastColumn="0" w:noHBand="0" w:noVBand="1"/>
        </w:tblPrEx>
        <w:trPr>
          <w:trHeight w:val="72"/>
        </w:trPr>
        <w:tc>
          <w:tcPr>
            <w:tcW w:w="3708" w:type="dxa"/>
            <w:gridSpan w:val="2"/>
            <w:vAlign w:val="center"/>
          </w:tcPr>
          <w:p w:rsidR="00387B1B" w:rsidRPr="00814EB1" w:rsidRDefault="00387B1B" w:rsidP="00C1201E">
            <w:pPr>
              <w:rPr>
                <w:rFonts w:ascii="Verdana" w:hAnsi="Verdana"/>
                <w:sz w:val="20"/>
                <w:szCs w:val="20"/>
              </w:rPr>
            </w:pPr>
            <w:r>
              <w:rPr>
                <w:rFonts w:ascii="Verdana" w:hAnsi="Verdana"/>
                <w:sz w:val="20"/>
                <w:szCs w:val="20"/>
              </w:rPr>
              <w:t>R</w:t>
            </w:r>
            <w:r w:rsidRPr="00523603">
              <w:rPr>
                <w:rFonts w:ascii="Verdana" w:hAnsi="Verdana"/>
                <w:sz w:val="20"/>
                <w:szCs w:val="20"/>
              </w:rPr>
              <w:t xml:space="preserve">espect the ethical responsibility of public institutions and private organizations to society pertaining </w:t>
            </w:r>
            <w:r w:rsidRPr="00523603">
              <w:rPr>
                <w:rFonts w:ascii="Verdana" w:hAnsi="Verdana"/>
                <w:sz w:val="20"/>
                <w:szCs w:val="20"/>
              </w:rPr>
              <w:lastRenderedPageBreak/>
              <w:t>to environmental engineering technology.</w:t>
            </w:r>
          </w:p>
        </w:tc>
        <w:tc>
          <w:tcPr>
            <w:tcW w:w="1742" w:type="dxa"/>
            <w:vAlign w:val="center"/>
          </w:tcPr>
          <w:p w:rsidR="00387B1B" w:rsidRPr="00AD236A" w:rsidRDefault="00387B1B" w:rsidP="00C1201E">
            <w:pPr>
              <w:rPr>
                <w:rFonts w:ascii="Verdana" w:hAnsi="Verdana"/>
                <w:sz w:val="20"/>
                <w:szCs w:val="20"/>
              </w:rPr>
            </w:pPr>
            <w:r>
              <w:rPr>
                <w:rFonts w:ascii="Verdana" w:hAnsi="Verdana"/>
                <w:sz w:val="20"/>
                <w:szCs w:val="20"/>
              </w:rPr>
              <w:lastRenderedPageBreak/>
              <w:t>HUM 1135, MET 2711</w:t>
            </w:r>
          </w:p>
        </w:tc>
        <w:tc>
          <w:tcPr>
            <w:tcW w:w="1430" w:type="dxa"/>
          </w:tcPr>
          <w:p w:rsidR="00387B1B" w:rsidRPr="004C52FC" w:rsidRDefault="005369A0" w:rsidP="004D083E">
            <w:pPr>
              <w:rPr>
                <w:rFonts w:asciiTheme="minorHAnsi" w:hAnsiTheme="minorHAnsi" w:cs="Arial"/>
                <w:color w:val="000000" w:themeColor="text1"/>
              </w:rPr>
            </w:pPr>
            <w:r w:rsidRPr="00B71A40">
              <w:rPr>
                <w:rFonts w:ascii="Arial" w:hAnsi="Arial" w:cs="Arial"/>
                <w:color w:val="000000" w:themeColor="text1"/>
              </w:rPr>
              <w:fldChar w:fldCharType="begin">
                <w:ffData>
                  <w:name w:val="Text1"/>
                  <w:enabled/>
                  <w:calcOnExit w:val="0"/>
                  <w:textInput/>
                </w:ffData>
              </w:fldChar>
            </w:r>
            <w:r w:rsidR="00387B1B"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4D083E">
              <w:t>2014-15</w:t>
            </w:r>
            <w:r w:rsidRPr="00B71A40">
              <w:rPr>
                <w:rFonts w:ascii="Arial" w:hAnsi="Arial" w:cs="Arial"/>
                <w:color w:val="000000" w:themeColor="text1"/>
              </w:rPr>
              <w:fldChar w:fldCharType="end"/>
            </w:r>
          </w:p>
        </w:tc>
        <w:tc>
          <w:tcPr>
            <w:tcW w:w="2250" w:type="dxa"/>
          </w:tcPr>
          <w:p w:rsidR="00387B1B" w:rsidRPr="004C52FC" w:rsidRDefault="005369A0" w:rsidP="00C1201E">
            <w:pPr>
              <w:ind w:left="72"/>
              <w:rPr>
                <w:rFonts w:asciiTheme="minorHAnsi" w:hAnsiTheme="minorHAnsi" w:cs="Arial"/>
                <w:color w:val="000000" w:themeColor="text1"/>
              </w:rPr>
            </w:pPr>
            <w:r w:rsidRPr="00B71A40">
              <w:rPr>
                <w:rFonts w:ascii="Arial" w:hAnsi="Arial" w:cs="Arial"/>
                <w:color w:val="000000" w:themeColor="text1"/>
              </w:rPr>
              <w:fldChar w:fldCharType="begin">
                <w:ffData>
                  <w:name w:val="Text1"/>
                  <w:enabled/>
                  <w:calcOnExit w:val="0"/>
                  <w:textInput/>
                </w:ffData>
              </w:fldChar>
            </w:r>
            <w:r w:rsidR="00387B1B"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Pr="00B71A40">
              <w:rPr>
                <w:rFonts w:ascii="Arial" w:hAnsi="Arial" w:cs="Arial"/>
                <w:color w:val="000000" w:themeColor="text1"/>
              </w:rPr>
              <w:fldChar w:fldCharType="end"/>
            </w:r>
          </w:p>
        </w:tc>
        <w:tc>
          <w:tcPr>
            <w:tcW w:w="4028" w:type="dxa"/>
          </w:tcPr>
          <w:p w:rsidR="00387B1B" w:rsidRPr="004C52FC" w:rsidRDefault="005369A0" w:rsidP="00C1201E">
            <w:pPr>
              <w:ind w:left="72"/>
              <w:rPr>
                <w:rFonts w:asciiTheme="minorHAnsi" w:hAnsiTheme="minorHAnsi" w:cs="Arial"/>
                <w:color w:val="000000" w:themeColor="text1"/>
              </w:rPr>
            </w:pPr>
            <w:r w:rsidRPr="00B71A40">
              <w:rPr>
                <w:rFonts w:ascii="Arial" w:hAnsi="Arial" w:cs="Arial"/>
                <w:color w:val="000000" w:themeColor="text1"/>
              </w:rPr>
              <w:fldChar w:fldCharType="begin">
                <w:ffData>
                  <w:name w:val="Text1"/>
                  <w:enabled/>
                  <w:calcOnExit w:val="0"/>
                  <w:textInput/>
                </w:ffData>
              </w:fldChar>
            </w:r>
            <w:r w:rsidR="00387B1B"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Pr="00B71A40">
              <w:rPr>
                <w:rFonts w:ascii="Arial" w:hAnsi="Arial" w:cs="Arial"/>
                <w:color w:val="000000" w:themeColor="text1"/>
              </w:rPr>
              <w:fldChar w:fldCharType="end"/>
            </w:r>
          </w:p>
        </w:tc>
      </w:tr>
      <w:tr w:rsidR="00387B1B" w:rsidRPr="004C52FC" w:rsidTr="00387B1B">
        <w:tblPrEx>
          <w:shd w:val="clear" w:color="auto" w:fill="auto"/>
          <w:tblLook w:val="04A0" w:firstRow="1" w:lastRow="0" w:firstColumn="1" w:lastColumn="0" w:noHBand="0" w:noVBand="1"/>
        </w:tblPrEx>
        <w:trPr>
          <w:trHeight w:val="72"/>
        </w:trPr>
        <w:tc>
          <w:tcPr>
            <w:tcW w:w="3708" w:type="dxa"/>
            <w:gridSpan w:val="2"/>
            <w:vAlign w:val="center"/>
          </w:tcPr>
          <w:p w:rsidR="00387B1B" w:rsidRPr="00814EB1" w:rsidRDefault="00387B1B" w:rsidP="00C1201E">
            <w:pPr>
              <w:rPr>
                <w:rFonts w:ascii="Verdana" w:hAnsi="Verdana"/>
                <w:sz w:val="20"/>
                <w:szCs w:val="20"/>
              </w:rPr>
            </w:pPr>
            <w:r w:rsidRPr="00523603">
              <w:rPr>
                <w:rFonts w:ascii="Verdana" w:hAnsi="Verdana"/>
                <w:sz w:val="20"/>
                <w:szCs w:val="20"/>
              </w:rPr>
              <w:lastRenderedPageBreak/>
              <w:t>Demonstrate knowledge and skills to assess and initiate response to hazardous exposure</w:t>
            </w:r>
            <w:r>
              <w:rPr>
                <w:rFonts w:ascii="Verdana" w:hAnsi="Verdana"/>
                <w:sz w:val="20"/>
                <w:szCs w:val="20"/>
              </w:rPr>
              <w:t>s,</w:t>
            </w:r>
            <w:r w:rsidRPr="00523603">
              <w:rPr>
                <w:rFonts w:ascii="Verdana" w:hAnsi="Verdana"/>
                <w:sz w:val="20"/>
                <w:szCs w:val="20"/>
              </w:rPr>
              <w:t xml:space="preserve"> minimizing their risk and the risk to surrounding population</w:t>
            </w:r>
            <w:r>
              <w:rPr>
                <w:rFonts w:ascii="Verdana" w:hAnsi="Verdana"/>
                <w:sz w:val="20"/>
                <w:szCs w:val="20"/>
              </w:rPr>
              <w:t>s,</w:t>
            </w:r>
            <w:r w:rsidRPr="00523603">
              <w:rPr>
                <w:rFonts w:ascii="Verdana" w:hAnsi="Verdana"/>
                <w:sz w:val="20"/>
                <w:szCs w:val="20"/>
              </w:rPr>
              <w:t xml:space="preserve"> immediate property and the environment.</w:t>
            </w:r>
          </w:p>
        </w:tc>
        <w:tc>
          <w:tcPr>
            <w:tcW w:w="1742" w:type="dxa"/>
            <w:vAlign w:val="center"/>
          </w:tcPr>
          <w:p w:rsidR="00387B1B" w:rsidRPr="00AD236A" w:rsidRDefault="00387B1B" w:rsidP="00C1201E">
            <w:pPr>
              <w:rPr>
                <w:rFonts w:ascii="Verdana" w:hAnsi="Verdana"/>
                <w:sz w:val="20"/>
                <w:szCs w:val="20"/>
              </w:rPr>
            </w:pPr>
            <w:r>
              <w:rPr>
                <w:rFonts w:ascii="Verdana" w:hAnsi="Verdana"/>
                <w:sz w:val="20"/>
                <w:szCs w:val="20"/>
              </w:rPr>
              <w:t>FST 1555</w:t>
            </w:r>
          </w:p>
        </w:tc>
        <w:tc>
          <w:tcPr>
            <w:tcW w:w="1430" w:type="dxa"/>
          </w:tcPr>
          <w:p w:rsidR="00387B1B" w:rsidRPr="004C52FC" w:rsidRDefault="005369A0" w:rsidP="004D083E">
            <w:pPr>
              <w:rPr>
                <w:rFonts w:asciiTheme="minorHAnsi" w:hAnsiTheme="minorHAnsi" w:cs="Arial"/>
                <w:color w:val="000000" w:themeColor="text1"/>
              </w:rPr>
            </w:pPr>
            <w:r w:rsidRPr="00B71A40">
              <w:rPr>
                <w:rFonts w:ascii="Arial" w:hAnsi="Arial" w:cs="Arial"/>
                <w:color w:val="000000" w:themeColor="text1"/>
              </w:rPr>
              <w:fldChar w:fldCharType="begin">
                <w:ffData>
                  <w:name w:val="Text1"/>
                  <w:enabled/>
                  <w:calcOnExit w:val="0"/>
                  <w:textInput/>
                </w:ffData>
              </w:fldChar>
            </w:r>
            <w:r w:rsidR="00387B1B"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4D083E">
              <w:t>2012-13</w:t>
            </w:r>
            <w:r w:rsidRPr="00B71A40">
              <w:rPr>
                <w:rFonts w:ascii="Arial" w:hAnsi="Arial" w:cs="Arial"/>
                <w:color w:val="000000" w:themeColor="text1"/>
              </w:rPr>
              <w:fldChar w:fldCharType="end"/>
            </w:r>
          </w:p>
        </w:tc>
        <w:tc>
          <w:tcPr>
            <w:tcW w:w="2250" w:type="dxa"/>
          </w:tcPr>
          <w:p w:rsidR="00387B1B" w:rsidRPr="004C52FC" w:rsidRDefault="005369A0" w:rsidP="00C1201E">
            <w:pPr>
              <w:ind w:left="72"/>
              <w:rPr>
                <w:rFonts w:asciiTheme="minorHAnsi" w:hAnsiTheme="minorHAnsi" w:cs="Arial"/>
                <w:color w:val="000000" w:themeColor="text1"/>
              </w:rPr>
            </w:pPr>
            <w:r w:rsidRPr="00B71A40">
              <w:rPr>
                <w:rFonts w:ascii="Arial" w:hAnsi="Arial" w:cs="Arial"/>
                <w:color w:val="000000" w:themeColor="text1"/>
              </w:rPr>
              <w:fldChar w:fldCharType="begin">
                <w:ffData>
                  <w:name w:val="Text1"/>
                  <w:enabled/>
                  <w:calcOnExit w:val="0"/>
                  <w:textInput/>
                </w:ffData>
              </w:fldChar>
            </w:r>
            <w:r w:rsidR="00387B1B"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Pr="00B71A40">
              <w:rPr>
                <w:rFonts w:ascii="Arial" w:hAnsi="Arial" w:cs="Arial"/>
                <w:color w:val="000000" w:themeColor="text1"/>
              </w:rPr>
              <w:fldChar w:fldCharType="end"/>
            </w:r>
          </w:p>
        </w:tc>
        <w:tc>
          <w:tcPr>
            <w:tcW w:w="4028" w:type="dxa"/>
          </w:tcPr>
          <w:p w:rsidR="00387B1B" w:rsidRPr="004C52FC" w:rsidRDefault="005369A0" w:rsidP="000D5991">
            <w:pPr>
              <w:ind w:left="72"/>
              <w:rPr>
                <w:rFonts w:asciiTheme="minorHAnsi" w:hAnsiTheme="minorHAnsi" w:cs="Arial"/>
                <w:color w:val="000000" w:themeColor="text1"/>
              </w:rPr>
            </w:pPr>
            <w:r w:rsidRPr="00B71A40">
              <w:rPr>
                <w:rFonts w:ascii="Arial" w:hAnsi="Arial" w:cs="Arial"/>
                <w:color w:val="000000" w:themeColor="text1"/>
              </w:rPr>
              <w:fldChar w:fldCharType="begin">
                <w:ffData>
                  <w:name w:val="Text1"/>
                  <w:enabled/>
                  <w:calcOnExit w:val="0"/>
                  <w:textInput/>
                </w:ffData>
              </w:fldChar>
            </w:r>
            <w:r w:rsidR="00387B1B"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0D5991">
              <w:rPr>
                <w:rFonts w:ascii="Arial" w:hAnsi="Arial" w:cs="Arial"/>
                <w:color w:val="000000" w:themeColor="text1"/>
              </w:rPr>
              <w:t> </w:t>
            </w:r>
            <w:r w:rsidR="000D5991">
              <w:rPr>
                <w:rFonts w:ascii="Arial" w:hAnsi="Arial" w:cs="Arial"/>
                <w:color w:val="000000" w:themeColor="text1"/>
              </w:rPr>
              <w:t> </w:t>
            </w:r>
            <w:r w:rsidR="000D5991">
              <w:rPr>
                <w:rFonts w:ascii="Arial" w:hAnsi="Arial" w:cs="Arial"/>
                <w:color w:val="000000" w:themeColor="text1"/>
              </w:rPr>
              <w:t> </w:t>
            </w:r>
            <w:r w:rsidR="000D5991">
              <w:rPr>
                <w:rFonts w:ascii="Arial" w:hAnsi="Arial" w:cs="Arial"/>
                <w:color w:val="000000" w:themeColor="text1"/>
              </w:rPr>
              <w:t> </w:t>
            </w:r>
            <w:r w:rsidR="000D5991">
              <w:rPr>
                <w:rFonts w:ascii="Arial" w:hAnsi="Arial" w:cs="Arial"/>
                <w:color w:val="000000" w:themeColor="text1"/>
              </w:rPr>
              <w:t> </w:t>
            </w:r>
            <w:r w:rsidRPr="00B71A40">
              <w:rPr>
                <w:rFonts w:ascii="Arial" w:hAnsi="Arial" w:cs="Arial"/>
                <w:color w:val="000000" w:themeColor="text1"/>
              </w:rPr>
              <w:fldChar w:fldCharType="end"/>
            </w:r>
          </w:p>
        </w:tc>
      </w:tr>
      <w:tr w:rsidR="00387B1B" w:rsidRPr="004C52FC" w:rsidTr="00387B1B">
        <w:tblPrEx>
          <w:shd w:val="clear" w:color="auto" w:fill="auto"/>
          <w:tblLook w:val="04A0" w:firstRow="1" w:lastRow="0" w:firstColumn="1" w:lastColumn="0" w:noHBand="0" w:noVBand="1"/>
        </w:tblPrEx>
        <w:trPr>
          <w:trHeight w:val="72"/>
        </w:trPr>
        <w:tc>
          <w:tcPr>
            <w:tcW w:w="3708" w:type="dxa"/>
            <w:gridSpan w:val="2"/>
            <w:vAlign w:val="center"/>
          </w:tcPr>
          <w:p w:rsidR="00387B1B" w:rsidRPr="00814EB1" w:rsidRDefault="00387B1B" w:rsidP="00C1201E">
            <w:pPr>
              <w:rPr>
                <w:rFonts w:ascii="Verdana" w:hAnsi="Verdana"/>
                <w:sz w:val="20"/>
                <w:szCs w:val="20"/>
              </w:rPr>
            </w:pPr>
            <w:r>
              <w:rPr>
                <w:rFonts w:ascii="Verdana" w:hAnsi="Verdana"/>
                <w:sz w:val="20"/>
                <w:szCs w:val="20"/>
              </w:rPr>
              <w:t>F</w:t>
            </w:r>
            <w:r w:rsidRPr="00523603">
              <w:rPr>
                <w:rFonts w:ascii="Verdana" w:hAnsi="Verdana"/>
                <w:sz w:val="20"/>
                <w:szCs w:val="20"/>
              </w:rPr>
              <w:t>ollow and apply protocols for environmental site assessments. Detect the conditions indicative of releases or threatened releases of hazardous substances, pollutants, contaminants, petroleum, petroleum products and controlled substances by records review or field sampling. Identify potential environmental liabilities associated with properties considered for transfer.</w:t>
            </w:r>
          </w:p>
        </w:tc>
        <w:tc>
          <w:tcPr>
            <w:tcW w:w="1742" w:type="dxa"/>
            <w:vAlign w:val="center"/>
          </w:tcPr>
          <w:p w:rsidR="00387B1B" w:rsidRPr="00AD236A" w:rsidRDefault="00387B1B" w:rsidP="00C1201E">
            <w:pPr>
              <w:rPr>
                <w:rFonts w:ascii="Verdana" w:hAnsi="Verdana"/>
                <w:sz w:val="20"/>
                <w:szCs w:val="20"/>
              </w:rPr>
            </w:pPr>
            <w:r>
              <w:rPr>
                <w:rFonts w:ascii="Verdana" w:hAnsi="Verdana"/>
                <w:sz w:val="20"/>
                <w:szCs w:val="20"/>
              </w:rPr>
              <w:t>EGV 1501, CAT 1501, CAT 2501</w:t>
            </w:r>
          </w:p>
        </w:tc>
        <w:tc>
          <w:tcPr>
            <w:tcW w:w="1430" w:type="dxa"/>
          </w:tcPr>
          <w:p w:rsidR="00387B1B" w:rsidRPr="004C52FC" w:rsidRDefault="005369A0" w:rsidP="00DE53D7">
            <w:pPr>
              <w:rPr>
                <w:rFonts w:asciiTheme="minorHAnsi" w:hAnsiTheme="minorHAnsi" w:cs="Arial"/>
                <w:color w:val="000000" w:themeColor="text1"/>
              </w:rPr>
            </w:pPr>
            <w:r w:rsidRPr="00B71A40">
              <w:rPr>
                <w:rFonts w:ascii="Arial" w:hAnsi="Arial" w:cs="Arial"/>
                <w:color w:val="000000" w:themeColor="text1"/>
              </w:rPr>
              <w:fldChar w:fldCharType="begin">
                <w:ffData>
                  <w:name w:val="Text1"/>
                  <w:enabled/>
                  <w:calcOnExit w:val="0"/>
                  <w:textInput/>
                </w:ffData>
              </w:fldChar>
            </w:r>
            <w:r w:rsidR="00387B1B"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DE53D7" w:rsidRPr="00DE53D7">
              <w:t>2013-14</w:t>
            </w:r>
            <w:r w:rsidRPr="00B71A40">
              <w:rPr>
                <w:rFonts w:ascii="Arial" w:hAnsi="Arial" w:cs="Arial"/>
                <w:color w:val="000000" w:themeColor="text1"/>
              </w:rPr>
              <w:fldChar w:fldCharType="end"/>
            </w:r>
          </w:p>
        </w:tc>
        <w:tc>
          <w:tcPr>
            <w:tcW w:w="2250" w:type="dxa"/>
          </w:tcPr>
          <w:p w:rsidR="00387B1B" w:rsidRPr="004C52FC" w:rsidRDefault="005369A0" w:rsidP="00C1201E">
            <w:pPr>
              <w:ind w:left="72"/>
              <w:rPr>
                <w:rFonts w:asciiTheme="minorHAnsi" w:hAnsiTheme="minorHAnsi" w:cs="Arial"/>
                <w:color w:val="000000" w:themeColor="text1"/>
              </w:rPr>
            </w:pPr>
            <w:r w:rsidRPr="00B71A40">
              <w:rPr>
                <w:rFonts w:ascii="Arial" w:hAnsi="Arial" w:cs="Arial"/>
                <w:color w:val="000000" w:themeColor="text1"/>
              </w:rPr>
              <w:fldChar w:fldCharType="begin">
                <w:ffData>
                  <w:name w:val="Text1"/>
                  <w:enabled/>
                  <w:calcOnExit w:val="0"/>
                  <w:textInput/>
                </w:ffData>
              </w:fldChar>
            </w:r>
            <w:r w:rsidR="00387B1B"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Pr="00B71A40">
              <w:rPr>
                <w:rFonts w:ascii="Arial" w:hAnsi="Arial" w:cs="Arial"/>
                <w:color w:val="000000" w:themeColor="text1"/>
              </w:rPr>
              <w:fldChar w:fldCharType="end"/>
            </w:r>
          </w:p>
        </w:tc>
        <w:tc>
          <w:tcPr>
            <w:tcW w:w="4028" w:type="dxa"/>
          </w:tcPr>
          <w:p w:rsidR="00387B1B" w:rsidRPr="004C52FC" w:rsidRDefault="005369A0" w:rsidP="00C1201E">
            <w:pPr>
              <w:ind w:left="72"/>
              <w:rPr>
                <w:rFonts w:asciiTheme="minorHAnsi" w:hAnsiTheme="minorHAnsi" w:cs="Arial"/>
                <w:color w:val="000000" w:themeColor="text1"/>
              </w:rPr>
            </w:pPr>
            <w:r w:rsidRPr="00B71A40">
              <w:rPr>
                <w:rFonts w:ascii="Arial" w:hAnsi="Arial" w:cs="Arial"/>
                <w:color w:val="000000" w:themeColor="text1"/>
              </w:rPr>
              <w:fldChar w:fldCharType="begin">
                <w:ffData>
                  <w:name w:val="Text1"/>
                  <w:enabled/>
                  <w:calcOnExit w:val="0"/>
                  <w:textInput/>
                </w:ffData>
              </w:fldChar>
            </w:r>
            <w:r w:rsidR="00387B1B"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Pr="00B71A40">
              <w:rPr>
                <w:rFonts w:ascii="Arial" w:hAnsi="Arial" w:cs="Arial"/>
                <w:color w:val="000000" w:themeColor="text1"/>
              </w:rPr>
              <w:fldChar w:fldCharType="end"/>
            </w:r>
          </w:p>
        </w:tc>
      </w:tr>
      <w:tr w:rsidR="00387B1B" w:rsidRPr="004C52FC" w:rsidTr="00387B1B">
        <w:tblPrEx>
          <w:shd w:val="clear" w:color="auto" w:fill="auto"/>
          <w:tblLook w:val="04A0" w:firstRow="1" w:lastRow="0" w:firstColumn="1" w:lastColumn="0" w:noHBand="0" w:noVBand="1"/>
        </w:tblPrEx>
        <w:trPr>
          <w:trHeight w:val="72"/>
        </w:trPr>
        <w:tc>
          <w:tcPr>
            <w:tcW w:w="3708" w:type="dxa"/>
            <w:gridSpan w:val="2"/>
            <w:vAlign w:val="center"/>
          </w:tcPr>
          <w:p w:rsidR="00387B1B" w:rsidRPr="00814EB1" w:rsidRDefault="00387B1B" w:rsidP="00C1201E">
            <w:pPr>
              <w:rPr>
                <w:rFonts w:ascii="Verdana" w:hAnsi="Verdana"/>
                <w:sz w:val="20"/>
                <w:szCs w:val="20"/>
              </w:rPr>
            </w:pPr>
            <w:r>
              <w:rPr>
                <w:rFonts w:ascii="Verdana" w:hAnsi="Verdana"/>
                <w:sz w:val="20"/>
                <w:szCs w:val="20"/>
              </w:rPr>
              <w:t>Apply principle</w:t>
            </w:r>
            <w:r w:rsidRPr="00523603">
              <w:rPr>
                <w:rFonts w:ascii="Verdana" w:hAnsi="Verdana"/>
                <w:sz w:val="20"/>
                <w:szCs w:val="20"/>
              </w:rPr>
              <w:t>s of system design, management and operation of water supply/treatment</w:t>
            </w:r>
            <w:r>
              <w:rPr>
                <w:rFonts w:ascii="Verdana" w:hAnsi="Verdana"/>
                <w:sz w:val="20"/>
                <w:szCs w:val="20"/>
              </w:rPr>
              <w:t>,</w:t>
            </w:r>
            <w:r w:rsidRPr="00523603">
              <w:rPr>
                <w:rFonts w:ascii="Verdana" w:hAnsi="Verdana"/>
                <w:sz w:val="20"/>
                <w:szCs w:val="20"/>
              </w:rPr>
              <w:t xml:space="preserve"> including skills and knowledge to sample and interpret contamination distribution in surface water and ground water.</w:t>
            </w:r>
          </w:p>
        </w:tc>
        <w:tc>
          <w:tcPr>
            <w:tcW w:w="1742" w:type="dxa"/>
            <w:vAlign w:val="center"/>
          </w:tcPr>
          <w:p w:rsidR="00387B1B" w:rsidRPr="00AD236A" w:rsidRDefault="00387B1B" w:rsidP="00C1201E">
            <w:pPr>
              <w:rPr>
                <w:rFonts w:ascii="Verdana" w:hAnsi="Verdana"/>
                <w:sz w:val="20"/>
                <w:szCs w:val="20"/>
              </w:rPr>
            </w:pPr>
            <w:r>
              <w:rPr>
                <w:rFonts w:ascii="Verdana" w:hAnsi="Verdana"/>
                <w:sz w:val="20"/>
                <w:szCs w:val="20"/>
              </w:rPr>
              <w:t>EGV 1551, EGV 2551</w:t>
            </w:r>
          </w:p>
        </w:tc>
        <w:tc>
          <w:tcPr>
            <w:tcW w:w="1430" w:type="dxa"/>
          </w:tcPr>
          <w:p w:rsidR="00387B1B" w:rsidRPr="004C52FC" w:rsidRDefault="005369A0" w:rsidP="004D083E">
            <w:pPr>
              <w:rPr>
                <w:rFonts w:asciiTheme="minorHAnsi" w:hAnsiTheme="minorHAnsi" w:cs="Arial"/>
                <w:color w:val="000000" w:themeColor="text1"/>
              </w:rPr>
            </w:pPr>
            <w:r w:rsidRPr="00B71A40">
              <w:rPr>
                <w:rFonts w:ascii="Arial" w:hAnsi="Arial" w:cs="Arial"/>
                <w:color w:val="000000" w:themeColor="text1"/>
              </w:rPr>
              <w:fldChar w:fldCharType="begin">
                <w:ffData>
                  <w:name w:val="Text1"/>
                  <w:enabled/>
                  <w:calcOnExit w:val="0"/>
                  <w:textInput/>
                </w:ffData>
              </w:fldChar>
            </w:r>
            <w:r w:rsidR="00387B1B"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4D083E">
              <w:t>2015-16</w:t>
            </w:r>
            <w:r w:rsidRPr="00B71A40">
              <w:rPr>
                <w:rFonts w:ascii="Arial" w:hAnsi="Arial" w:cs="Arial"/>
                <w:color w:val="000000" w:themeColor="text1"/>
              </w:rPr>
              <w:fldChar w:fldCharType="end"/>
            </w:r>
          </w:p>
        </w:tc>
        <w:tc>
          <w:tcPr>
            <w:tcW w:w="2250" w:type="dxa"/>
          </w:tcPr>
          <w:p w:rsidR="00387B1B" w:rsidRPr="004C52FC" w:rsidRDefault="005369A0" w:rsidP="00C1201E">
            <w:pPr>
              <w:ind w:left="72"/>
              <w:rPr>
                <w:rFonts w:asciiTheme="minorHAnsi" w:hAnsiTheme="minorHAnsi" w:cs="Arial"/>
                <w:color w:val="000000" w:themeColor="text1"/>
              </w:rPr>
            </w:pPr>
            <w:r w:rsidRPr="00B71A40">
              <w:rPr>
                <w:rFonts w:ascii="Arial" w:hAnsi="Arial" w:cs="Arial"/>
                <w:color w:val="000000" w:themeColor="text1"/>
              </w:rPr>
              <w:fldChar w:fldCharType="begin">
                <w:ffData>
                  <w:name w:val="Text1"/>
                  <w:enabled/>
                  <w:calcOnExit w:val="0"/>
                  <w:textInput/>
                </w:ffData>
              </w:fldChar>
            </w:r>
            <w:r w:rsidR="00387B1B"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Pr="00B71A40">
              <w:rPr>
                <w:rFonts w:ascii="Arial" w:hAnsi="Arial" w:cs="Arial"/>
                <w:color w:val="000000" w:themeColor="text1"/>
              </w:rPr>
              <w:fldChar w:fldCharType="end"/>
            </w:r>
          </w:p>
        </w:tc>
        <w:tc>
          <w:tcPr>
            <w:tcW w:w="4028" w:type="dxa"/>
          </w:tcPr>
          <w:p w:rsidR="00387B1B" w:rsidRPr="004C52FC" w:rsidRDefault="005369A0" w:rsidP="00C1201E">
            <w:pPr>
              <w:ind w:left="72"/>
              <w:rPr>
                <w:rFonts w:asciiTheme="minorHAnsi" w:hAnsiTheme="minorHAnsi" w:cs="Arial"/>
                <w:color w:val="000000" w:themeColor="text1"/>
              </w:rPr>
            </w:pPr>
            <w:r w:rsidRPr="00B71A40">
              <w:rPr>
                <w:rFonts w:ascii="Arial" w:hAnsi="Arial" w:cs="Arial"/>
                <w:color w:val="000000" w:themeColor="text1"/>
              </w:rPr>
              <w:fldChar w:fldCharType="begin">
                <w:ffData>
                  <w:name w:val="Text1"/>
                  <w:enabled/>
                  <w:calcOnExit w:val="0"/>
                  <w:textInput/>
                </w:ffData>
              </w:fldChar>
            </w:r>
            <w:r w:rsidR="00387B1B"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Pr="00B71A40">
              <w:rPr>
                <w:rFonts w:ascii="Arial" w:hAnsi="Arial" w:cs="Arial"/>
                <w:color w:val="000000" w:themeColor="text1"/>
              </w:rPr>
              <w:fldChar w:fldCharType="end"/>
            </w:r>
          </w:p>
        </w:tc>
      </w:tr>
      <w:tr w:rsidR="00387B1B" w:rsidRPr="004C52FC" w:rsidTr="00387B1B">
        <w:tblPrEx>
          <w:shd w:val="clear" w:color="auto" w:fill="auto"/>
          <w:tblLook w:val="04A0" w:firstRow="1" w:lastRow="0" w:firstColumn="1" w:lastColumn="0" w:noHBand="0" w:noVBand="1"/>
        </w:tblPrEx>
        <w:trPr>
          <w:trHeight w:val="72"/>
        </w:trPr>
        <w:tc>
          <w:tcPr>
            <w:tcW w:w="3708" w:type="dxa"/>
            <w:gridSpan w:val="2"/>
            <w:vAlign w:val="center"/>
          </w:tcPr>
          <w:p w:rsidR="00387B1B" w:rsidRPr="00814EB1" w:rsidRDefault="00387B1B" w:rsidP="00C1201E">
            <w:pPr>
              <w:rPr>
                <w:rFonts w:ascii="Verdana" w:hAnsi="Verdana"/>
                <w:sz w:val="20"/>
                <w:szCs w:val="20"/>
              </w:rPr>
            </w:pPr>
            <w:r>
              <w:rPr>
                <w:rFonts w:ascii="Verdana" w:hAnsi="Verdana"/>
                <w:sz w:val="20"/>
                <w:szCs w:val="20"/>
              </w:rPr>
              <w:t>A</w:t>
            </w:r>
            <w:r w:rsidRPr="00523603">
              <w:rPr>
                <w:rFonts w:ascii="Verdana" w:hAnsi="Verdana"/>
                <w:sz w:val="20"/>
                <w:szCs w:val="20"/>
              </w:rPr>
              <w:t>pply principl</w:t>
            </w:r>
            <w:r>
              <w:rPr>
                <w:rFonts w:ascii="Verdana" w:hAnsi="Verdana"/>
                <w:sz w:val="20"/>
                <w:szCs w:val="20"/>
              </w:rPr>
              <w:t>e</w:t>
            </w:r>
            <w:r w:rsidRPr="00523603">
              <w:rPr>
                <w:rFonts w:ascii="Verdana" w:hAnsi="Verdana"/>
                <w:sz w:val="20"/>
                <w:szCs w:val="20"/>
              </w:rPr>
              <w:t>s of system design, management and operation of waste treatment and disposal</w:t>
            </w:r>
            <w:r>
              <w:rPr>
                <w:rFonts w:ascii="Verdana" w:hAnsi="Verdana"/>
                <w:sz w:val="20"/>
                <w:szCs w:val="20"/>
              </w:rPr>
              <w:t>,</w:t>
            </w:r>
            <w:r w:rsidRPr="00523603">
              <w:rPr>
                <w:rFonts w:ascii="Verdana" w:hAnsi="Verdana"/>
                <w:sz w:val="20"/>
                <w:szCs w:val="20"/>
              </w:rPr>
              <w:t xml:space="preserve"> including skills and knowledge to identify, analyze and process hazardous substances and wastes</w:t>
            </w:r>
          </w:p>
        </w:tc>
        <w:tc>
          <w:tcPr>
            <w:tcW w:w="1742" w:type="dxa"/>
            <w:vAlign w:val="center"/>
          </w:tcPr>
          <w:p w:rsidR="00387B1B" w:rsidRPr="00AD236A" w:rsidRDefault="00387B1B" w:rsidP="00C1201E">
            <w:pPr>
              <w:rPr>
                <w:rFonts w:ascii="Verdana" w:hAnsi="Verdana"/>
                <w:sz w:val="20"/>
                <w:szCs w:val="20"/>
              </w:rPr>
            </w:pPr>
            <w:r>
              <w:rPr>
                <w:rFonts w:ascii="Verdana" w:hAnsi="Verdana"/>
                <w:sz w:val="20"/>
                <w:szCs w:val="20"/>
              </w:rPr>
              <w:t>EGV 2501</w:t>
            </w:r>
          </w:p>
        </w:tc>
        <w:tc>
          <w:tcPr>
            <w:tcW w:w="1430" w:type="dxa"/>
          </w:tcPr>
          <w:p w:rsidR="00387B1B" w:rsidRPr="004C52FC" w:rsidRDefault="005369A0" w:rsidP="004D083E">
            <w:pPr>
              <w:rPr>
                <w:rFonts w:asciiTheme="minorHAnsi" w:hAnsiTheme="minorHAnsi" w:cs="Arial"/>
                <w:color w:val="000000" w:themeColor="text1"/>
              </w:rPr>
            </w:pPr>
            <w:r w:rsidRPr="00B71A40">
              <w:rPr>
                <w:rFonts w:ascii="Arial" w:hAnsi="Arial" w:cs="Arial"/>
                <w:color w:val="000000" w:themeColor="text1"/>
              </w:rPr>
              <w:fldChar w:fldCharType="begin">
                <w:ffData>
                  <w:name w:val="Text1"/>
                  <w:enabled/>
                  <w:calcOnExit w:val="0"/>
                  <w:textInput/>
                </w:ffData>
              </w:fldChar>
            </w:r>
            <w:r w:rsidR="00387B1B"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4D083E">
              <w:t>2015-16</w:t>
            </w:r>
            <w:r w:rsidRPr="00B71A40">
              <w:rPr>
                <w:rFonts w:ascii="Arial" w:hAnsi="Arial" w:cs="Arial"/>
                <w:color w:val="000000" w:themeColor="text1"/>
              </w:rPr>
              <w:fldChar w:fldCharType="end"/>
            </w:r>
          </w:p>
        </w:tc>
        <w:tc>
          <w:tcPr>
            <w:tcW w:w="2250" w:type="dxa"/>
          </w:tcPr>
          <w:p w:rsidR="00387B1B" w:rsidRPr="004C52FC" w:rsidRDefault="005369A0" w:rsidP="00C1201E">
            <w:pPr>
              <w:ind w:left="72"/>
              <w:rPr>
                <w:rFonts w:asciiTheme="minorHAnsi" w:hAnsiTheme="minorHAnsi" w:cs="Arial"/>
                <w:color w:val="000000" w:themeColor="text1"/>
              </w:rPr>
            </w:pPr>
            <w:r w:rsidRPr="00B71A40">
              <w:rPr>
                <w:rFonts w:ascii="Arial" w:hAnsi="Arial" w:cs="Arial"/>
                <w:color w:val="000000" w:themeColor="text1"/>
              </w:rPr>
              <w:fldChar w:fldCharType="begin">
                <w:ffData>
                  <w:name w:val="Text1"/>
                  <w:enabled/>
                  <w:calcOnExit w:val="0"/>
                  <w:textInput/>
                </w:ffData>
              </w:fldChar>
            </w:r>
            <w:r w:rsidR="00387B1B"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Pr="00B71A40">
              <w:rPr>
                <w:rFonts w:ascii="Arial" w:hAnsi="Arial" w:cs="Arial"/>
                <w:color w:val="000000" w:themeColor="text1"/>
              </w:rPr>
              <w:fldChar w:fldCharType="end"/>
            </w:r>
          </w:p>
        </w:tc>
        <w:tc>
          <w:tcPr>
            <w:tcW w:w="4028" w:type="dxa"/>
          </w:tcPr>
          <w:p w:rsidR="00387B1B" w:rsidRPr="004C52FC" w:rsidRDefault="005369A0" w:rsidP="00C1201E">
            <w:pPr>
              <w:ind w:left="72"/>
              <w:rPr>
                <w:rFonts w:asciiTheme="minorHAnsi" w:hAnsiTheme="minorHAnsi" w:cs="Arial"/>
                <w:color w:val="000000" w:themeColor="text1"/>
              </w:rPr>
            </w:pPr>
            <w:r w:rsidRPr="00B71A40">
              <w:rPr>
                <w:rFonts w:ascii="Arial" w:hAnsi="Arial" w:cs="Arial"/>
                <w:color w:val="000000" w:themeColor="text1"/>
              </w:rPr>
              <w:fldChar w:fldCharType="begin">
                <w:ffData>
                  <w:name w:val="Text1"/>
                  <w:enabled/>
                  <w:calcOnExit w:val="0"/>
                  <w:textInput/>
                </w:ffData>
              </w:fldChar>
            </w:r>
            <w:r w:rsidR="00387B1B"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Pr="00B71A40">
              <w:rPr>
                <w:rFonts w:ascii="Arial" w:hAnsi="Arial" w:cs="Arial"/>
                <w:color w:val="000000" w:themeColor="text1"/>
              </w:rPr>
              <w:fldChar w:fldCharType="end"/>
            </w:r>
          </w:p>
        </w:tc>
      </w:tr>
      <w:tr w:rsidR="00387B1B" w:rsidRPr="004C52FC" w:rsidTr="00387B1B">
        <w:tblPrEx>
          <w:shd w:val="clear" w:color="auto" w:fill="auto"/>
          <w:tblLook w:val="04A0" w:firstRow="1" w:lastRow="0" w:firstColumn="1" w:lastColumn="0" w:noHBand="0" w:noVBand="1"/>
        </w:tblPrEx>
        <w:trPr>
          <w:trHeight w:val="72"/>
        </w:trPr>
        <w:tc>
          <w:tcPr>
            <w:tcW w:w="3708" w:type="dxa"/>
            <w:gridSpan w:val="2"/>
            <w:vAlign w:val="center"/>
          </w:tcPr>
          <w:p w:rsidR="00387B1B" w:rsidRPr="00523603" w:rsidRDefault="00387B1B" w:rsidP="00C1201E">
            <w:pPr>
              <w:rPr>
                <w:rFonts w:ascii="Verdana" w:hAnsi="Verdana"/>
                <w:sz w:val="20"/>
                <w:szCs w:val="20"/>
              </w:rPr>
            </w:pPr>
            <w:r w:rsidRPr="00523603">
              <w:rPr>
                <w:rFonts w:ascii="Verdana" w:hAnsi="Verdana"/>
                <w:sz w:val="20"/>
                <w:szCs w:val="20"/>
              </w:rPr>
              <w:t xml:space="preserve">Apply knowledge of environmental laws to support compliance with current and future local, state and federal </w:t>
            </w:r>
            <w:r w:rsidRPr="00523603">
              <w:rPr>
                <w:rFonts w:ascii="Verdana" w:hAnsi="Verdana"/>
                <w:sz w:val="20"/>
                <w:szCs w:val="20"/>
              </w:rPr>
              <w:lastRenderedPageBreak/>
              <w:t>requirements.</w:t>
            </w:r>
          </w:p>
        </w:tc>
        <w:tc>
          <w:tcPr>
            <w:tcW w:w="1742" w:type="dxa"/>
            <w:vAlign w:val="center"/>
          </w:tcPr>
          <w:p w:rsidR="00387B1B" w:rsidRPr="00AD236A" w:rsidRDefault="00387B1B" w:rsidP="00C1201E">
            <w:pPr>
              <w:rPr>
                <w:rFonts w:ascii="Verdana" w:hAnsi="Verdana"/>
                <w:sz w:val="20"/>
                <w:szCs w:val="20"/>
              </w:rPr>
            </w:pPr>
            <w:r>
              <w:rPr>
                <w:rFonts w:ascii="Verdana" w:hAnsi="Verdana"/>
                <w:sz w:val="20"/>
                <w:szCs w:val="20"/>
              </w:rPr>
              <w:lastRenderedPageBreak/>
              <w:t>EGV 1501, EGV 2501, EGV 1551, FST 1555</w:t>
            </w:r>
          </w:p>
        </w:tc>
        <w:tc>
          <w:tcPr>
            <w:tcW w:w="1430" w:type="dxa"/>
          </w:tcPr>
          <w:p w:rsidR="00387B1B" w:rsidRPr="004C52FC" w:rsidRDefault="005369A0" w:rsidP="004D083E">
            <w:pPr>
              <w:rPr>
                <w:rFonts w:asciiTheme="minorHAnsi" w:hAnsiTheme="minorHAnsi" w:cs="Arial"/>
                <w:color w:val="000000" w:themeColor="text1"/>
              </w:rPr>
            </w:pPr>
            <w:r w:rsidRPr="00B71A40">
              <w:rPr>
                <w:rFonts w:ascii="Arial" w:hAnsi="Arial" w:cs="Arial"/>
                <w:color w:val="000000" w:themeColor="text1"/>
              </w:rPr>
              <w:fldChar w:fldCharType="begin">
                <w:ffData>
                  <w:name w:val="Text1"/>
                  <w:enabled/>
                  <w:calcOnExit w:val="0"/>
                  <w:textInput/>
                </w:ffData>
              </w:fldChar>
            </w:r>
            <w:r w:rsidR="00387B1B"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4D083E">
              <w:t>2014-15</w:t>
            </w:r>
            <w:r w:rsidRPr="00B71A40">
              <w:rPr>
                <w:rFonts w:ascii="Arial" w:hAnsi="Arial" w:cs="Arial"/>
                <w:color w:val="000000" w:themeColor="text1"/>
              </w:rPr>
              <w:fldChar w:fldCharType="end"/>
            </w:r>
          </w:p>
        </w:tc>
        <w:tc>
          <w:tcPr>
            <w:tcW w:w="2250" w:type="dxa"/>
          </w:tcPr>
          <w:p w:rsidR="00387B1B" w:rsidRPr="004C52FC" w:rsidRDefault="005369A0" w:rsidP="00C1201E">
            <w:pPr>
              <w:ind w:left="72"/>
              <w:rPr>
                <w:rFonts w:asciiTheme="minorHAnsi" w:hAnsiTheme="minorHAnsi" w:cs="Arial"/>
                <w:color w:val="000000" w:themeColor="text1"/>
              </w:rPr>
            </w:pPr>
            <w:r w:rsidRPr="00B71A40">
              <w:rPr>
                <w:rFonts w:ascii="Arial" w:hAnsi="Arial" w:cs="Arial"/>
                <w:color w:val="000000" w:themeColor="text1"/>
              </w:rPr>
              <w:fldChar w:fldCharType="begin">
                <w:ffData>
                  <w:name w:val="Text1"/>
                  <w:enabled/>
                  <w:calcOnExit w:val="0"/>
                  <w:textInput/>
                </w:ffData>
              </w:fldChar>
            </w:r>
            <w:r w:rsidR="00387B1B"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Pr="00B71A40">
              <w:rPr>
                <w:rFonts w:ascii="Arial" w:hAnsi="Arial" w:cs="Arial"/>
                <w:color w:val="000000" w:themeColor="text1"/>
              </w:rPr>
              <w:fldChar w:fldCharType="end"/>
            </w:r>
          </w:p>
        </w:tc>
        <w:tc>
          <w:tcPr>
            <w:tcW w:w="4028" w:type="dxa"/>
          </w:tcPr>
          <w:p w:rsidR="00387B1B" w:rsidRPr="004C52FC" w:rsidRDefault="005369A0" w:rsidP="00C1201E">
            <w:pPr>
              <w:ind w:left="72"/>
              <w:rPr>
                <w:rFonts w:asciiTheme="minorHAnsi" w:hAnsiTheme="minorHAnsi" w:cs="Arial"/>
                <w:color w:val="000000" w:themeColor="text1"/>
              </w:rPr>
            </w:pPr>
            <w:r w:rsidRPr="00B71A40">
              <w:rPr>
                <w:rFonts w:ascii="Arial" w:hAnsi="Arial" w:cs="Arial"/>
                <w:color w:val="000000" w:themeColor="text1"/>
              </w:rPr>
              <w:fldChar w:fldCharType="begin">
                <w:ffData>
                  <w:name w:val="Text1"/>
                  <w:enabled/>
                  <w:calcOnExit w:val="0"/>
                  <w:textInput/>
                </w:ffData>
              </w:fldChar>
            </w:r>
            <w:r w:rsidR="00387B1B"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Pr="00B71A40">
              <w:rPr>
                <w:rFonts w:ascii="Arial" w:hAnsi="Arial" w:cs="Arial"/>
                <w:color w:val="000000" w:themeColor="text1"/>
              </w:rPr>
              <w:fldChar w:fldCharType="end"/>
            </w:r>
          </w:p>
        </w:tc>
      </w:tr>
      <w:tr w:rsidR="00387B1B" w:rsidRPr="004C52FC" w:rsidTr="00387B1B">
        <w:tblPrEx>
          <w:shd w:val="clear" w:color="auto" w:fill="auto"/>
          <w:tblLook w:val="04A0" w:firstRow="1" w:lastRow="0" w:firstColumn="1" w:lastColumn="0" w:noHBand="0" w:noVBand="1"/>
        </w:tblPrEx>
        <w:trPr>
          <w:trHeight w:val="72"/>
        </w:trPr>
        <w:tc>
          <w:tcPr>
            <w:tcW w:w="3708" w:type="dxa"/>
            <w:gridSpan w:val="2"/>
            <w:vAlign w:val="center"/>
          </w:tcPr>
          <w:p w:rsidR="00387B1B" w:rsidRPr="00814EB1" w:rsidRDefault="00387B1B" w:rsidP="00C1201E">
            <w:pPr>
              <w:rPr>
                <w:rFonts w:ascii="Verdana" w:hAnsi="Verdana"/>
                <w:sz w:val="20"/>
                <w:szCs w:val="20"/>
              </w:rPr>
            </w:pPr>
            <w:r w:rsidRPr="00CA1ECE">
              <w:rPr>
                <w:rFonts w:ascii="Verdana" w:hAnsi="Verdana"/>
                <w:sz w:val="20"/>
                <w:szCs w:val="20"/>
              </w:rPr>
              <w:lastRenderedPageBreak/>
              <w:t>As an interdisciplinary team member, develop products, processes, solve problems, perform project planning, prepare time estimates and make sound, ethical decisions.</w:t>
            </w:r>
          </w:p>
        </w:tc>
        <w:tc>
          <w:tcPr>
            <w:tcW w:w="1742" w:type="dxa"/>
            <w:vAlign w:val="center"/>
          </w:tcPr>
          <w:p w:rsidR="00387B1B" w:rsidRPr="00AD236A" w:rsidRDefault="00387B1B" w:rsidP="00C1201E">
            <w:pPr>
              <w:rPr>
                <w:rFonts w:ascii="Verdana" w:hAnsi="Verdana"/>
                <w:sz w:val="20"/>
                <w:szCs w:val="20"/>
              </w:rPr>
            </w:pPr>
            <w:r>
              <w:rPr>
                <w:rFonts w:ascii="Verdana" w:hAnsi="Verdana"/>
                <w:sz w:val="20"/>
                <w:szCs w:val="20"/>
              </w:rPr>
              <w:t>MAN 2110, MET 124</w:t>
            </w:r>
          </w:p>
        </w:tc>
        <w:tc>
          <w:tcPr>
            <w:tcW w:w="1430" w:type="dxa"/>
          </w:tcPr>
          <w:p w:rsidR="00387B1B" w:rsidRPr="004C52FC" w:rsidRDefault="005369A0" w:rsidP="00E22B88">
            <w:pPr>
              <w:rPr>
                <w:rFonts w:asciiTheme="minorHAnsi" w:hAnsiTheme="minorHAnsi" w:cs="Arial"/>
                <w:color w:val="000000" w:themeColor="text1"/>
              </w:rPr>
            </w:pPr>
            <w:r w:rsidRPr="00B71A40">
              <w:rPr>
                <w:rFonts w:ascii="Arial" w:hAnsi="Arial" w:cs="Arial"/>
                <w:color w:val="000000" w:themeColor="text1"/>
              </w:rPr>
              <w:fldChar w:fldCharType="begin">
                <w:ffData>
                  <w:name w:val="Text1"/>
                  <w:enabled/>
                  <w:calcOnExit w:val="0"/>
                  <w:textInput/>
                </w:ffData>
              </w:fldChar>
            </w:r>
            <w:r w:rsidR="00387B1B"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E22B88">
              <w:t>2012-13</w:t>
            </w:r>
            <w:r w:rsidRPr="00B71A40">
              <w:rPr>
                <w:rFonts w:ascii="Arial" w:hAnsi="Arial" w:cs="Arial"/>
                <w:color w:val="000000" w:themeColor="text1"/>
              </w:rPr>
              <w:fldChar w:fldCharType="end"/>
            </w:r>
          </w:p>
        </w:tc>
        <w:tc>
          <w:tcPr>
            <w:tcW w:w="2250" w:type="dxa"/>
          </w:tcPr>
          <w:p w:rsidR="00387B1B" w:rsidRPr="004C52FC" w:rsidRDefault="005369A0" w:rsidP="00C1201E">
            <w:pPr>
              <w:ind w:left="72"/>
              <w:rPr>
                <w:rFonts w:asciiTheme="minorHAnsi" w:hAnsiTheme="minorHAnsi" w:cs="Arial"/>
                <w:color w:val="000000" w:themeColor="text1"/>
              </w:rPr>
            </w:pPr>
            <w:r w:rsidRPr="00B71A40">
              <w:rPr>
                <w:rFonts w:ascii="Arial" w:hAnsi="Arial" w:cs="Arial"/>
                <w:color w:val="000000" w:themeColor="text1"/>
              </w:rPr>
              <w:fldChar w:fldCharType="begin">
                <w:ffData>
                  <w:name w:val="Text1"/>
                  <w:enabled/>
                  <w:calcOnExit w:val="0"/>
                  <w:textInput/>
                </w:ffData>
              </w:fldChar>
            </w:r>
            <w:r w:rsidR="00387B1B"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Pr="00B71A40">
              <w:rPr>
                <w:rFonts w:ascii="Arial" w:hAnsi="Arial" w:cs="Arial"/>
                <w:color w:val="000000" w:themeColor="text1"/>
              </w:rPr>
              <w:fldChar w:fldCharType="end"/>
            </w:r>
          </w:p>
        </w:tc>
        <w:tc>
          <w:tcPr>
            <w:tcW w:w="4028" w:type="dxa"/>
          </w:tcPr>
          <w:p w:rsidR="00387B1B" w:rsidRPr="004C52FC" w:rsidRDefault="005369A0" w:rsidP="009B781F">
            <w:pPr>
              <w:ind w:left="72"/>
              <w:rPr>
                <w:rFonts w:asciiTheme="minorHAnsi" w:hAnsiTheme="minorHAnsi" w:cs="Arial"/>
                <w:color w:val="000000" w:themeColor="text1"/>
              </w:rPr>
            </w:pPr>
            <w:r w:rsidRPr="00B71A40">
              <w:rPr>
                <w:rFonts w:ascii="Arial" w:hAnsi="Arial" w:cs="Arial"/>
                <w:color w:val="000000" w:themeColor="text1"/>
              </w:rPr>
              <w:fldChar w:fldCharType="begin">
                <w:ffData>
                  <w:name w:val="Text1"/>
                  <w:enabled/>
                  <w:calcOnExit w:val="0"/>
                  <w:textInput/>
                </w:ffData>
              </w:fldChar>
            </w:r>
            <w:r w:rsidR="00387B1B"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9B781F">
              <w:rPr>
                <w:rFonts w:ascii="Arial" w:hAnsi="Arial" w:cs="Arial"/>
                <w:color w:val="000000" w:themeColor="text1"/>
              </w:rPr>
              <w:t> </w:t>
            </w:r>
            <w:r w:rsidR="009B781F">
              <w:rPr>
                <w:rFonts w:ascii="Arial" w:hAnsi="Arial" w:cs="Arial"/>
                <w:color w:val="000000" w:themeColor="text1"/>
              </w:rPr>
              <w:t> </w:t>
            </w:r>
            <w:r w:rsidR="009B781F">
              <w:rPr>
                <w:rFonts w:ascii="Arial" w:hAnsi="Arial" w:cs="Arial"/>
                <w:color w:val="000000" w:themeColor="text1"/>
              </w:rPr>
              <w:t> </w:t>
            </w:r>
            <w:r w:rsidR="009B781F">
              <w:rPr>
                <w:rFonts w:ascii="Arial" w:hAnsi="Arial" w:cs="Arial"/>
                <w:color w:val="000000" w:themeColor="text1"/>
              </w:rPr>
              <w:t> </w:t>
            </w:r>
            <w:r w:rsidR="009B781F">
              <w:rPr>
                <w:rFonts w:ascii="Arial" w:hAnsi="Arial" w:cs="Arial"/>
                <w:color w:val="000000" w:themeColor="text1"/>
              </w:rPr>
              <w:t> </w:t>
            </w:r>
            <w:r w:rsidRPr="00B71A40">
              <w:rPr>
                <w:rFonts w:ascii="Arial" w:hAnsi="Arial" w:cs="Arial"/>
                <w:color w:val="000000" w:themeColor="text1"/>
              </w:rPr>
              <w:fldChar w:fldCharType="end"/>
            </w:r>
          </w:p>
        </w:tc>
      </w:tr>
      <w:tr w:rsidR="00387B1B" w:rsidRPr="004C52FC" w:rsidTr="00387B1B">
        <w:tblPrEx>
          <w:shd w:val="clear" w:color="auto" w:fill="auto"/>
          <w:tblLook w:val="04A0" w:firstRow="1" w:lastRow="0" w:firstColumn="1" w:lastColumn="0" w:noHBand="0" w:noVBand="1"/>
        </w:tblPrEx>
        <w:trPr>
          <w:trHeight w:val="72"/>
        </w:trPr>
        <w:tc>
          <w:tcPr>
            <w:tcW w:w="3708" w:type="dxa"/>
            <w:gridSpan w:val="2"/>
            <w:vAlign w:val="center"/>
          </w:tcPr>
          <w:p w:rsidR="00387B1B" w:rsidRPr="00814EB1" w:rsidRDefault="00387B1B" w:rsidP="00C1201E">
            <w:pPr>
              <w:rPr>
                <w:rFonts w:ascii="Verdana" w:hAnsi="Verdana"/>
                <w:sz w:val="20"/>
                <w:szCs w:val="20"/>
              </w:rPr>
            </w:pPr>
            <w:r w:rsidRPr="00CA1ECE">
              <w:rPr>
                <w:rFonts w:ascii="Verdana" w:hAnsi="Verdana"/>
                <w:sz w:val="20"/>
                <w:szCs w:val="20"/>
              </w:rPr>
              <w:t>Design in detail individual parts from functional sketches provided by an engineer, and model them using a three-dimensional parametric modeler. (i.e. 3-D CAD)</w:t>
            </w:r>
          </w:p>
        </w:tc>
        <w:tc>
          <w:tcPr>
            <w:tcW w:w="1742" w:type="dxa"/>
            <w:vAlign w:val="center"/>
          </w:tcPr>
          <w:p w:rsidR="00387B1B" w:rsidRPr="00AD236A" w:rsidRDefault="00387B1B" w:rsidP="00C1201E">
            <w:pPr>
              <w:rPr>
                <w:rFonts w:ascii="Verdana" w:hAnsi="Verdana"/>
                <w:sz w:val="20"/>
                <w:szCs w:val="20"/>
              </w:rPr>
            </w:pPr>
            <w:r>
              <w:rPr>
                <w:rFonts w:ascii="Verdana" w:hAnsi="Verdana"/>
                <w:sz w:val="20"/>
                <w:szCs w:val="20"/>
              </w:rPr>
              <w:t>MET 1301, MET 2101, MET 2151, MET 2201, MET 2251, MET 2780</w:t>
            </w:r>
          </w:p>
        </w:tc>
        <w:tc>
          <w:tcPr>
            <w:tcW w:w="1430" w:type="dxa"/>
          </w:tcPr>
          <w:p w:rsidR="00387B1B" w:rsidRPr="004C52FC" w:rsidRDefault="005369A0" w:rsidP="004D083E">
            <w:pPr>
              <w:rPr>
                <w:rFonts w:asciiTheme="minorHAnsi" w:hAnsiTheme="minorHAnsi" w:cs="Arial"/>
                <w:color w:val="000000" w:themeColor="text1"/>
              </w:rPr>
            </w:pPr>
            <w:r w:rsidRPr="00B71A40">
              <w:rPr>
                <w:rFonts w:ascii="Arial" w:hAnsi="Arial" w:cs="Arial"/>
                <w:color w:val="000000" w:themeColor="text1"/>
              </w:rPr>
              <w:fldChar w:fldCharType="begin">
                <w:ffData>
                  <w:name w:val="Text1"/>
                  <w:enabled/>
                  <w:calcOnExit w:val="0"/>
                  <w:textInput/>
                </w:ffData>
              </w:fldChar>
            </w:r>
            <w:r w:rsidR="00387B1B"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4D083E">
              <w:t>2014-15</w:t>
            </w:r>
            <w:r w:rsidRPr="00B71A40">
              <w:rPr>
                <w:rFonts w:ascii="Arial" w:hAnsi="Arial" w:cs="Arial"/>
                <w:color w:val="000000" w:themeColor="text1"/>
              </w:rPr>
              <w:fldChar w:fldCharType="end"/>
            </w:r>
          </w:p>
        </w:tc>
        <w:tc>
          <w:tcPr>
            <w:tcW w:w="2250" w:type="dxa"/>
          </w:tcPr>
          <w:p w:rsidR="00387B1B" w:rsidRPr="004C52FC" w:rsidRDefault="005369A0" w:rsidP="00C1201E">
            <w:pPr>
              <w:ind w:left="72"/>
              <w:rPr>
                <w:rFonts w:asciiTheme="minorHAnsi" w:hAnsiTheme="minorHAnsi" w:cs="Arial"/>
                <w:color w:val="000000" w:themeColor="text1"/>
              </w:rPr>
            </w:pPr>
            <w:r w:rsidRPr="00B71A40">
              <w:rPr>
                <w:rFonts w:ascii="Arial" w:hAnsi="Arial" w:cs="Arial"/>
                <w:color w:val="000000" w:themeColor="text1"/>
              </w:rPr>
              <w:fldChar w:fldCharType="begin">
                <w:ffData>
                  <w:name w:val="Text1"/>
                  <w:enabled/>
                  <w:calcOnExit w:val="0"/>
                  <w:textInput/>
                </w:ffData>
              </w:fldChar>
            </w:r>
            <w:r w:rsidR="00387B1B"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Pr="00B71A40">
              <w:rPr>
                <w:rFonts w:ascii="Arial" w:hAnsi="Arial" w:cs="Arial"/>
                <w:color w:val="000000" w:themeColor="text1"/>
              </w:rPr>
              <w:fldChar w:fldCharType="end"/>
            </w:r>
          </w:p>
        </w:tc>
        <w:tc>
          <w:tcPr>
            <w:tcW w:w="4028" w:type="dxa"/>
          </w:tcPr>
          <w:p w:rsidR="00387B1B" w:rsidRPr="004C52FC" w:rsidRDefault="005369A0" w:rsidP="000D5991">
            <w:pPr>
              <w:ind w:left="72"/>
              <w:rPr>
                <w:rFonts w:asciiTheme="minorHAnsi" w:hAnsiTheme="minorHAnsi" w:cs="Arial"/>
                <w:color w:val="000000" w:themeColor="text1"/>
              </w:rPr>
            </w:pPr>
            <w:r w:rsidRPr="00B71A40">
              <w:rPr>
                <w:rFonts w:ascii="Arial" w:hAnsi="Arial" w:cs="Arial"/>
                <w:color w:val="000000" w:themeColor="text1"/>
              </w:rPr>
              <w:fldChar w:fldCharType="begin">
                <w:ffData>
                  <w:name w:val="Text1"/>
                  <w:enabled/>
                  <w:calcOnExit w:val="0"/>
                  <w:textInput/>
                </w:ffData>
              </w:fldChar>
            </w:r>
            <w:r w:rsidR="00387B1B"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0D5991">
              <w:rPr>
                <w:rFonts w:ascii="Arial" w:hAnsi="Arial" w:cs="Arial"/>
                <w:color w:val="000000" w:themeColor="text1"/>
              </w:rPr>
              <w:t> </w:t>
            </w:r>
            <w:r w:rsidR="000D5991">
              <w:rPr>
                <w:rFonts w:ascii="Arial" w:hAnsi="Arial" w:cs="Arial"/>
                <w:color w:val="000000" w:themeColor="text1"/>
              </w:rPr>
              <w:t> </w:t>
            </w:r>
            <w:r w:rsidR="000D5991">
              <w:rPr>
                <w:rFonts w:ascii="Arial" w:hAnsi="Arial" w:cs="Arial"/>
                <w:color w:val="000000" w:themeColor="text1"/>
              </w:rPr>
              <w:t> </w:t>
            </w:r>
            <w:r w:rsidR="000D5991">
              <w:rPr>
                <w:rFonts w:ascii="Arial" w:hAnsi="Arial" w:cs="Arial"/>
                <w:color w:val="000000" w:themeColor="text1"/>
              </w:rPr>
              <w:t> </w:t>
            </w:r>
            <w:r w:rsidR="000D5991">
              <w:rPr>
                <w:rFonts w:ascii="Arial" w:hAnsi="Arial" w:cs="Arial"/>
                <w:color w:val="000000" w:themeColor="text1"/>
              </w:rPr>
              <w:t> </w:t>
            </w:r>
            <w:r w:rsidRPr="00B71A40">
              <w:rPr>
                <w:rFonts w:ascii="Arial" w:hAnsi="Arial" w:cs="Arial"/>
                <w:color w:val="000000" w:themeColor="text1"/>
              </w:rPr>
              <w:fldChar w:fldCharType="end"/>
            </w:r>
          </w:p>
        </w:tc>
      </w:tr>
      <w:tr w:rsidR="00387B1B" w:rsidRPr="004C52FC" w:rsidTr="00387B1B">
        <w:tblPrEx>
          <w:shd w:val="clear" w:color="auto" w:fill="auto"/>
          <w:tblLook w:val="04A0" w:firstRow="1" w:lastRow="0" w:firstColumn="1" w:lastColumn="0" w:noHBand="0" w:noVBand="1"/>
        </w:tblPrEx>
        <w:trPr>
          <w:trHeight w:val="72"/>
        </w:trPr>
        <w:tc>
          <w:tcPr>
            <w:tcW w:w="3708" w:type="dxa"/>
            <w:gridSpan w:val="2"/>
            <w:vAlign w:val="center"/>
          </w:tcPr>
          <w:p w:rsidR="00387B1B" w:rsidRPr="00814EB1" w:rsidRDefault="00387B1B" w:rsidP="00C1201E">
            <w:pPr>
              <w:rPr>
                <w:rFonts w:ascii="Verdana" w:hAnsi="Verdana"/>
                <w:sz w:val="20"/>
                <w:szCs w:val="20"/>
              </w:rPr>
            </w:pPr>
            <w:r w:rsidRPr="00CA1ECE">
              <w:rPr>
                <w:rFonts w:ascii="Verdana" w:hAnsi="Verdana"/>
                <w:sz w:val="20"/>
                <w:szCs w:val="20"/>
              </w:rPr>
              <w:t>Use mathematical and scientific skills to analyze product properties including form, function, fit, strength, thermal, fluid, etc.</w:t>
            </w:r>
          </w:p>
        </w:tc>
        <w:tc>
          <w:tcPr>
            <w:tcW w:w="1742" w:type="dxa"/>
            <w:vAlign w:val="center"/>
          </w:tcPr>
          <w:p w:rsidR="00387B1B" w:rsidRPr="00AD236A" w:rsidRDefault="00387B1B" w:rsidP="00C1201E">
            <w:pPr>
              <w:rPr>
                <w:rFonts w:ascii="Verdana" w:hAnsi="Verdana"/>
                <w:sz w:val="20"/>
                <w:szCs w:val="20"/>
              </w:rPr>
            </w:pPr>
            <w:r>
              <w:rPr>
                <w:rFonts w:ascii="Verdana" w:hAnsi="Verdana"/>
                <w:sz w:val="20"/>
                <w:szCs w:val="20"/>
              </w:rPr>
              <w:t>MAT 1310, MAT 1410, PHY 1141, MET 1111, MET 1161, MET 2301, MET 2351, MET 2401</w:t>
            </w:r>
          </w:p>
        </w:tc>
        <w:tc>
          <w:tcPr>
            <w:tcW w:w="1430" w:type="dxa"/>
          </w:tcPr>
          <w:p w:rsidR="00387B1B" w:rsidRPr="004C52FC" w:rsidRDefault="005369A0" w:rsidP="00E22B88">
            <w:pPr>
              <w:rPr>
                <w:rFonts w:asciiTheme="minorHAnsi" w:hAnsiTheme="minorHAnsi" w:cs="Arial"/>
                <w:color w:val="000000" w:themeColor="text1"/>
              </w:rPr>
            </w:pPr>
            <w:r w:rsidRPr="00B71A40">
              <w:rPr>
                <w:rFonts w:ascii="Arial" w:hAnsi="Arial" w:cs="Arial"/>
                <w:color w:val="000000" w:themeColor="text1"/>
              </w:rPr>
              <w:fldChar w:fldCharType="begin">
                <w:ffData>
                  <w:name w:val="Text1"/>
                  <w:enabled/>
                  <w:calcOnExit w:val="0"/>
                  <w:textInput/>
                </w:ffData>
              </w:fldChar>
            </w:r>
            <w:r w:rsidR="00387B1B"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E22B88">
              <w:t>2012-13</w:t>
            </w:r>
            <w:r w:rsidRPr="00B71A40">
              <w:rPr>
                <w:rFonts w:ascii="Arial" w:hAnsi="Arial" w:cs="Arial"/>
                <w:color w:val="000000" w:themeColor="text1"/>
              </w:rPr>
              <w:fldChar w:fldCharType="end"/>
            </w:r>
          </w:p>
        </w:tc>
        <w:tc>
          <w:tcPr>
            <w:tcW w:w="2250" w:type="dxa"/>
          </w:tcPr>
          <w:p w:rsidR="00387B1B" w:rsidRPr="004C52FC" w:rsidRDefault="005369A0" w:rsidP="00C1201E">
            <w:pPr>
              <w:ind w:left="72"/>
              <w:rPr>
                <w:rFonts w:asciiTheme="minorHAnsi" w:hAnsiTheme="minorHAnsi" w:cs="Arial"/>
                <w:color w:val="000000" w:themeColor="text1"/>
              </w:rPr>
            </w:pPr>
            <w:r w:rsidRPr="00B71A40">
              <w:rPr>
                <w:rFonts w:ascii="Arial" w:hAnsi="Arial" w:cs="Arial"/>
                <w:color w:val="000000" w:themeColor="text1"/>
              </w:rPr>
              <w:fldChar w:fldCharType="begin">
                <w:ffData>
                  <w:name w:val="Text1"/>
                  <w:enabled/>
                  <w:calcOnExit w:val="0"/>
                  <w:textInput/>
                </w:ffData>
              </w:fldChar>
            </w:r>
            <w:r w:rsidR="00387B1B"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Pr="00B71A40">
              <w:rPr>
                <w:rFonts w:ascii="Arial" w:hAnsi="Arial" w:cs="Arial"/>
                <w:color w:val="000000" w:themeColor="text1"/>
              </w:rPr>
              <w:fldChar w:fldCharType="end"/>
            </w:r>
          </w:p>
        </w:tc>
        <w:tc>
          <w:tcPr>
            <w:tcW w:w="4028" w:type="dxa"/>
          </w:tcPr>
          <w:p w:rsidR="00387B1B" w:rsidRPr="004C52FC" w:rsidRDefault="005369A0" w:rsidP="00C1201E">
            <w:pPr>
              <w:ind w:left="72"/>
              <w:rPr>
                <w:rFonts w:asciiTheme="minorHAnsi" w:hAnsiTheme="minorHAnsi" w:cs="Arial"/>
                <w:color w:val="000000" w:themeColor="text1"/>
              </w:rPr>
            </w:pPr>
            <w:r w:rsidRPr="00B71A40">
              <w:rPr>
                <w:rFonts w:ascii="Arial" w:hAnsi="Arial" w:cs="Arial"/>
                <w:color w:val="000000" w:themeColor="text1"/>
              </w:rPr>
              <w:fldChar w:fldCharType="begin">
                <w:ffData>
                  <w:name w:val="Text1"/>
                  <w:enabled/>
                  <w:calcOnExit w:val="0"/>
                  <w:textInput/>
                </w:ffData>
              </w:fldChar>
            </w:r>
            <w:r w:rsidR="00387B1B"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Pr="00B71A40">
              <w:rPr>
                <w:rFonts w:ascii="Arial" w:hAnsi="Arial" w:cs="Arial"/>
                <w:color w:val="000000" w:themeColor="text1"/>
              </w:rPr>
              <w:fldChar w:fldCharType="end"/>
            </w:r>
          </w:p>
        </w:tc>
      </w:tr>
      <w:tr w:rsidR="00387B1B" w:rsidRPr="004C52FC" w:rsidTr="00387B1B">
        <w:tblPrEx>
          <w:shd w:val="clear" w:color="auto" w:fill="auto"/>
          <w:tblLook w:val="04A0" w:firstRow="1" w:lastRow="0" w:firstColumn="1" w:lastColumn="0" w:noHBand="0" w:noVBand="1"/>
        </w:tblPrEx>
        <w:trPr>
          <w:trHeight w:val="72"/>
        </w:trPr>
        <w:tc>
          <w:tcPr>
            <w:tcW w:w="3708" w:type="dxa"/>
            <w:gridSpan w:val="2"/>
            <w:vAlign w:val="center"/>
          </w:tcPr>
          <w:p w:rsidR="00387B1B" w:rsidRPr="00814EB1" w:rsidRDefault="00387B1B" w:rsidP="00C1201E">
            <w:pPr>
              <w:rPr>
                <w:rFonts w:ascii="Verdana" w:hAnsi="Verdana"/>
                <w:sz w:val="20"/>
                <w:szCs w:val="20"/>
              </w:rPr>
            </w:pPr>
            <w:r w:rsidRPr="00CA1ECE">
              <w:rPr>
                <w:rFonts w:ascii="Verdana" w:hAnsi="Verdana"/>
                <w:sz w:val="20"/>
                <w:szCs w:val="20"/>
              </w:rPr>
              <w:t>Use solid model data as input to drive rapid prototyping or N/C machining equipment.</w:t>
            </w:r>
          </w:p>
        </w:tc>
        <w:tc>
          <w:tcPr>
            <w:tcW w:w="1742" w:type="dxa"/>
            <w:vAlign w:val="center"/>
          </w:tcPr>
          <w:p w:rsidR="00387B1B" w:rsidRPr="00AD236A" w:rsidRDefault="00387B1B" w:rsidP="00C1201E">
            <w:pPr>
              <w:rPr>
                <w:rFonts w:ascii="Verdana" w:hAnsi="Verdana"/>
                <w:sz w:val="20"/>
                <w:szCs w:val="20"/>
              </w:rPr>
            </w:pPr>
            <w:r>
              <w:rPr>
                <w:rFonts w:ascii="Verdana" w:hAnsi="Verdana"/>
                <w:sz w:val="20"/>
                <w:szCs w:val="20"/>
              </w:rPr>
              <w:t>CAM 1109, MET 1281</w:t>
            </w:r>
          </w:p>
        </w:tc>
        <w:tc>
          <w:tcPr>
            <w:tcW w:w="1430" w:type="dxa"/>
          </w:tcPr>
          <w:p w:rsidR="00387B1B" w:rsidRPr="004C52FC" w:rsidRDefault="005369A0" w:rsidP="00DE53D7">
            <w:pPr>
              <w:rPr>
                <w:rFonts w:asciiTheme="minorHAnsi" w:hAnsiTheme="minorHAnsi" w:cs="Arial"/>
                <w:color w:val="000000" w:themeColor="text1"/>
              </w:rPr>
            </w:pPr>
            <w:r w:rsidRPr="00B71A40">
              <w:rPr>
                <w:rFonts w:ascii="Arial" w:hAnsi="Arial" w:cs="Arial"/>
                <w:color w:val="000000" w:themeColor="text1"/>
              </w:rPr>
              <w:fldChar w:fldCharType="begin">
                <w:ffData>
                  <w:name w:val="Text1"/>
                  <w:enabled/>
                  <w:calcOnExit w:val="0"/>
                  <w:textInput/>
                </w:ffData>
              </w:fldChar>
            </w:r>
            <w:r w:rsidR="00387B1B"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DE53D7" w:rsidRPr="00DE53D7">
              <w:t>2013-14</w:t>
            </w:r>
            <w:r w:rsidRPr="00B71A40">
              <w:rPr>
                <w:rFonts w:ascii="Arial" w:hAnsi="Arial" w:cs="Arial"/>
                <w:color w:val="000000" w:themeColor="text1"/>
              </w:rPr>
              <w:fldChar w:fldCharType="end"/>
            </w:r>
          </w:p>
        </w:tc>
        <w:tc>
          <w:tcPr>
            <w:tcW w:w="2250" w:type="dxa"/>
          </w:tcPr>
          <w:p w:rsidR="00387B1B" w:rsidRPr="004C52FC" w:rsidRDefault="005369A0" w:rsidP="00C1201E">
            <w:pPr>
              <w:ind w:left="72"/>
              <w:rPr>
                <w:rFonts w:asciiTheme="minorHAnsi" w:hAnsiTheme="minorHAnsi" w:cs="Arial"/>
                <w:color w:val="000000" w:themeColor="text1"/>
              </w:rPr>
            </w:pPr>
            <w:r w:rsidRPr="00B71A40">
              <w:rPr>
                <w:rFonts w:ascii="Arial" w:hAnsi="Arial" w:cs="Arial"/>
                <w:color w:val="000000" w:themeColor="text1"/>
              </w:rPr>
              <w:fldChar w:fldCharType="begin">
                <w:ffData>
                  <w:name w:val="Text1"/>
                  <w:enabled/>
                  <w:calcOnExit w:val="0"/>
                  <w:textInput/>
                </w:ffData>
              </w:fldChar>
            </w:r>
            <w:r w:rsidR="00387B1B"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Pr="00B71A40">
              <w:rPr>
                <w:rFonts w:ascii="Arial" w:hAnsi="Arial" w:cs="Arial"/>
                <w:color w:val="000000" w:themeColor="text1"/>
              </w:rPr>
              <w:fldChar w:fldCharType="end"/>
            </w:r>
          </w:p>
        </w:tc>
        <w:tc>
          <w:tcPr>
            <w:tcW w:w="4028" w:type="dxa"/>
          </w:tcPr>
          <w:p w:rsidR="00387B1B" w:rsidRPr="004C52FC" w:rsidRDefault="005369A0" w:rsidP="00C1201E">
            <w:pPr>
              <w:ind w:left="72"/>
              <w:rPr>
                <w:rFonts w:asciiTheme="minorHAnsi" w:hAnsiTheme="minorHAnsi" w:cs="Arial"/>
                <w:color w:val="000000" w:themeColor="text1"/>
              </w:rPr>
            </w:pPr>
            <w:r w:rsidRPr="00B71A40">
              <w:rPr>
                <w:rFonts w:ascii="Arial" w:hAnsi="Arial" w:cs="Arial"/>
                <w:color w:val="000000" w:themeColor="text1"/>
              </w:rPr>
              <w:fldChar w:fldCharType="begin">
                <w:ffData>
                  <w:name w:val="Text1"/>
                  <w:enabled/>
                  <w:calcOnExit w:val="0"/>
                  <w:textInput/>
                </w:ffData>
              </w:fldChar>
            </w:r>
            <w:r w:rsidR="00387B1B"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Pr="00B71A40">
              <w:rPr>
                <w:rFonts w:ascii="Arial" w:hAnsi="Arial" w:cs="Arial"/>
                <w:color w:val="000000" w:themeColor="text1"/>
              </w:rPr>
              <w:fldChar w:fldCharType="end"/>
            </w:r>
          </w:p>
        </w:tc>
      </w:tr>
      <w:tr w:rsidR="00820425" w:rsidRPr="004C52FC" w:rsidTr="00387B1B">
        <w:tblPrEx>
          <w:shd w:val="clear" w:color="auto" w:fill="auto"/>
          <w:tblLook w:val="04A0" w:firstRow="1" w:lastRow="0" w:firstColumn="1" w:lastColumn="0" w:noHBand="0" w:noVBand="1"/>
        </w:tblPrEx>
        <w:trPr>
          <w:trHeight w:val="72"/>
        </w:trPr>
        <w:tc>
          <w:tcPr>
            <w:tcW w:w="3708" w:type="dxa"/>
            <w:gridSpan w:val="2"/>
            <w:vAlign w:val="center"/>
          </w:tcPr>
          <w:p w:rsidR="00820425" w:rsidRPr="00814EB1" w:rsidRDefault="00820425" w:rsidP="00C1201E">
            <w:pPr>
              <w:rPr>
                <w:rFonts w:ascii="Verdana" w:hAnsi="Verdana"/>
                <w:sz w:val="20"/>
                <w:szCs w:val="20"/>
              </w:rPr>
            </w:pPr>
            <w:r w:rsidRPr="00CA1ECE">
              <w:rPr>
                <w:rFonts w:ascii="Verdana" w:hAnsi="Verdana"/>
                <w:sz w:val="20"/>
                <w:szCs w:val="20"/>
              </w:rPr>
              <w:t>Document the product/process model using appropriate means (mu</w:t>
            </w:r>
            <w:r>
              <w:rPr>
                <w:rFonts w:ascii="Verdana" w:hAnsi="Verdana"/>
                <w:sz w:val="20"/>
                <w:szCs w:val="20"/>
              </w:rPr>
              <w:t>l</w:t>
            </w:r>
            <w:r w:rsidRPr="00CA1ECE">
              <w:rPr>
                <w:rFonts w:ascii="Verdana" w:hAnsi="Verdana"/>
                <w:sz w:val="20"/>
                <w:szCs w:val="20"/>
              </w:rPr>
              <w:t>ti-view drawings, pictorials, catalog/manual illustrations, charts/graphs, shaded image, animation, etc.)</w:t>
            </w:r>
          </w:p>
        </w:tc>
        <w:tc>
          <w:tcPr>
            <w:tcW w:w="1742" w:type="dxa"/>
            <w:vAlign w:val="center"/>
          </w:tcPr>
          <w:p w:rsidR="00820425" w:rsidRPr="00AD236A" w:rsidRDefault="00820425" w:rsidP="00C1201E">
            <w:pPr>
              <w:rPr>
                <w:rFonts w:ascii="Verdana" w:hAnsi="Verdana"/>
                <w:sz w:val="20"/>
                <w:szCs w:val="20"/>
              </w:rPr>
            </w:pPr>
            <w:r>
              <w:rPr>
                <w:rFonts w:ascii="Verdana" w:hAnsi="Verdana"/>
                <w:sz w:val="20"/>
                <w:szCs w:val="20"/>
              </w:rPr>
              <w:t>MET 1201, MET 1301, MET elective</w:t>
            </w:r>
          </w:p>
        </w:tc>
        <w:tc>
          <w:tcPr>
            <w:tcW w:w="1430" w:type="dxa"/>
          </w:tcPr>
          <w:p w:rsidR="00820425" w:rsidRPr="004C52FC" w:rsidRDefault="005369A0" w:rsidP="004D083E">
            <w:pPr>
              <w:rPr>
                <w:rFonts w:asciiTheme="minorHAnsi" w:hAnsiTheme="minorHAnsi" w:cs="Arial"/>
                <w:color w:val="000000" w:themeColor="text1"/>
              </w:rPr>
            </w:pPr>
            <w:r w:rsidRPr="00B71A40">
              <w:rPr>
                <w:rFonts w:ascii="Arial" w:hAnsi="Arial" w:cs="Arial"/>
                <w:color w:val="000000" w:themeColor="text1"/>
              </w:rPr>
              <w:fldChar w:fldCharType="begin">
                <w:ffData>
                  <w:name w:val="Text1"/>
                  <w:enabled/>
                  <w:calcOnExit w:val="0"/>
                  <w:textInput/>
                </w:ffData>
              </w:fldChar>
            </w:r>
            <w:r w:rsidR="00387B1B"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4D083E">
              <w:t>2015-16</w:t>
            </w:r>
            <w:r w:rsidRPr="00B71A40">
              <w:rPr>
                <w:rFonts w:ascii="Arial" w:hAnsi="Arial" w:cs="Arial"/>
                <w:color w:val="000000" w:themeColor="text1"/>
              </w:rPr>
              <w:fldChar w:fldCharType="end"/>
            </w:r>
          </w:p>
        </w:tc>
        <w:tc>
          <w:tcPr>
            <w:tcW w:w="2250" w:type="dxa"/>
          </w:tcPr>
          <w:p w:rsidR="00820425" w:rsidRPr="004C52FC" w:rsidRDefault="005369A0" w:rsidP="001D736E">
            <w:pPr>
              <w:ind w:left="72"/>
              <w:rPr>
                <w:rFonts w:asciiTheme="minorHAnsi" w:hAnsiTheme="minorHAnsi" w:cs="Arial"/>
                <w:color w:val="000000" w:themeColor="text1"/>
              </w:rPr>
            </w:pPr>
            <w:r w:rsidRPr="00B71A40">
              <w:rPr>
                <w:rFonts w:ascii="Arial" w:hAnsi="Arial" w:cs="Arial"/>
                <w:color w:val="000000" w:themeColor="text1"/>
              </w:rPr>
              <w:fldChar w:fldCharType="begin">
                <w:ffData>
                  <w:name w:val="Text1"/>
                  <w:enabled/>
                  <w:calcOnExit w:val="0"/>
                  <w:textInput/>
                </w:ffData>
              </w:fldChar>
            </w:r>
            <w:r w:rsidR="00387B1B"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Pr="00B71A40">
              <w:rPr>
                <w:rFonts w:ascii="Arial" w:hAnsi="Arial" w:cs="Arial"/>
                <w:color w:val="000000" w:themeColor="text1"/>
              </w:rPr>
              <w:fldChar w:fldCharType="end"/>
            </w:r>
          </w:p>
        </w:tc>
        <w:tc>
          <w:tcPr>
            <w:tcW w:w="4028" w:type="dxa"/>
          </w:tcPr>
          <w:p w:rsidR="00820425" w:rsidRPr="004C52FC" w:rsidRDefault="005369A0" w:rsidP="001D736E">
            <w:pPr>
              <w:ind w:left="72"/>
              <w:rPr>
                <w:rFonts w:asciiTheme="minorHAnsi" w:hAnsiTheme="minorHAnsi" w:cs="Arial"/>
                <w:color w:val="000000" w:themeColor="text1"/>
              </w:rPr>
            </w:pPr>
            <w:r w:rsidRPr="00B71A40">
              <w:rPr>
                <w:rFonts w:ascii="Arial" w:hAnsi="Arial" w:cs="Arial"/>
                <w:color w:val="000000" w:themeColor="text1"/>
              </w:rPr>
              <w:fldChar w:fldCharType="begin">
                <w:ffData>
                  <w:name w:val="Text1"/>
                  <w:enabled/>
                  <w:calcOnExit w:val="0"/>
                  <w:textInput/>
                </w:ffData>
              </w:fldChar>
            </w:r>
            <w:r w:rsidR="00387B1B"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Pr="00B71A40">
              <w:rPr>
                <w:rFonts w:ascii="Arial" w:hAnsi="Arial" w:cs="Arial"/>
                <w:color w:val="000000" w:themeColor="text1"/>
              </w:rPr>
              <w:fldChar w:fldCharType="end"/>
            </w:r>
          </w:p>
        </w:tc>
      </w:tr>
    </w:tbl>
    <w:p w:rsidR="00BF3561" w:rsidRDefault="00BF3561" w:rsidP="001D736E">
      <w:pPr>
        <w:pStyle w:val="ListParagraph"/>
        <w:tabs>
          <w:tab w:val="left" w:pos="5040"/>
        </w:tabs>
        <w:ind w:left="360"/>
        <w:rPr>
          <w:rFonts w:ascii="Arial" w:hAnsi="Arial" w:cs="Arial"/>
          <w:color w:val="000000" w:themeColor="text1"/>
        </w:rPr>
      </w:pPr>
    </w:p>
    <w:p w:rsidR="004604FB" w:rsidRDefault="004604FB" w:rsidP="001D736E">
      <w:pPr>
        <w:pStyle w:val="ListParagraph"/>
        <w:tabs>
          <w:tab w:val="left" w:pos="5040"/>
        </w:tabs>
        <w:ind w:left="360"/>
        <w:rPr>
          <w:rFonts w:ascii="Arial" w:hAnsi="Arial" w:cs="Arial"/>
          <w:color w:val="000000" w:themeColor="text1"/>
        </w:rPr>
      </w:pPr>
    </w:p>
    <w:p w:rsidR="009A2F4E" w:rsidRDefault="009A2F4E" w:rsidP="009A2F4E">
      <w:pPr>
        <w:pStyle w:val="ListParagraph"/>
        <w:tabs>
          <w:tab w:val="left" w:pos="5040"/>
        </w:tabs>
        <w:rPr>
          <w:rFonts w:ascii="Arial" w:hAnsi="Arial" w:cs="Arial"/>
          <w:color w:val="000000" w:themeColor="text1"/>
        </w:rPr>
      </w:pPr>
    </w:p>
    <w:p w:rsidR="003E791C" w:rsidRDefault="003E791C" w:rsidP="003E791C">
      <w:pPr>
        <w:pStyle w:val="ListParagraph"/>
        <w:tabs>
          <w:tab w:val="left" w:pos="5040"/>
        </w:tabs>
        <w:rPr>
          <w:rFonts w:ascii="Arial" w:hAnsi="Arial" w:cs="Arial"/>
          <w:color w:val="000000" w:themeColor="text1"/>
        </w:rPr>
      </w:pPr>
    </w:p>
    <w:p w:rsidR="002E6B01" w:rsidRDefault="002E6B01">
      <w:pPr>
        <w:spacing w:after="200" w:line="276" w:lineRule="auto"/>
        <w:rPr>
          <w:rFonts w:ascii="Arial" w:hAnsi="Arial" w:cs="Arial"/>
          <w:b/>
          <w:color w:val="000000" w:themeColor="text1"/>
        </w:rPr>
        <w:sectPr w:rsidR="002E6B01" w:rsidSect="00EF15CD">
          <w:pgSz w:w="15840" w:h="12240" w:orient="landscape"/>
          <w:pgMar w:top="1440" w:right="1152" w:bottom="1440" w:left="1152" w:header="720" w:footer="288" w:gutter="0"/>
          <w:cols w:space="720"/>
          <w:docGrid w:linePitch="360"/>
        </w:sectPr>
      </w:pPr>
    </w:p>
    <w:p w:rsidR="003E791C" w:rsidRPr="003E791C" w:rsidRDefault="00EF15CD" w:rsidP="003E791C">
      <w:pPr>
        <w:pStyle w:val="ListParagraph"/>
        <w:tabs>
          <w:tab w:val="left" w:pos="5040"/>
        </w:tabs>
        <w:ind w:left="0"/>
        <w:rPr>
          <w:rFonts w:ascii="Arial" w:hAnsi="Arial" w:cs="Arial"/>
          <w:b/>
          <w:color w:val="000000" w:themeColor="text1"/>
        </w:rPr>
      </w:pPr>
      <w:r>
        <w:rPr>
          <w:rFonts w:ascii="Arial" w:hAnsi="Arial" w:cs="Arial"/>
          <w:b/>
          <w:color w:val="000000" w:themeColor="text1"/>
        </w:rPr>
        <w:lastRenderedPageBreak/>
        <w:t>General Education Outcomes</w:t>
      </w:r>
    </w:p>
    <w:p w:rsidR="003E791C" w:rsidRDefault="003E791C" w:rsidP="003E791C">
      <w:pPr>
        <w:pStyle w:val="ListParagraph"/>
        <w:tabs>
          <w:tab w:val="left" w:pos="5040"/>
        </w:tabs>
        <w:ind w:left="0"/>
        <w:rPr>
          <w:rFonts w:ascii="Arial" w:hAnsi="Arial" w:cs="Arial"/>
          <w:color w:val="000000" w:themeColor="text1"/>
        </w:rPr>
      </w:pPr>
    </w:p>
    <w:p w:rsidR="003E791C" w:rsidRDefault="003E791C" w:rsidP="003E791C">
      <w:pPr>
        <w:pStyle w:val="ListParagraph"/>
        <w:tabs>
          <w:tab w:val="left" w:pos="5040"/>
        </w:tabs>
        <w:ind w:left="360"/>
        <w:rPr>
          <w:rFonts w:ascii="Arial" w:hAnsi="Arial" w:cs="Arial"/>
          <w:color w:val="000000" w:themeColor="text1"/>
        </w:rPr>
      </w:pPr>
    </w:p>
    <w:p w:rsidR="003E791C" w:rsidRDefault="003E791C" w:rsidP="000F154F">
      <w:pPr>
        <w:pStyle w:val="ListParagraph"/>
        <w:numPr>
          <w:ilvl w:val="0"/>
          <w:numId w:val="4"/>
        </w:numPr>
        <w:tabs>
          <w:tab w:val="left" w:pos="5040"/>
        </w:tabs>
        <w:rPr>
          <w:rFonts w:ascii="Arial" w:hAnsi="Arial" w:cs="Arial"/>
          <w:color w:val="000000" w:themeColor="text1"/>
        </w:rPr>
      </w:pPr>
      <w:r>
        <w:rPr>
          <w:rFonts w:ascii="Arial" w:hAnsi="Arial" w:cs="Arial"/>
          <w:color w:val="000000" w:themeColor="text1"/>
        </w:rPr>
        <w:t>Are</w:t>
      </w:r>
      <w:r w:rsidRPr="00CE118B">
        <w:rPr>
          <w:rFonts w:ascii="Arial" w:hAnsi="Arial" w:cs="Arial"/>
          <w:color w:val="000000" w:themeColor="text1"/>
        </w:rPr>
        <w:t xml:space="preserve"> changes planned as a result of the </w:t>
      </w:r>
      <w:r w:rsidR="00EF15CD">
        <w:rPr>
          <w:rFonts w:ascii="Arial" w:hAnsi="Arial" w:cs="Arial"/>
          <w:color w:val="000000" w:themeColor="text1"/>
        </w:rPr>
        <w:t>assessment of general education outcomes</w:t>
      </w:r>
      <w:r w:rsidRPr="00CE118B">
        <w:rPr>
          <w:rFonts w:ascii="Arial" w:hAnsi="Arial" w:cs="Arial"/>
          <w:color w:val="000000" w:themeColor="text1"/>
        </w:rPr>
        <w:t xml:space="preserve">?  If so, what </w:t>
      </w:r>
      <w:r>
        <w:rPr>
          <w:rFonts w:ascii="Arial" w:hAnsi="Arial" w:cs="Arial"/>
          <w:color w:val="000000" w:themeColor="text1"/>
        </w:rPr>
        <w:t>are</w:t>
      </w:r>
      <w:r w:rsidRPr="00CE118B">
        <w:rPr>
          <w:rFonts w:ascii="Arial" w:hAnsi="Arial" w:cs="Arial"/>
          <w:color w:val="000000" w:themeColor="text1"/>
        </w:rPr>
        <w:t xml:space="preserve"> those changes? </w:t>
      </w:r>
    </w:p>
    <w:p w:rsidR="003E791C" w:rsidRDefault="003E791C" w:rsidP="003E791C">
      <w:pPr>
        <w:pStyle w:val="ListParagraph"/>
        <w:tabs>
          <w:tab w:val="left" w:pos="5040"/>
        </w:tabs>
        <w:ind w:left="0"/>
        <w:rPr>
          <w:rFonts w:ascii="Arial" w:hAnsi="Arial" w:cs="Arial"/>
          <w:color w:val="000000" w:themeColor="text1"/>
        </w:rPr>
      </w:pPr>
    </w:p>
    <w:p w:rsidR="003E791C" w:rsidRDefault="005369A0" w:rsidP="003E791C">
      <w:pPr>
        <w:pStyle w:val="ListParagraph"/>
        <w:tabs>
          <w:tab w:val="left" w:pos="5040"/>
        </w:tabs>
        <w:ind w:left="0"/>
        <w:rPr>
          <w:rFonts w:ascii="Arial" w:hAnsi="Arial" w:cs="Arial"/>
          <w:color w:val="000000" w:themeColor="text1"/>
        </w:rPr>
      </w:pPr>
      <w:r w:rsidRPr="00B71A40">
        <w:rPr>
          <w:rFonts w:ascii="Arial" w:hAnsi="Arial" w:cs="Arial"/>
          <w:color w:val="000000" w:themeColor="text1"/>
        </w:rPr>
        <w:fldChar w:fldCharType="begin">
          <w:ffData>
            <w:name w:val="Text1"/>
            <w:enabled/>
            <w:calcOnExit w:val="0"/>
            <w:textInput/>
          </w:ffData>
        </w:fldChar>
      </w:r>
      <w:r w:rsidR="00387B1B"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E22B88">
        <w:t>No.  We feel the assessment of our students  illustrate</w:t>
      </w:r>
      <w:r w:rsidR="00555276">
        <w:t>s</w:t>
      </w:r>
      <w:r w:rsidR="00E22B88">
        <w:t xml:space="preserve"> proper education in this area.</w:t>
      </w:r>
      <w:r w:rsidRPr="00B71A40">
        <w:rPr>
          <w:rFonts w:ascii="Arial" w:hAnsi="Arial" w:cs="Arial"/>
          <w:color w:val="000000" w:themeColor="text1"/>
        </w:rPr>
        <w:fldChar w:fldCharType="end"/>
      </w:r>
    </w:p>
    <w:p w:rsidR="003E791C" w:rsidRDefault="003E791C" w:rsidP="003E791C">
      <w:pPr>
        <w:pStyle w:val="ListParagraph"/>
        <w:tabs>
          <w:tab w:val="left" w:pos="5040"/>
        </w:tabs>
        <w:ind w:left="0"/>
        <w:rPr>
          <w:rFonts w:ascii="Arial" w:hAnsi="Arial" w:cs="Arial"/>
          <w:color w:val="000000" w:themeColor="text1"/>
        </w:rPr>
      </w:pPr>
    </w:p>
    <w:p w:rsidR="003E791C" w:rsidRDefault="003E791C" w:rsidP="000F154F">
      <w:pPr>
        <w:pStyle w:val="ListParagraph"/>
        <w:numPr>
          <w:ilvl w:val="0"/>
          <w:numId w:val="4"/>
        </w:numPr>
        <w:tabs>
          <w:tab w:val="left" w:pos="5040"/>
        </w:tabs>
        <w:rPr>
          <w:rFonts w:ascii="Arial" w:hAnsi="Arial" w:cs="Arial"/>
          <w:color w:val="000000" w:themeColor="text1"/>
        </w:rPr>
      </w:pPr>
      <w:r w:rsidRPr="00CD2613">
        <w:rPr>
          <w:rFonts w:ascii="Arial" w:hAnsi="Arial" w:cs="Arial"/>
          <w:color w:val="000000" w:themeColor="text1"/>
        </w:rPr>
        <w:t xml:space="preserve">How will you determine whether those changes had an impact? </w:t>
      </w:r>
    </w:p>
    <w:p w:rsidR="003E791C" w:rsidRDefault="003E791C" w:rsidP="00387B1B">
      <w:pPr>
        <w:tabs>
          <w:tab w:val="left" w:pos="5040"/>
        </w:tabs>
        <w:rPr>
          <w:rFonts w:ascii="Arial" w:hAnsi="Arial" w:cs="Arial"/>
          <w:color w:val="000000" w:themeColor="text1"/>
        </w:rPr>
      </w:pPr>
    </w:p>
    <w:p w:rsidR="00387B1B" w:rsidRPr="00387B1B" w:rsidRDefault="005369A0" w:rsidP="00387B1B">
      <w:pPr>
        <w:tabs>
          <w:tab w:val="left" w:pos="5040"/>
        </w:tabs>
        <w:rPr>
          <w:rFonts w:ascii="Arial" w:hAnsi="Arial" w:cs="Arial"/>
          <w:color w:val="000000" w:themeColor="text1"/>
        </w:rPr>
      </w:pPr>
      <w:r w:rsidRPr="00B71A40">
        <w:rPr>
          <w:rFonts w:ascii="Arial" w:hAnsi="Arial" w:cs="Arial"/>
          <w:color w:val="000000" w:themeColor="text1"/>
        </w:rPr>
        <w:fldChar w:fldCharType="begin">
          <w:ffData>
            <w:name w:val="Text1"/>
            <w:enabled/>
            <w:calcOnExit w:val="0"/>
            <w:textInput/>
          </w:ffData>
        </w:fldChar>
      </w:r>
      <w:r w:rsidR="00387B1B"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Pr="00B71A40">
        <w:rPr>
          <w:rFonts w:ascii="Arial" w:hAnsi="Arial" w:cs="Arial"/>
          <w:color w:val="000000" w:themeColor="text1"/>
        </w:rPr>
        <w:fldChar w:fldCharType="end"/>
      </w:r>
    </w:p>
    <w:p w:rsidR="002D428E" w:rsidRDefault="002D428E">
      <w:pPr>
        <w:pStyle w:val="ListParagraph"/>
        <w:tabs>
          <w:tab w:val="left" w:pos="5040"/>
        </w:tabs>
        <w:ind w:left="0"/>
        <w:rPr>
          <w:rFonts w:ascii="Arial" w:hAnsi="Arial" w:cs="Arial"/>
          <w:b/>
          <w:color w:val="000000" w:themeColor="text1"/>
        </w:rPr>
      </w:pPr>
    </w:p>
    <w:p w:rsidR="00EC6B80" w:rsidRPr="002D428E" w:rsidRDefault="00190F5C">
      <w:pPr>
        <w:pStyle w:val="ListParagraph"/>
        <w:tabs>
          <w:tab w:val="left" w:pos="5040"/>
        </w:tabs>
        <w:ind w:left="0"/>
        <w:rPr>
          <w:rFonts w:ascii="Arial" w:hAnsi="Arial" w:cs="Arial"/>
          <w:b/>
          <w:color w:val="000000" w:themeColor="text1"/>
        </w:rPr>
      </w:pPr>
      <w:r w:rsidRPr="002D428E">
        <w:rPr>
          <w:rFonts w:ascii="Arial" w:hAnsi="Arial" w:cs="Arial"/>
          <w:b/>
          <w:color w:val="000000" w:themeColor="text1"/>
        </w:rPr>
        <w:t>Program Outcome</w:t>
      </w:r>
      <w:r w:rsidR="007F45E6">
        <w:rPr>
          <w:rFonts w:ascii="Arial" w:hAnsi="Arial" w:cs="Arial"/>
          <w:b/>
          <w:color w:val="000000" w:themeColor="text1"/>
        </w:rPr>
        <w:t>s</w:t>
      </w:r>
      <w:r w:rsidRPr="002D428E">
        <w:rPr>
          <w:rFonts w:ascii="Arial" w:hAnsi="Arial" w:cs="Arial"/>
          <w:b/>
          <w:color w:val="000000" w:themeColor="text1"/>
        </w:rPr>
        <w:t xml:space="preserve">  </w:t>
      </w:r>
    </w:p>
    <w:p w:rsidR="00EC6B80" w:rsidRDefault="00EC6B80">
      <w:pPr>
        <w:pStyle w:val="ListParagraph"/>
        <w:tabs>
          <w:tab w:val="left" w:pos="5040"/>
        </w:tabs>
        <w:ind w:left="360"/>
        <w:rPr>
          <w:rFonts w:ascii="Arial" w:hAnsi="Arial" w:cs="Arial"/>
          <w:color w:val="000000" w:themeColor="text1"/>
        </w:rPr>
      </w:pPr>
    </w:p>
    <w:p w:rsidR="00C45053" w:rsidRDefault="00C45053">
      <w:pPr>
        <w:pStyle w:val="ListParagraph"/>
        <w:tabs>
          <w:tab w:val="left" w:pos="5040"/>
        </w:tabs>
        <w:ind w:left="360"/>
        <w:rPr>
          <w:rFonts w:ascii="Arial" w:hAnsi="Arial" w:cs="Arial"/>
          <w:color w:val="000000" w:themeColor="text1"/>
        </w:rPr>
      </w:pPr>
    </w:p>
    <w:p w:rsidR="00EC6B80" w:rsidRDefault="00074BD5" w:rsidP="000F154F">
      <w:pPr>
        <w:pStyle w:val="ListParagraph"/>
        <w:numPr>
          <w:ilvl w:val="0"/>
          <w:numId w:val="5"/>
        </w:numPr>
        <w:tabs>
          <w:tab w:val="left" w:pos="5040"/>
        </w:tabs>
        <w:rPr>
          <w:rFonts w:ascii="Arial" w:hAnsi="Arial" w:cs="Arial"/>
          <w:color w:val="000000" w:themeColor="text1"/>
        </w:rPr>
      </w:pPr>
      <w:r>
        <w:rPr>
          <w:rFonts w:ascii="Arial" w:hAnsi="Arial" w:cs="Arial"/>
          <w:color w:val="000000" w:themeColor="text1"/>
        </w:rPr>
        <w:t>Are</w:t>
      </w:r>
      <w:r w:rsidR="00DF5973" w:rsidRPr="00CE118B">
        <w:rPr>
          <w:rFonts w:ascii="Arial" w:hAnsi="Arial" w:cs="Arial"/>
          <w:color w:val="000000" w:themeColor="text1"/>
        </w:rPr>
        <w:t xml:space="preserve"> </w:t>
      </w:r>
      <w:r w:rsidR="00A63ACE" w:rsidRPr="00CE118B">
        <w:rPr>
          <w:rFonts w:ascii="Arial" w:hAnsi="Arial" w:cs="Arial"/>
          <w:color w:val="000000" w:themeColor="text1"/>
        </w:rPr>
        <w:t xml:space="preserve">changes planned as a result </w:t>
      </w:r>
      <w:r w:rsidR="00262EFB">
        <w:rPr>
          <w:rFonts w:ascii="Arial" w:hAnsi="Arial" w:cs="Arial"/>
          <w:color w:val="000000" w:themeColor="text1"/>
        </w:rPr>
        <w:t xml:space="preserve">of the </w:t>
      </w:r>
      <w:r w:rsidR="00EF15CD">
        <w:rPr>
          <w:rFonts w:ascii="Arial" w:hAnsi="Arial" w:cs="Arial"/>
          <w:color w:val="000000" w:themeColor="text1"/>
        </w:rPr>
        <w:t>assessment of program outcomes</w:t>
      </w:r>
      <w:r w:rsidR="00EF15CD" w:rsidRPr="00CE118B">
        <w:rPr>
          <w:rFonts w:ascii="Arial" w:hAnsi="Arial" w:cs="Arial"/>
          <w:color w:val="000000" w:themeColor="text1"/>
        </w:rPr>
        <w:t>?</w:t>
      </w:r>
      <w:r w:rsidR="00DF5973" w:rsidRPr="00CE118B">
        <w:rPr>
          <w:rFonts w:ascii="Arial" w:hAnsi="Arial" w:cs="Arial"/>
          <w:color w:val="000000" w:themeColor="text1"/>
        </w:rPr>
        <w:t xml:space="preserve">  If so, what </w:t>
      </w:r>
      <w:r>
        <w:rPr>
          <w:rFonts w:ascii="Arial" w:hAnsi="Arial" w:cs="Arial"/>
          <w:color w:val="000000" w:themeColor="text1"/>
        </w:rPr>
        <w:t>are</w:t>
      </w:r>
      <w:r w:rsidR="00DF5973" w:rsidRPr="00CE118B">
        <w:rPr>
          <w:rFonts w:ascii="Arial" w:hAnsi="Arial" w:cs="Arial"/>
          <w:color w:val="000000" w:themeColor="text1"/>
        </w:rPr>
        <w:t xml:space="preserve"> those changes?</w:t>
      </w:r>
      <w:r w:rsidR="00BF3561" w:rsidRPr="00CE118B">
        <w:rPr>
          <w:rFonts w:ascii="Arial" w:hAnsi="Arial" w:cs="Arial"/>
          <w:color w:val="000000" w:themeColor="text1"/>
        </w:rPr>
        <w:t xml:space="preserve"> </w:t>
      </w:r>
    </w:p>
    <w:p w:rsidR="00EC6B80" w:rsidRDefault="00EC6B80">
      <w:pPr>
        <w:pStyle w:val="ListParagraph"/>
        <w:tabs>
          <w:tab w:val="left" w:pos="5040"/>
        </w:tabs>
        <w:ind w:left="0"/>
        <w:rPr>
          <w:rFonts w:ascii="Arial" w:hAnsi="Arial" w:cs="Arial"/>
          <w:color w:val="000000" w:themeColor="text1"/>
        </w:rPr>
      </w:pPr>
    </w:p>
    <w:p w:rsidR="00C45053" w:rsidRDefault="005369A0">
      <w:pPr>
        <w:pStyle w:val="ListParagraph"/>
        <w:tabs>
          <w:tab w:val="left" w:pos="5040"/>
        </w:tabs>
        <w:ind w:left="0"/>
        <w:rPr>
          <w:rFonts w:ascii="Arial" w:hAnsi="Arial" w:cs="Arial"/>
          <w:color w:val="000000" w:themeColor="text1"/>
        </w:rPr>
      </w:pPr>
      <w:r w:rsidRPr="00B71A40">
        <w:rPr>
          <w:rFonts w:ascii="Arial" w:hAnsi="Arial" w:cs="Arial"/>
          <w:color w:val="000000" w:themeColor="text1"/>
        </w:rPr>
        <w:fldChar w:fldCharType="begin">
          <w:ffData>
            <w:name w:val="Text1"/>
            <w:enabled/>
            <w:calcOnExit w:val="0"/>
            <w:textInput/>
          </w:ffData>
        </w:fldChar>
      </w:r>
      <w:r w:rsidR="00387B1B"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08426D">
        <w:t>No</w:t>
      </w:r>
      <w:r w:rsidRPr="00B71A40">
        <w:rPr>
          <w:rFonts w:ascii="Arial" w:hAnsi="Arial" w:cs="Arial"/>
          <w:color w:val="000000" w:themeColor="text1"/>
        </w:rPr>
        <w:fldChar w:fldCharType="end"/>
      </w:r>
    </w:p>
    <w:p w:rsidR="00EC6B80" w:rsidRDefault="00EC6B80">
      <w:pPr>
        <w:pStyle w:val="ListParagraph"/>
        <w:tabs>
          <w:tab w:val="left" w:pos="5040"/>
        </w:tabs>
        <w:ind w:left="0"/>
        <w:rPr>
          <w:rFonts w:ascii="Arial" w:hAnsi="Arial" w:cs="Arial"/>
          <w:color w:val="000000" w:themeColor="text1"/>
        </w:rPr>
      </w:pPr>
    </w:p>
    <w:p w:rsidR="00EC6B80" w:rsidRDefault="006A2AA3" w:rsidP="000F154F">
      <w:pPr>
        <w:pStyle w:val="ListParagraph"/>
        <w:numPr>
          <w:ilvl w:val="0"/>
          <w:numId w:val="5"/>
        </w:numPr>
        <w:tabs>
          <w:tab w:val="left" w:pos="5040"/>
        </w:tabs>
        <w:rPr>
          <w:rFonts w:ascii="Arial" w:hAnsi="Arial" w:cs="Arial"/>
          <w:color w:val="000000" w:themeColor="text1"/>
        </w:rPr>
      </w:pPr>
      <w:r w:rsidRPr="00CD2613">
        <w:rPr>
          <w:rFonts w:ascii="Arial" w:hAnsi="Arial" w:cs="Arial"/>
          <w:color w:val="000000" w:themeColor="text1"/>
        </w:rPr>
        <w:t>How will you determine whether those changes had an impact?</w:t>
      </w:r>
      <w:r w:rsidR="00BF3561" w:rsidRPr="00CD2613">
        <w:rPr>
          <w:rFonts w:ascii="Arial" w:hAnsi="Arial" w:cs="Arial"/>
          <w:color w:val="000000" w:themeColor="text1"/>
        </w:rPr>
        <w:t xml:space="preserve"> </w:t>
      </w:r>
    </w:p>
    <w:p w:rsidR="002D428E" w:rsidRDefault="002D428E" w:rsidP="002D428E">
      <w:pPr>
        <w:pStyle w:val="ListParagraph"/>
        <w:tabs>
          <w:tab w:val="left" w:pos="5040"/>
        </w:tabs>
        <w:rPr>
          <w:rFonts w:ascii="Arial" w:hAnsi="Arial" w:cs="Arial"/>
          <w:color w:val="000000" w:themeColor="text1"/>
        </w:rPr>
      </w:pPr>
    </w:p>
    <w:p w:rsidR="00EC6B80" w:rsidRPr="00387B1B" w:rsidRDefault="005369A0" w:rsidP="00387B1B">
      <w:pPr>
        <w:tabs>
          <w:tab w:val="left" w:pos="5040"/>
        </w:tabs>
        <w:rPr>
          <w:rFonts w:ascii="Arial" w:hAnsi="Arial" w:cs="Arial"/>
          <w:color w:val="000000" w:themeColor="text1"/>
        </w:rPr>
      </w:pPr>
      <w:r w:rsidRPr="00B71A40">
        <w:rPr>
          <w:rFonts w:ascii="Arial" w:hAnsi="Arial" w:cs="Arial"/>
          <w:color w:val="000000" w:themeColor="text1"/>
        </w:rPr>
        <w:fldChar w:fldCharType="begin">
          <w:ffData>
            <w:name w:val="Text1"/>
            <w:enabled/>
            <w:calcOnExit w:val="0"/>
            <w:textInput/>
          </w:ffData>
        </w:fldChar>
      </w:r>
      <w:r w:rsidR="00387B1B"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00387B1B" w:rsidRPr="00B71A40">
        <w:rPr>
          <w:rFonts w:ascii="Arial" w:hAnsi="Arial" w:cs="Arial"/>
          <w:color w:val="000000" w:themeColor="text1"/>
        </w:rPr>
        <w:t> </w:t>
      </w:r>
      <w:r w:rsidRPr="00B71A40">
        <w:rPr>
          <w:rFonts w:ascii="Arial" w:hAnsi="Arial" w:cs="Arial"/>
          <w:color w:val="000000" w:themeColor="text1"/>
        </w:rPr>
        <w:fldChar w:fldCharType="end"/>
      </w:r>
    </w:p>
    <w:p w:rsidR="00EF15CD" w:rsidRDefault="00EF15CD">
      <w:pPr>
        <w:pStyle w:val="ListParagraph"/>
        <w:tabs>
          <w:tab w:val="left" w:pos="5040"/>
        </w:tabs>
        <w:rPr>
          <w:rFonts w:ascii="Arial" w:hAnsi="Arial" w:cs="Arial"/>
          <w:color w:val="000000" w:themeColor="text1"/>
        </w:rPr>
      </w:pPr>
    </w:p>
    <w:p w:rsidR="00EF15CD" w:rsidRPr="002D428E" w:rsidRDefault="004C52FC" w:rsidP="00EF15CD">
      <w:pPr>
        <w:pStyle w:val="ListParagraph"/>
        <w:tabs>
          <w:tab w:val="left" w:pos="5040"/>
        </w:tabs>
        <w:ind w:left="0"/>
        <w:rPr>
          <w:rFonts w:ascii="Arial" w:hAnsi="Arial" w:cs="Arial"/>
          <w:b/>
          <w:color w:val="000000" w:themeColor="text1"/>
        </w:rPr>
      </w:pPr>
      <w:r>
        <w:rPr>
          <w:rFonts w:ascii="Arial" w:hAnsi="Arial" w:cs="Arial"/>
          <w:b/>
          <w:color w:val="000000" w:themeColor="text1"/>
        </w:rPr>
        <w:t>Improvement Efforts</w:t>
      </w:r>
    </w:p>
    <w:p w:rsidR="002D428E" w:rsidRDefault="002D428E">
      <w:pPr>
        <w:pStyle w:val="ListParagraph"/>
        <w:tabs>
          <w:tab w:val="left" w:pos="5040"/>
        </w:tabs>
        <w:rPr>
          <w:rFonts w:ascii="Arial" w:hAnsi="Arial" w:cs="Arial"/>
          <w:color w:val="000000" w:themeColor="text1"/>
        </w:rPr>
      </w:pPr>
    </w:p>
    <w:p w:rsidR="004C52FC" w:rsidRDefault="004C52FC" w:rsidP="004C52FC">
      <w:pPr>
        <w:pStyle w:val="ListParagraph"/>
        <w:tabs>
          <w:tab w:val="left" w:pos="5040"/>
        </w:tabs>
        <w:ind w:left="360"/>
        <w:rPr>
          <w:rFonts w:ascii="Arial" w:hAnsi="Arial" w:cs="Arial"/>
          <w:color w:val="000000" w:themeColor="text1"/>
        </w:rPr>
      </w:pPr>
    </w:p>
    <w:p w:rsidR="00262EFB" w:rsidRDefault="00262EFB" w:rsidP="004C52FC">
      <w:pPr>
        <w:pStyle w:val="ListParagraph"/>
        <w:numPr>
          <w:ilvl w:val="0"/>
          <w:numId w:val="9"/>
        </w:numPr>
        <w:tabs>
          <w:tab w:val="left" w:pos="5040"/>
        </w:tabs>
        <w:rPr>
          <w:rFonts w:ascii="Arial" w:hAnsi="Arial" w:cs="Arial"/>
          <w:color w:val="000000" w:themeColor="text1"/>
        </w:rPr>
      </w:pPr>
      <w:r w:rsidRPr="004C52FC">
        <w:rPr>
          <w:rFonts w:ascii="Arial" w:hAnsi="Arial" w:cs="Arial"/>
          <w:color w:val="000000" w:themeColor="text1"/>
        </w:rPr>
        <w:t xml:space="preserve">What were the results of changes </w:t>
      </w:r>
      <w:r w:rsidR="004C52FC" w:rsidRPr="004C52FC">
        <w:rPr>
          <w:rFonts w:ascii="Arial" w:hAnsi="Arial" w:cs="Arial"/>
          <w:color w:val="000000" w:themeColor="text1"/>
        </w:rPr>
        <w:t>that were planned</w:t>
      </w:r>
      <w:r w:rsidRPr="004C52FC">
        <w:rPr>
          <w:rFonts w:ascii="Arial" w:hAnsi="Arial" w:cs="Arial"/>
          <w:color w:val="000000" w:themeColor="text1"/>
        </w:rPr>
        <w:t xml:space="preserve"> </w:t>
      </w:r>
      <w:r w:rsidR="00E642B3" w:rsidRPr="004C52FC">
        <w:rPr>
          <w:rFonts w:ascii="Arial" w:hAnsi="Arial" w:cs="Arial"/>
          <w:color w:val="000000" w:themeColor="text1"/>
        </w:rPr>
        <w:t>in the last Annual Update</w:t>
      </w:r>
      <w:r w:rsidR="001E0764" w:rsidRPr="004C52FC">
        <w:rPr>
          <w:rFonts w:ascii="Arial" w:hAnsi="Arial" w:cs="Arial"/>
          <w:color w:val="000000" w:themeColor="text1"/>
        </w:rPr>
        <w:t>?</w:t>
      </w:r>
      <w:r w:rsidR="00E55AD1" w:rsidRPr="004C52FC">
        <w:rPr>
          <w:rFonts w:ascii="Arial" w:hAnsi="Arial" w:cs="Arial"/>
          <w:color w:val="000000" w:themeColor="text1"/>
        </w:rPr>
        <w:t xml:space="preserve">  </w:t>
      </w:r>
      <w:r w:rsidR="004C52FC" w:rsidRPr="004C52FC">
        <w:rPr>
          <w:rFonts w:ascii="Arial" w:hAnsi="Arial" w:cs="Arial"/>
          <w:color w:val="000000" w:themeColor="text1"/>
        </w:rPr>
        <w:t>Are further changes needed based on these results?</w:t>
      </w:r>
      <w:r w:rsidR="004C52FC">
        <w:rPr>
          <w:rFonts w:ascii="Arial" w:hAnsi="Arial" w:cs="Arial"/>
          <w:color w:val="000000" w:themeColor="text1"/>
        </w:rPr>
        <w:t xml:space="preserve"> </w:t>
      </w:r>
    </w:p>
    <w:p w:rsidR="004C52FC" w:rsidRDefault="004C52FC" w:rsidP="004C52FC">
      <w:pPr>
        <w:pStyle w:val="ListParagraph"/>
        <w:tabs>
          <w:tab w:val="left" w:pos="5040"/>
        </w:tabs>
        <w:rPr>
          <w:rFonts w:ascii="Arial" w:hAnsi="Arial" w:cs="Arial"/>
          <w:color w:val="000000" w:themeColor="text1"/>
        </w:rPr>
      </w:pPr>
    </w:p>
    <w:p w:rsidR="004C52FC" w:rsidRPr="00387B1B" w:rsidRDefault="005369A0" w:rsidP="00387B1B">
      <w:pPr>
        <w:tabs>
          <w:tab w:val="left" w:pos="5040"/>
        </w:tabs>
        <w:rPr>
          <w:rFonts w:ascii="Arial" w:hAnsi="Arial" w:cs="Arial"/>
          <w:color w:val="000000" w:themeColor="text1"/>
        </w:rPr>
      </w:pPr>
      <w:r w:rsidRPr="00B71A40">
        <w:rPr>
          <w:rFonts w:ascii="Arial" w:hAnsi="Arial" w:cs="Arial"/>
          <w:color w:val="000000" w:themeColor="text1"/>
        </w:rPr>
        <w:fldChar w:fldCharType="begin">
          <w:ffData>
            <w:name w:val="Text1"/>
            <w:enabled/>
            <w:calcOnExit w:val="0"/>
            <w:textInput/>
          </w:ffData>
        </w:fldChar>
      </w:r>
      <w:r w:rsidR="00387B1B"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4D083E">
        <w:t>Due to the semester conversion, any changes planned were not accomplished until the development of the semester version of these courses.  The major changes include the MET 1111 Preparatory Math Course mentioned above as well as a refocusing of the Environmental program away from Air Pollution to Sustainability issues.  This later was a</w:t>
      </w:r>
      <w:r w:rsidR="00555276">
        <w:t>t</w:t>
      </w:r>
      <w:r w:rsidR="004D083E">
        <w:t xml:space="preserve"> the </w:t>
      </w:r>
      <w:r w:rsidR="00555276">
        <w:t>request</w:t>
      </w:r>
      <w:r w:rsidR="004D083E">
        <w:t xml:space="preserve"> of the advisory committee.</w:t>
      </w:r>
      <w:r w:rsidRPr="00B71A40">
        <w:rPr>
          <w:rFonts w:ascii="Arial" w:hAnsi="Arial" w:cs="Arial"/>
          <w:color w:val="000000" w:themeColor="text1"/>
        </w:rPr>
        <w:fldChar w:fldCharType="end"/>
      </w:r>
    </w:p>
    <w:p w:rsidR="004C52FC" w:rsidRDefault="004C52FC" w:rsidP="004C52FC">
      <w:pPr>
        <w:pStyle w:val="ListParagraph"/>
        <w:tabs>
          <w:tab w:val="left" w:pos="5040"/>
        </w:tabs>
        <w:rPr>
          <w:rFonts w:ascii="Arial" w:hAnsi="Arial" w:cs="Arial"/>
          <w:color w:val="000000" w:themeColor="text1"/>
        </w:rPr>
      </w:pPr>
    </w:p>
    <w:p w:rsidR="00EC6B80" w:rsidRPr="004C52FC" w:rsidRDefault="00E55AD1" w:rsidP="00EF15CD">
      <w:pPr>
        <w:pStyle w:val="ListParagraph"/>
        <w:numPr>
          <w:ilvl w:val="0"/>
          <w:numId w:val="9"/>
        </w:numPr>
        <w:tabs>
          <w:tab w:val="left" w:pos="5040"/>
        </w:tabs>
        <w:rPr>
          <w:rFonts w:ascii="Arial" w:hAnsi="Arial" w:cs="Arial"/>
          <w:color w:val="000000" w:themeColor="text1"/>
        </w:rPr>
      </w:pPr>
      <w:r w:rsidRPr="004C52FC">
        <w:rPr>
          <w:rFonts w:ascii="Arial" w:hAnsi="Arial" w:cs="Arial"/>
          <w:color w:val="000000" w:themeColor="text1"/>
        </w:rPr>
        <w:t>Are there any other improvement efforts that have not been discussed in this Annual Update submission?</w:t>
      </w:r>
    </w:p>
    <w:p w:rsidR="001D736E" w:rsidRPr="00CD2613" w:rsidRDefault="001D736E" w:rsidP="001D736E">
      <w:pPr>
        <w:pStyle w:val="ListParagraph"/>
        <w:tabs>
          <w:tab w:val="left" w:pos="5040"/>
        </w:tabs>
        <w:ind w:left="360"/>
        <w:rPr>
          <w:rFonts w:ascii="Arial" w:hAnsi="Arial" w:cs="Arial"/>
          <w:color w:val="000000" w:themeColor="text1"/>
        </w:rPr>
      </w:pPr>
    </w:p>
    <w:p w:rsidR="001D736E" w:rsidRPr="001D736E" w:rsidRDefault="001D736E" w:rsidP="001D736E">
      <w:pPr>
        <w:pStyle w:val="ListParagraph"/>
        <w:tabs>
          <w:tab w:val="left" w:pos="5040"/>
        </w:tabs>
        <w:ind w:left="360"/>
        <w:rPr>
          <w:rFonts w:ascii="Arial" w:hAnsi="Arial" w:cs="Arial"/>
          <w:color w:val="000000" w:themeColor="text1"/>
        </w:rPr>
      </w:pPr>
    </w:p>
    <w:p w:rsidR="00A201E2" w:rsidRDefault="005369A0">
      <w:pPr>
        <w:spacing w:after="200" w:line="276" w:lineRule="auto"/>
        <w:rPr>
          <w:rFonts w:ascii="Arial" w:hAnsi="Arial" w:cs="Arial"/>
          <w:color w:val="000000" w:themeColor="text1"/>
        </w:rPr>
        <w:sectPr w:rsidR="00A201E2" w:rsidSect="002E6B01">
          <w:pgSz w:w="12240" w:h="15840"/>
          <w:pgMar w:top="1152" w:right="1440" w:bottom="1152" w:left="1440" w:header="720" w:footer="288" w:gutter="0"/>
          <w:cols w:space="720"/>
          <w:docGrid w:linePitch="360"/>
        </w:sectPr>
      </w:pPr>
      <w:r w:rsidRPr="00B71A40">
        <w:rPr>
          <w:rFonts w:ascii="Arial" w:hAnsi="Arial" w:cs="Arial"/>
          <w:color w:val="000000" w:themeColor="text1"/>
        </w:rPr>
        <w:fldChar w:fldCharType="begin">
          <w:ffData>
            <w:name w:val="Text1"/>
            <w:enabled/>
            <w:calcOnExit w:val="0"/>
            <w:textInput/>
          </w:ffData>
        </w:fldChar>
      </w:r>
      <w:r w:rsidR="00387B1B"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4D083E">
        <w:t>A very recent improvement is the construction of a chilled water/hot water system using equipment grant money from ASHRAE.  This will significantly improve the capstone experience for our HVAC students by allowing them to participate in a commissioning</w:t>
      </w:r>
      <w:r w:rsidR="00555276">
        <w:t xml:space="preserve"> </w:t>
      </w:r>
      <w:r w:rsidR="004D083E">
        <w:t>exercise rather than a design exercise.  Although the later was a fine capstone, the former will much better prepare our students for the types of jobs they will acquire upon graduation.</w:t>
      </w:r>
      <w:r w:rsidRPr="00B71A40">
        <w:rPr>
          <w:rFonts w:ascii="Arial" w:hAnsi="Arial" w:cs="Arial"/>
          <w:color w:val="000000" w:themeColor="text1"/>
        </w:rPr>
        <w:fldChar w:fldCharType="end"/>
      </w:r>
    </w:p>
    <w:p w:rsidR="00847243" w:rsidRDefault="00174C4B" w:rsidP="00FA24D1">
      <w:pPr>
        <w:pStyle w:val="ListParagraph"/>
        <w:tabs>
          <w:tab w:val="left" w:pos="5040"/>
        </w:tabs>
        <w:rPr>
          <w:rFonts w:ascii="Arial" w:hAnsi="Arial" w:cs="Arial"/>
          <w:b/>
          <w:color w:val="000000" w:themeColor="text1"/>
        </w:rPr>
      </w:pPr>
      <w:r w:rsidRPr="00174C4B">
        <w:rPr>
          <w:rFonts w:ascii="Arial" w:hAnsi="Arial" w:cs="Arial"/>
          <w:b/>
          <w:color w:val="000000" w:themeColor="text1"/>
        </w:rPr>
        <w:lastRenderedPageBreak/>
        <w:t>APPENDIX – PROGRAM COMPLETION AND SUCCESS RATE DATA</w:t>
      </w:r>
    </w:p>
    <w:p w:rsidR="00174C4B" w:rsidRDefault="00174C4B" w:rsidP="00FA24D1">
      <w:pPr>
        <w:pStyle w:val="ListParagraph"/>
        <w:tabs>
          <w:tab w:val="left" w:pos="5040"/>
        </w:tabs>
        <w:rPr>
          <w:rFonts w:ascii="Arial" w:hAnsi="Arial" w:cs="Arial"/>
          <w:b/>
          <w:color w:val="000000" w:themeColor="text1"/>
        </w:rPr>
      </w:pPr>
    </w:p>
    <w:p w:rsidR="00174C4B" w:rsidRDefault="00174C4B" w:rsidP="00174C4B">
      <w:pPr>
        <w:rPr>
          <w:rFonts w:ascii="Arial" w:hAnsi="Arial" w:cs="Arial"/>
          <w:color w:val="000000" w:themeColor="text1"/>
        </w:rPr>
      </w:pPr>
    </w:p>
    <w:p w:rsidR="00174C4B" w:rsidRPr="00174C4B" w:rsidRDefault="00174C4B" w:rsidP="00174C4B">
      <w:pPr>
        <w:rPr>
          <w:rFonts w:ascii="Arial" w:hAnsi="Arial" w:cs="Arial"/>
          <w:b/>
          <w:color w:val="000000" w:themeColor="text1"/>
        </w:rPr>
      </w:pPr>
      <w:r w:rsidRPr="00174C4B">
        <w:rPr>
          <w:rFonts w:ascii="Arial" w:hAnsi="Arial" w:cs="Arial"/>
          <w:b/>
          <w:color w:val="000000" w:themeColor="text1"/>
        </w:rPr>
        <w:t>Degree and Certificate Completion</w:t>
      </w:r>
    </w:p>
    <w:p w:rsidR="00174C4B" w:rsidRDefault="00174C4B" w:rsidP="00174C4B">
      <w:pPr>
        <w:rPr>
          <w:rFonts w:ascii="Arial" w:hAnsi="Arial" w:cs="Arial"/>
          <w:color w:val="000000" w:themeColor="text1"/>
        </w:rPr>
      </w:pPr>
    </w:p>
    <w:tbl>
      <w:tblPr>
        <w:tblW w:w="10287" w:type="dxa"/>
        <w:tblInd w:w="93" w:type="dxa"/>
        <w:tblLook w:val="04A0" w:firstRow="1" w:lastRow="0" w:firstColumn="1" w:lastColumn="0" w:noHBand="0" w:noVBand="1"/>
      </w:tblPr>
      <w:tblGrid>
        <w:gridCol w:w="1307"/>
        <w:gridCol w:w="3220"/>
        <w:gridCol w:w="2320"/>
        <w:gridCol w:w="860"/>
        <w:gridCol w:w="860"/>
        <w:gridCol w:w="860"/>
        <w:gridCol w:w="860"/>
      </w:tblGrid>
      <w:tr w:rsidR="00D73E22" w:rsidRPr="008F41A6" w:rsidTr="00225B53">
        <w:trPr>
          <w:trHeight w:val="300"/>
        </w:trPr>
        <w:tc>
          <w:tcPr>
            <w:tcW w:w="1307" w:type="dxa"/>
            <w:tcBorders>
              <w:top w:val="nil"/>
              <w:left w:val="nil"/>
              <w:bottom w:val="single" w:sz="4" w:space="0" w:color="auto"/>
              <w:right w:val="nil"/>
            </w:tcBorders>
            <w:shd w:val="clear" w:color="000000" w:fill="auto"/>
            <w:noWrap/>
            <w:hideMark/>
          </w:tcPr>
          <w:p w:rsidR="00D73E22" w:rsidRPr="003117D4" w:rsidRDefault="00D73E22" w:rsidP="00C50A91">
            <w:pPr>
              <w:rPr>
                <w:rFonts w:ascii="Calibri" w:hAnsi="Calibri"/>
                <w:color w:val="000000"/>
              </w:rPr>
            </w:pPr>
            <w:r w:rsidRPr="003117D4">
              <w:rPr>
                <w:rFonts w:ascii="Calibri" w:hAnsi="Calibri"/>
                <w:color w:val="000000"/>
                <w:sz w:val="22"/>
                <w:szCs w:val="22"/>
              </w:rPr>
              <w:t>Department</w:t>
            </w:r>
          </w:p>
        </w:tc>
        <w:tc>
          <w:tcPr>
            <w:tcW w:w="3220" w:type="dxa"/>
            <w:tcBorders>
              <w:top w:val="nil"/>
              <w:left w:val="nil"/>
              <w:bottom w:val="single" w:sz="4" w:space="0" w:color="auto"/>
              <w:right w:val="nil"/>
            </w:tcBorders>
            <w:shd w:val="clear" w:color="000000" w:fill="auto"/>
            <w:noWrap/>
            <w:hideMark/>
          </w:tcPr>
          <w:p w:rsidR="00D73E22" w:rsidRPr="003117D4" w:rsidRDefault="00D73E22" w:rsidP="00C50A91">
            <w:pPr>
              <w:rPr>
                <w:rFonts w:ascii="Calibri" w:hAnsi="Calibri"/>
                <w:color w:val="000000"/>
              </w:rPr>
            </w:pPr>
            <w:r w:rsidRPr="003117D4">
              <w:rPr>
                <w:rFonts w:ascii="Calibri" w:hAnsi="Calibri"/>
                <w:color w:val="000000"/>
                <w:sz w:val="22"/>
                <w:szCs w:val="22"/>
              </w:rPr>
              <w:t>Department Name</w:t>
            </w:r>
          </w:p>
        </w:tc>
        <w:tc>
          <w:tcPr>
            <w:tcW w:w="2320" w:type="dxa"/>
            <w:tcBorders>
              <w:top w:val="nil"/>
              <w:left w:val="nil"/>
              <w:bottom w:val="single" w:sz="4" w:space="0" w:color="auto"/>
              <w:right w:val="nil"/>
            </w:tcBorders>
            <w:shd w:val="clear" w:color="000000" w:fill="auto"/>
            <w:noWrap/>
            <w:hideMark/>
          </w:tcPr>
          <w:p w:rsidR="00D73E22" w:rsidRPr="003117D4" w:rsidRDefault="00D73E22" w:rsidP="00C50A91">
            <w:pPr>
              <w:rPr>
                <w:rFonts w:ascii="Calibri" w:hAnsi="Calibri"/>
                <w:color w:val="000000"/>
              </w:rPr>
            </w:pPr>
            <w:r w:rsidRPr="003117D4">
              <w:rPr>
                <w:rFonts w:ascii="Calibri" w:hAnsi="Calibri"/>
                <w:color w:val="000000"/>
                <w:sz w:val="22"/>
                <w:szCs w:val="22"/>
              </w:rPr>
              <w:t>Program</w:t>
            </w:r>
          </w:p>
        </w:tc>
        <w:tc>
          <w:tcPr>
            <w:tcW w:w="860" w:type="dxa"/>
            <w:tcBorders>
              <w:top w:val="nil"/>
              <w:left w:val="nil"/>
              <w:bottom w:val="single" w:sz="4" w:space="0" w:color="auto"/>
              <w:right w:val="nil"/>
            </w:tcBorders>
            <w:shd w:val="clear" w:color="000000" w:fill="auto"/>
            <w:noWrap/>
            <w:hideMark/>
          </w:tcPr>
          <w:p w:rsidR="00D73E22" w:rsidRPr="003117D4" w:rsidRDefault="00D73E22" w:rsidP="00C50A91">
            <w:pPr>
              <w:jc w:val="right"/>
              <w:rPr>
                <w:rFonts w:ascii="Calibri" w:hAnsi="Calibri"/>
                <w:color w:val="000000"/>
              </w:rPr>
            </w:pPr>
            <w:r w:rsidRPr="003117D4">
              <w:rPr>
                <w:rFonts w:ascii="Calibri" w:hAnsi="Calibri"/>
                <w:color w:val="000000"/>
                <w:sz w:val="22"/>
                <w:szCs w:val="22"/>
              </w:rPr>
              <w:t>FY 07-08</w:t>
            </w:r>
          </w:p>
        </w:tc>
        <w:tc>
          <w:tcPr>
            <w:tcW w:w="860" w:type="dxa"/>
            <w:tcBorders>
              <w:top w:val="nil"/>
              <w:left w:val="nil"/>
              <w:bottom w:val="single" w:sz="4" w:space="0" w:color="auto"/>
              <w:right w:val="nil"/>
            </w:tcBorders>
            <w:shd w:val="clear" w:color="000000" w:fill="auto"/>
            <w:noWrap/>
            <w:hideMark/>
          </w:tcPr>
          <w:p w:rsidR="00D73E22" w:rsidRPr="003117D4" w:rsidRDefault="00D73E22" w:rsidP="00C50A91">
            <w:pPr>
              <w:jc w:val="right"/>
              <w:rPr>
                <w:rFonts w:ascii="Calibri" w:hAnsi="Calibri"/>
                <w:color w:val="000000"/>
              </w:rPr>
            </w:pPr>
            <w:r w:rsidRPr="003117D4">
              <w:rPr>
                <w:rFonts w:ascii="Calibri" w:hAnsi="Calibri"/>
                <w:color w:val="000000"/>
                <w:sz w:val="22"/>
                <w:szCs w:val="22"/>
              </w:rPr>
              <w:t>FY 08-09</w:t>
            </w:r>
          </w:p>
        </w:tc>
        <w:tc>
          <w:tcPr>
            <w:tcW w:w="860" w:type="dxa"/>
            <w:tcBorders>
              <w:top w:val="nil"/>
              <w:left w:val="nil"/>
              <w:bottom w:val="single" w:sz="4" w:space="0" w:color="auto"/>
              <w:right w:val="nil"/>
            </w:tcBorders>
            <w:shd w:val="clear" w:color="000000" w:fill="auto"/>
            <w:noWrap/>
            <w:hideMark/>
          </w:tcPr>
          <w:p w:rsidR="00D73E22" w:rsidRPr="003117D4" w:rsidRDefault="00D73E22" w:rsidP="00C50A91">
            <w:pPr>
              <w:jc w:val="right"/>
              <w:rPr>
                <w:rFonts w:ascii="Calibri" w:hAnsi="Calibri"/>
                <w:color w:val="000000"/>
              </w:rPr>
            </w:pPr>
            <w:r w:rsidRPr="003117D4">
              <w:rPr>
                <w:rFonts w:ascii="Calibri" w:hAnsi="Calibri"/>
                <w:color w:val="000000"/>
                <w:sz w:val="22"/>
                <w:szCs w:val="22"/>
              </w:rPr>
              <w:t>FY 09-10</w:t>
            </w:r>
          </w:p>
        </w:tc>
        <w:tc>
          <w:tcPr>
            <w:tcW w:w="860" w:type="dxa"/>
            <w:tcBorders>
              <w:top w:val="nil"/>
              <w:left w:val="nil"/>
              <w:bottom w:val="single" w:sz="4" w:space="0" w:color="auto"/>
              <w:right w:val="nil"/>
            </w:tcBorders>
            <w:shd w:val="clear" w:color="000000" w:fill="auto"/>
            <w:noWrap/>
            <w:hideMark/>
          </w:tcPr>
          <w:p w:rsidR="00D73E22" w:rsidRPr="003117D4" w:rsidRDefault="00D73E22" w:rsidP="00C50A91">
            <w:pPr>
              <w:jc w:val="right"/>
              <w:rPr>
                <w:rFonts w:ascii="Calibri" w:hAnsi="Calibri"/>
                <w:color w:val="000000"/>
              </w:rPr>
            </w:pPr>
            <w:r w:rsidRPr="003117D4">
              <w:rPr>
                <w:rFonts w:ascii="Calibri" w:hAnsi="Calibri"/>
                <w:color w:val="000000"/>
                <w:sz w:val="22"/>
                <w:szCs w:val="22"/>
              </w:rPr>
              <w:t>FY 10-11</w:t>
            </w:r>
          </w:p>
        </w:tc>
      </w:tr>
      <w:tr w:rsidR="00B812F8" w:rsidRPr="008F41A6" w:rsidTr="00225B53">
        <w:trPr>
          <w:trHeight w:val="300"/>
        </w:trPr>
        <w:tc>
          <w:tcPr>
            <w:tcW w:w="1307" w:type="dxa"/>
            <w:tcBorders>
              <w:top w:val="single" w:sz="4" w:space="0" w:color="auto"/>
              <w:left w:val="nil"/>
              <w:right w:val="nil"/>
            </w:tcBorders>
            <w:shd w:val="clear" w:color="auto" w:fill="auto"/>
            <w:noWrap/>
            <w:vAlign w:val="bottom"/>
            <w:hideMark/>
          </w:tcPr>
          <w:p w:rsidR="00B812F8" w:rsidRDefault="00B812F8">
            <w:pPr>
              <w:rPr>
                <w:rFonts w:ascii="Calibri" w:hAnsi="Calibri"/>
                <w:color w:val="000000"/>
              </w:rPr>
            </w:pPr>
            <w:r>
              <w:rPr>
                <w:rFonts w:ascii="Calibri" w:hAnsi="Calibri"/>
                <w:color w:val="000000"/>
                <w:sz w:val="22"/>
                <w:szCs w:val="22"/>
              </w:rPr>
              <w:t>0551</w:t>
            </w:r>
          </w:p>
        </w:tc>
        <w:tc>
          <w:tcPr>
            <w:tcW w:w="3220" w:type="dxa"/>
            <w:tcBorders>
              <w:top w:val="single" w:sz="4" w:space="0" w:color="auto"/>
              <w:left w:val="nil"/>
              <w:right w:val="nil"/>
            </w:tcBorders>
            <w:shd w:val="clear" w:color="auto" w:fill="auto"/>
            <w:noWrap/>
            <w:vAlign w:val="bottom"/>
            <w:hideMark/>
          </w:tcPr>
          <w:p w:rsidR="00B812F8" w:rsidRDefault="00B812F8">
            <w:pPr>
              <w:rPr>
                <w:rFonts w:ascii="Calibri" w:hAnsi="Calibri"/>
                <w:color w:val="000000"/>
              </w:rPr>
            </w:pPr>
            <w:r>
              <w:rPr>
                <w:rFonts w:ascii="Calibri" w:hAnsi="Calibri"/>
                <w:color w:val="000000"/>
                <w:sz w:val="22"/>
                <w:szCs w:val="22"/>
              </w:rPr>
              <w:t>Engineering Technical Design</w:t>
            </w:r>
          </w:p>
        </w:tc>
        <w:tc>
          <w:tcPr>
            <w:tcW w:w="2320" w:type="dxa"/>
            <w:tcBorders>
              <w:top w:val="single" w:sz="4" w:space="0" w:color="auto"/>
              <w:left w:val="nil"/>
              <w:right w:val="nil"/>
            </w:tcBorders>
            <w:shd w:val="clear" w:color="auto" w:fill="auto"/>
            <w:noWrap/>
            <w:vAlign w:val="bottom"/>
            <w:hideMark/>
          </w:tcPr>
          <w:p w:rsidR="00B812F8" w:rsidRDefault="00B812F8">
            <w:pPr>
              <w:rPr>
                <w:rFonts w:ascii="Calibri" w:hAnsi="Calibri"/>
                <w:color w:val="000000"/>
              </w:rPr>
            </w:pPr>
            <w:r>
              <w:rPr>
                <w:rFonts w:ascii="Calibri" w:hAnsi="Calibri"/>
                <w:color w:val="000000"/>
                <w:sz w:val="22"/>
                <w:szCs w:val="22"/>
              </w:rPr>
              <w:t>DD.STC</w:t>
            </w:r>
          </w:p>
        </w:tc>
        <w:tc>
          <w:tcPr>
            <w:tcW w:w="860" w:type="dxa"/>
            <w:tcBorders>
              <w:top w:val="single" w:sz="4" w:space="0" w:color="auto"/>
              <w:left w:val="nil"/>
              <w:right w:val="nil"/>
            </w:tcBorders>
            <w:shd w:val="clear" w:color="auto" w:fill="auto"/>
            <w:noWrap/>
            <w:vAlign w:val="bottom"/>
            <w:hideMark/>
          </w:tcPr>
          <w:p w:rsidR="00B812F8" w:rsidRDefault="00B812F8">
            <w:pPr>
              <w:jc w:val="right"/>
              <w:rPr>
                <w:rFonts w:ascii="Calibri" w:hAnsi="Calibri"/>
                <w:color w:val="000000"/>
              </w:rPr>
            </w:pPr>
            <w:r>
              <w:rPr>
                <w:rFonts w:ascii="Calibri" w:hAnsi="Calibri"/>
                <w:color w:val="000000"/>
                <w:sz w:val="22"/>
                <w:szCs w:val="22"/>
              </w:rPr>
              <w:t>4</w:t>
            </w:r>
          </w:p>
        </w:tc>
        <w:tc>
          <w:tcPr>
            <w:tcW w:w="860" w:type="dxa"/>
            <w:tcBorders>
              <w:top w:val="single" w:sz="4" w:space="0" w:color="auto"/>
              <w:left w:val="nil"/>
              <w:right w:val="nil"/>
            </w:tcBorders>
            <w:shd w:val="clear" w:color="auto" w:fill="auto"/>
            <w:noWrap/>
            <w:vAlign w:val="bottom"/>
            <w:hideMark/>
          </w:tcPr>
          <w:p w:rsidR="00B812F8" w:rsidRDefault="00B812F8">
            <w:pPr>
              <w:jc w:val="right"/>
              <w:rPr>
                <w:rFonts w:ascii="Calibri" w:hAnsi="Calibri"/>
                <w:color w:val="000000"/>
              </w:rPr>
            </w:pPr>
            <w:r>
              <w:rPr>
                <w:rFonts w:ascii="Calibri" w:hAnsi="Calibri"/>
                <w:color w:val="000000"/>
                <w:sz w:val="22"/>
                <w:szCs w:val="22"/>
              </w:rPr>
              <w:t>4</w:t>
            </w:r>
          </w:p>
        </w:tc>
        <w:tc>
          <w:tcPr>
            <w:tcW w:w="860" w:type="dxa"/>
            <w:tcBorders>
              <w:top w:val="single" w:sz="4" w:space="0" w:color="auto"/>
              <w:left w:val="nil"/>
              <w:right w:val="nil"/>
            </w:tcBorders>
            <w:shd w:val="clear" w:color="auto" w:fill="auto"/>
            <w:noWrap/>
            <w:vAlign w:val="bottom"/>
            <w:hideMark/>
          </w:tcPr>
          <w:p w:rsidR="00B812F8" w:rsidRDefault="00B812F8">
            <w:pPr>
              <w:jc w:val="right"/>
              <w:rPr>
                <w:rFonts w:ascii="Calibri" w:hAnsi="Calibri"/>
                <w:color w:val="000000"/>
              </w:rPr>
            </w:pPr>
            <w:r>
              <w:rPr>
                <w:rFonts w:ascii="Calibri" w:hAnsi="Calibri"/>
                <w:color w:val="000000"/>
                <w:sz w:val="22"/>
                <w:szCs w:val="22"/>
              </w:rPr>
              <w:t>6</w:t>
            </w:r>
          </w:p>
        </w:tc>
        <w:tc>
          <w:tcPr>
            <w:tcW w:w="860" w:type="dxa"/>
            <w:tcBorders>
              <w:top w:val="single" w:sz="4" w:space="0" w:color="auto"/>
              <w:left w:val="nil"/>
              <w:right w:val="nil"/>
            </w:tcBorders>
            <w:shd w:val="clear" w:color="auto" w:fill="auto"/>
            <w:noWrap/>
            <w:vAlign w:val="bottom"/>
            <w:hideMark/>
          </w:tcPr>
          <w:p w:rsidR="00B812F8" w:rsidRDefault="00B812F8">
            <w:pPr>
              <w:jc w:val="right"/>
              <w:rPr>
                <w:rFonts w:ascii="Calibri" w:hAnsi="Calibri"/>
                <w:color w:val="000000"/>
              </w:rPr>
            </w:pPr>
            <w:r>
              <w:rPr>
                <w:rFonts w:ascii="Calibri" w:hAnsi="Calibri"/>
                <w:color w:val="000000"/>
                <w:sz w:val="22"/>
                <w:szCs w:val="22"/>
              </w:rPr>
              <w:t>7</w:t>
            </w:r>
          </w:p>
        </w:tc>
      </w:tr>
      <w:tr w:rsidR="00B812F8" w:rsidRPr="008F41A6" w:rsidTr="0007644A">
        <w:trPr>
          <w:trHeight w:val="300"/>
        </w:trPr>
        <w:tc>
          <w:tcPr>
            <w:tcW w:w="1307" w:type="dxa"/>
            <w:tcBorders>
              <w:top w:val="nil"/>
              <w:left w:val="nil"/>
              <w:right w:val="nil"/>
            </w:tcBorders>
            <w:shd w:val="clear" w:color="auto" w:fill="D9D9D9" w:themeFill="background1" w:themeFillShade="D9"/>
            <w:noWrap/>
            <w:vAlign w:val="bottom"/>
            <w:hideMark/>
          </w:tcPr>
          <w:p w:rsidR="00B812F8" w:rsidRDefault="00B812F8">
            <w:pPr>
              <w:rPr>
                <w:rFonts w:ascii="Calibri" w:hAnsi="Calibri"/>
                <w:color w:val="000000"/>
              </w:rPr>
            </w:pPr>
            <w:r>
              <w:rPr>
                <w:rFonts w:ascii="Calibri" w:hAnsi="Calibri"/>
                <w:color w:val="000000"/>
                <w:sz w:val="22"/>
                <w:szCs w:val="22"/>
              </w:rPr>
              <w:t>0551</w:t>
            </w:r>
          </w:p>
        </w:tc>
        <w:tc>
          <w:tcPr>
            <w:tcW w:w="3220" w:type="dxa"/>
            <w:tcBorders>
              <w:top w:val="nil"/>
              <w:left w:val="nil"/>
              <w:right w:val="nil"/>
            </w:tcBorders>
            <w:shd w:val="clear" w:color="auto" w:fill="D9D9D9" w:themeFill="background1" w:themeFillShade="D9"/>
            <w:noWrap/>
            <w:vAlign w:val="bottom"/>
            <w:hideMark/>
          </w:tcPr>
          <w:p w:rsidR="00B812F8" w:rsidRDefault="00B812F8">
            <w:pPr>
              <w:rPr>
                <w:rFonts w:ascii="Calibri" w:hAnsi="Calibri"/>
                <w:color w:val="000000"/>
              </w:rPr>
            </w:pPr>
            <w:r>
              <w:rPr>
                <w:rFonts w:ascii="Calibri" w:hAnsi="Calibri"/>
                <w:color w:val="000000"/>
                <w:sz w:val="22"/>
                <w:szCs w:val="22"/>
              </w:rPr>
              <w:t>Engineering Technical Design</w:t>
            </w:r>
          </w:p>
        </w:tc>
        <w:tc>
          <w:tcPr>
            <w:tcW w:w="2320" w:type="dxa"/>
            <w:tcBorders>
              <w:top w:val="nil"/>
              <w:left w:val="nil"/>
              <w:right w:val="nil"/>
            </w:tcBorders>
            <w:shd w:val="clear" w:color="auto" w:fill="D9D9D9" w:themeFill="background1" w:themeFillShade="D9"/>
            <w:noWrap/>
            <w:vAlign w:val="bottom"/>
            <w:hideMark/>
          </w:tcPr>
          <w:p w:rsidR="00B812F8" w:rsidRDefault="00B812F8">
            <w:pPr>
              <w:rPr>
                <w:rFonts w:ascii="Calibri" w:hAnsi="Calibri"/>
                <w:color w:val="000000"/>
              </w:rPr>
            </w:pPr>
            <w:r>
              <w:rPr>
                <w:rFonts w:ascii="Calibri" w:hAnsi="Calibri"/>
                <w:color w:val="000000"/>
                <w:sz w:val="22"/>
                <w:szCs w:val="22"/>
              </w:rPr>
              <w:t>DRT.AAS</w:t>
            </w:r>
          </w:p>
        </w:tc>
        <w:tc>
          <w:tcPr>
            <w:tcW w:w="860" w:type="dxa"/>
            <w:tcBorders>
              <w:top w:val="nil"/>
              <w:left w:val="nil"/>
              <w:right w:val="nil"/>
            </w:tcBorders>
            <w:shd w:val="clear" w:color="auto" w:fill="D9D9D9" w:themeFill="background1" w:themeFillShade="D9"/>
            <w:noWrap/>
            <w:vAlign w:val="bottom"/>
            <w:hideMark/>
          </w:tcPr>
          <w:p w:rsidR="00B812F8" w:rsidRDefault="00B812F8">
            <w:pPr>
              <w:jc w:val="right"/>
              <w:rPr>
                <w:rFonts w:ascii="Calibri" w:hAnsi="Calibri"/>
                <w:color w:val="000000"/>
              </w:rPr>
            </w:pPr>
            <w:r>
              <w:rPr>
                <w:rFonts w:ascii="Calibri" w:hAnsi="Calibri"/>
                <w:color w:val="000000"/>
                <w:sz w:val="22"/>
                <w:szCs w:val="22"/>
              </w:rPr>
              <w:t>.</w:t>
            </w:r>
          </w:p>
        </w:tc>
        <w:tc>
          <w:tcPr>
            <w:tcW w:w="860" w:type="dxa"/>
            <w:tcBorders>
              <w:top w:val="nil"/>
              <w:left w:val="nil"/>
              <w:right w:val="nil"/>
            </w:tcBorders>
            <w:shd w:val="clear" w:color="auto" w:fill="D9D9D9" w:themeFill="background1" w:themeFillShade="D9"/>
            <w:noWrap/>
            <w:vAlign w:val="bottom"/>
            <w:hideMark/>
          </w:tcPr>
          <w:p w:rsidR="00B812F8" w:rsidRDefault="00B812F8">
            <w:pPr>
              <w:jc w:val="right"/>
              <w:rPr>
                <w:rFonts w:ascii="Calibri" w:hAnsi="Calibri"/>
                <w:color w:val="000000"/>
              </w:rPr>
            </w:pPr>
            <w:r>
              <w:rPr>
                <w:rFonts w:ascii="Calibri" w:hAnsi="Calibri"/>
                <w:color w:val="000000"/>
                <w:sz w:val="22"/>
                <w:szCs w:val="22"/>
              </w:rPr>
              <w:t>1</w:t>
            </w:r>
          </w:p>
        </w:tc>
        <w:tc>
          <w:tcPr>
            <w:tcW w:w="860" w:type="dxa"/>
            <w:tcBorders>
              <w:top w:val="nil"/>
              <w:left w:val="nil"/>
              <w:right w:val="nil"/>
            </w:tcBorders>
            <w:shd w:val="clear" w:color="auto" w:fill="D9D9D9" w:themeFill="background1" w:themeFillShade="D9"/>
            <w:noWrap/>
            <w:vAlign w:val="bottom"/>
            <w:hideMark/>
          </w:tcPr>
          <w:p w:rsidR="00B812F8" w:rsidRDefault="00B812F8">
            <w:pPr>
              <w:jc w:val="right"/>
              <w:rPr>
                <w:rFonts w:ascii="Calibri" w:hAnsi="Calibri"/>
                <w:color w:val="000000"/>
              </w:rPr>
            </w:pPr>
            <w:r>
              <w:rPr>
                <w:rFonts w:ascii="Calibri" w:hAnsi="Calibri"/>
                <w:color w:val="000000"/>
                <w:sz w:val="22"/>
                <w:szCs w:val="22"/>
              </w:rPr>
              <w:t>1</w:t>
            </w:r>
          </w:p>
        </w:tc>
        <w:tc>
          <w:tcPr>
            <w:tcW w:w="860" w:type="dxa"/>
            <w:tcBorders>
              <w:top w:val="nil"/>
              <w:left w:val="nil"/>
              <w:right w:val="nil"/>
            </w:tcBorders>
            <w:shd w:val="clear" w:color="auto" w:fill="D9D9D9" w:themeFill="background1" w:themeFillShade="D9"/>
            <w:noWrap/>
            <w:vAlign w:val="bottom"/>
            <w:hideMark/>
          </w:tcPr>
          <w:p w:rsidR="00B812F8" w:rsidRDefault="00B812F8">
            <w:pPr>
              <w:jc w:val="right"/>
              <w:rPr>
                <w:rFonts w:ascii="Calibri" w:hAnsi="Calibri"/>
                <w:color w:val="000000"/>
              </w:rPr>
            </w:pPr>
            <w:r>
              <w:rPr>
                <w:rFonts w:ascii="Calibri" w:hAnsi="Calibri"/>
                <w:color w:val="000000"/>
                <w:sz w:val="22"/>
                <w:szCs w:val="22"/>
              </w:rPr>
              <w:t>.</w:t>
            </w:r>
          </w:p>
        </w:tc>
      </w:tr>
      <w:tr w:rsidR="00B812F8" w:rsidRPr="008F41A6" w:rsidTr="0007644A">
        <w:trPr>
          <w:trHeight w:val="300"/>
        </w:trPr>
        <w:tc>
          <w:tcPr>
            <w:tcW w:w="1307" w:type="dxa"/>
            <w:tcBorders>
              <w:top w:val="nil"/>
              <w:left w:val="nil"/>
              <w:bottom w:val="nil"/>
              <w:right w:val="nil"/>
            </w:tcBorders>
            <w:shd w:val="clear" w:color="auto" w:fill="FFFFFF" w:themeFill="background1"/>
            <w:noWrap/>
            <w:vAlign w:val="bottom"/>
            <w:hideMark/>
          </w:tcPr>
          <w:p w:rsidR="00B812F8" w:rsidRDefault="00B812F8">
            <w:pPr>
              <w:rPr>
                <w:rFonts w:ascii="Calibri" w:hAnsi="Calibri"/>
                <w:color w:val="000000"/>
              </w:rPr>
            </w:pPr>
            <w:r>
              <w:rPr>
                <w:rFonts w:ascii="Calibri" w:hAnsi="Calibri"/>
                <w:color w:val="000000"/>
                <w:sz w:val="22"/>
                <w:szCs w:val="22"/>
              </w:rPr>
              <w:t>0551</w:t>
            </w:r>
          </w:p>
        </w:tc>
        <w:tc>
          <w:tcPr>
            <w:tcW w:w="3220" w:type="dxa"/>
            <w:tcBorders>
              <w:top w:val="nil"/>
              <w:left w:val="nil"/>
              <w:bottom w:val="nil"/>
              <w:right w:val="nil"/>
            </w:tcBorders>
            <w:shd w:val="clear" w:color="auto" w:fill="FFFFFF" w:themeFill="background1"/>
            <w:noWrap/>
            <w:vAlign w:val="bottom"/>
            <w:hideMark/>
          </w:tcPr>
          <w:p w:rsidR="00B812F8" w:rsidRDefault="00B812F8">
            <w:pPr>
              <w:rPr>
                <w:rFonts w:ascii="Calibri" w:hAnsi="Calibri"/>
                <w:color w:val="000000"/>
              </w:rPr>
            </w:pPr>
            <w:r>
              <w:rPr>
                <w:rFonts w:ascii="Calibri" w:hAnsi="Calibri"/>
                <w:color w:val="000000"/>
                <w:sz w:val="22"/>
                <w:szCs w:val="22"/>
              </w:rPr>
              <w:t>Engineering Technical Design</w:t>
            </w:r>
          </w:p>
        </w:tc>
        <w:tc>
          <w:tcPr>
            <w:tcW w:w="2320" w:type="dxa"/>
            <w:tcBorders>
              <w:top w:val="nil"/>
              <w:left w:val="nil"/>
              <w:bottom w:val="nil"/>
              <w:right w:val="nil"/>
            </w:tcBorders>
            <w:shd w:val="clear" w:color="auto" w:fill="FFFFFF" w:themeFill="background1"/>
            <w:noWrap/>
            <w:vAlign w:val="bottom"/>
            <w:hideMark/>
          </w:tcPr>
          <w:p w:rsidR="00B812F8" w:rsidRDefault="00B812F8">
            <w:pPr>
              <w:rPr>
                <w:rFonts w:ascii="Calibri" w:hAnsi="Calibri"/>
                <w:color w:val="000000"/>
              </w:rPr>
            </w:pPr>
            <w:r>
              <w:rPr>
                <w:rFonts w:ascii="Calibri" w:hAnsi="Calibri"/>
                <w:color w:val="000000"/>
                <w:sz w:val="22"/>
                <w:szCs w:val="22"/>
              </w:rPr>
              <w:t>EMT.AAS</w:t>
            </w:r>
          </w:p>
        </w:tc>
        <w:tc>
          <w:tcPr>
            <w:tcW w:w="860" w:type="dxa"/>
            <w:tcBorders>
              <w:top w:val="nil"/>
              <w:left w:val="nil"/>
              <w:bottom w:val="nil"/>
              <w:right w:val="nil"/>
            </w:tcBorders>
            <w:shd w:val="clear" w:color="auto" w:fill="FFFFFF" w:themeFill="background1"/>
            <w:noWrap/>
            <w:vAlign w:val="bottom"/>
            <w:hideMark/>
          </w:tcPr>
          <w:p w:rsidR="00B812F8" w:rsidRDefault="00B812F8">
            <w:pPr>
              <w:jc w:val="right"/>
              <w:rPr>
                <w:rFonts w:ascii="Calibri" w:hAnsi="Calibri"/>
                <w:color w:val="000000"/>
              </w:rPr>
            </w:pPr>
            <w:r>
              <w:rPr>
                <w:rFonts w:ascii="Calibri" w:hAnsi="Calibri"/>
                <w:color w:val="000000"/>
                <w:sz w:val="22"/>
                <w:szCs w:val="22"/>
              </w:rPr>
              <w:t>14</w:t>
            </w:r>
          </w:p>
        </w:tc>
        <w:tc>
          <w:tcPr>
            <w:tcW w:w="860" w:type="dxa"/>
            <w:tcBorders>
              <w:top w:val="nil"/>
              <w:left w:val="nil"/>
              <w:bottom w:val="nil"/>
              <w:right w:val="nil"/>
            </w:tcBorders>
            <w:shd w:val="clear" w:color="auto" w:fill="FFFFFF" w:themeFill="background1"/>
            <w:noWrap/>
            <w:vAlign w:val="bottom"/>
            <w:hideMark/>
          </w:tcPr>
          <w:p w:rsidR="00B812F8" w:rsidRDefault="00B812F8">
            <w:pPr>
              <w:jc w:val="right"/>
              <w:rPr>
                <w:rFonts w:ascii="Calibri" w:hAnsi="Calibri"/>
                <w:color w:val="000000"/>
              </w:rPr>
            </w:pPr>
            <w:r>
              <w:rPr>
                <w:rFonts w:ascii="Calibri" w:hAnsi="Calibri"/>
                <w:color w:val="000000"/>
                <w:sz w:val="22"/>
                <w:szCs w:val="22"/>
              </w:rPr>
              <w:t>7</w:t>
            </w:r>
          </w:p>
        </w:tc>
        <w:tc>
          <w:tcPr>
            <w:tcW w:w="860" w:type="dxa"/>
            <w:tcBorders>
              <w:top w:val="nil"/>
              <w:left w:val="nil"/>
              <w:bottom w:val="nil"/>
              <w:right w:val="nil"/>
            </w:tcBorders>
            <w:shd w:val="clear" w:color="auto" w:fill="FFFFFF" w:themeFill="background1"/>
            <w:noWrap/>
            <w:vAlign w:val="bottom"/>
            <w:hideMark/>
          </w:tcPr>
          <w:p w:rsidR="00B812F8" w:rsidRDefault="00B812F8">
            <w:pPr>
              <w:jc w:val="right"/>
              <w:rPr>
                <w:rFonts w:ascii="Calibri" w:hAnsi="Calibri"/>
                <w:color w:val="000000"/>
              </w:rPr>
            </w:pPr>
            <w:r>
              <w:rPr>
                <w:rFonts w:ascii="Calibri" w:hAnsi="Calibri"/>
                <w:color w:val="000000"/>
                <w:sz w:val="22"/>
                <w:szCs w:val="22"/>
              </w:rPr>
              <w:t>3</w:t>
            </w:r>
          </w:p>
        </w:tc>
        <w:tc>
          <w:tcPr>
            <w:tcW w:w="860" w:type="dxa"/>
            <w:tcBorders>
              <w:top w:val="nil"/>
              <w:left w:val="nil"/>
              <w:bottom w:val="nil"/>
              <w:right w:val="nil"/>
            </w:tcBorders>
            <w:shd w:val="clear" w:color="auto" w:fill="FFFFFF" w:themeFill="background1"/>
            <w:noWrap/>
            <w:vAlign w:val="bottom"/>
            <w:hideMark/>
          </w:tcPr>
          <w:p w:rsidR="00B812F8" w:rsidRDefault="00B812F8">
            <w:pPr>
              <w:jc w:val="right"/>
              <w:rPr>
                <w:rFonts w:ascii="Calibri" w:hAnsi="Calibri"/>
                <w:color w:val="000000"/>
              </w:rPr>
            </w:pPr>
            <w:r>
              <w:rPr>
                <w:rFonts w:ascii="Calibri" w:hAnsi="Calibri"/>
                <w:color w:val="000000"/>
                <w:sz w:val="22"/>
                <w:szCs w:val="22"/>
              </w:rPr>
              <w:t>.</w:t>
            </w:r>
          </w:p>
        </w:tc>
      </w:tr>
      <w:tr w:rsidR="00B812F8" w:rsidRPr="008F41A6" w:rsidTr="0007644A">
        <w:trPr>
          <w:trHeight w:val="300"/>
        </w:trPr>
        <w:tc>
          <w:tcPr>
            <w:tcW w:w="1307" w:type="dxa"/>
            <w:tcBorders>
              <w:top w:val="nil"/>
              <w:left w:val="nil"/>
              <w:right w:val="nil"/>
            </w:tcBorders>
            <w:shd w:val="clear" w:color="auto" w:fill="D9D9D9" w:themeFill="background1" w:themeFillShade="D9"/>
            <w:noWrap/>
            <w:vAlign w:val="bottom"/>
            <w:hideMark/>
          </w:tcPr>
          <w:p w:rsidR="00B812F8" w:rsidRDefault="00B812F8">
            <w:pPr>
              <w:rPr>
                <w:rFonts w:ascii="Calibri" w:hAnsi="Calibri"/>
                <w:color w:val="000000"/>
              </w:rPr>
            </w:pPr>
            <w:r>
              <w:rPr>
                <w:rFonts w:ascii="Calibri" w:hAnsi="Calibri"/>
                <w:color w:val="000000"/>
                <w:sz w:val="22"/>
                <w:szCs w:val="22"/>
              </w:rPr>
              <w:t>0551</w:t>
            </w:r>
          </w:p>
        </w:tc>
        <w:tc>
          <w:tcPr>
            <w:tcW w:w="3220" w:type="dxa"/>
            <w:tcBorders>
              <w:top w:val="nil"/>
              <w:left w:val="nil"/>
              <w:right w:val="nil"/>
            </w:tcBorders>
            <w:shd w:val="clear" w:color="auto" w:fill="D9D9D9" w:themeFill="background1" w:themeFillShade="D9"/>
            <w:noWrap/>
            <w:vAlign w:val="bottom"/>
            <w:hideMark/>
          </w:tcPr>
          <w:p w:rsidR="00B812F8" w:rsidRDefault="00B812F8">
            <w:pPr>
              <w:rPr>
                <w:rFonts w:ascii="Calibri" w:hAnsi="Calibri"/>
                <w:color w:val="000000"/>
              </w:rPr>
            </w:pPr>
            <w:r>
              <w:rPr>
                <w:rFonts w:ascii="Calibri" w:hAnsi="Calibri"/>
                <w:color w:val="000000"/>
                <w:sz w:val="22"/>
                <w:szCs w:val="22"/>
              </w:rPr>
              <w:t>Engineering Technical Design</w:t>
            </w:r>
          </w:p>
        </w:tc>
        <w:tc>
          <w:tcPr>
            <w:tcW w:w="2320" w:type="dxa"/>
            <w:tcBorders>
              <w:top w:val="nil"/>
              <w:left w:val="nil"/>
              <w:right w:val="nil"/>
            </w:tcBorders>
            <w:shd w:val="clear" w:color="auto" w:fill="D9D9D9" w:themeFill="background1" w:themeFillShade="D9"/>
            <w:noWrap/>
            <w:vAlign w:val="bottom"/>
            <w:hideMark/>
          </w:tcPr>
          <w:p w:rsidR="00B812F8" w:rsidRDefault="00B812F8">
            <w:pPr>
              <w:rPr>
                <w:rFonts w:ascii="Calibri" w:hAnsi="Calibri"/>
                <w:color w:val="000000"/>
              </w:rPr>
            </w:pPr>
            <w:r>
              <w:rPr>
                <w:rFonts w:ascii="Calibri" w:hAnsi="Calibri"/>
                <w:color w:val="000000"/>
                <w:sz w:val="22"/>
                <w:szCs w:val="22"/>
              </w:rPr>
              <w:t>ETD.AAS</w:t>
            </w:r>
          </w:p>
        </w:tc>
        <w:tc>
          <w:tcPr>
            <w:tcW w:w="860" w:type="dxa"/>
            <w:tcBorders>
              <w:top w:val="nil"/>
              <w:left w:val="nil"/>
              <w:right w:val="nil"/>
            </w:tcBorders>
            <w:shd w:val="clear" w:color="auto" w:fill="D9D9D9" w:themeFill="background1" w:themeFillShade="D9"/>
            <w:noWrap/>
            <w:vAlign w:val="bottom"/>
            <w:hideMark/>
          </w:tcPr>
          <w:p w:rsidR="00B812F8" w:rsidRDefault="00B812F8">
            <w:pPr>
              <w:jc w:val="right"/>
              <w:rPr>
                <w:rFonts w:ascii="Calibri" w:hAnsi="Calibri"/>
                <w:color w:val="000000"/>
              </w:rPr>
            </w:pPr>
            <w:r>
              <w:rPr>
                <w:rFonts w:ascii="Calibri" w:hAnsi="Calibri"/>
                <w:color w:val="000000"/>
                <w:sz w:val="22"/>
                <w:szCs w:val="22"/>
              </w:rPr>
              <w:t>2</w:t>
            </w:r>
          </w:p>
        </w:tc>
        <w:tc>
          <w:tcPr>
            <w:tcW w:w="860" w:type="dxa"/>
            <w:tcBorders>
              <w:top w:val="nil"/>
              <w:left w:val="nil"/>
              <w:right w:val="nil"/>
            </w:tcBorders>
            <w:shd w:val="clear" w:color="auto" w:fill="D9D9D9" w:themeFill="background1" w:themeFillShade="D9"/>
            <w:noWrap/>
            <w:vAlign w:val="bottom"/>
            <w:hideMark/>
          </w:tcPr>
          <w:p w:rsidR="00B812F8" w:rsidRDefault="00B812F8">
            <w:pPr>
              <w:jc w:val="right"/>
              <w:rPr>
                <w:rFonts w:ascii="Calibri" w:hAnsi="Calibri"/>
                <w:color w:val="000000"/>
              </w:rPr>
            </w:pPr>
            <w:r>
              <w:rPr>
                <w:rFonts w:ascii="Calibri" w:hAnsi="Calibri"/>
                <w:color w:val="000000"/>
                <w:sz w:val="22"/>
                <w:szCs w:val="22"/>
              </w:rPr>
              <w:t>.</w:t>
            </w:r>
          </w:p>
        </w:tc>
        <w:tc>
          <w:tcPr>
            <w:tcW w:w="860" w:type="dxa"/>
            <w:tcBorders>
              <w:top w:val="nil"/>
              <w:left w:val="nil"/>
              <w:right w:val="nil"/>
            </w:tcBorders>
            <w:shd w:val="clear" w:color="auto" w:fill="D9D9D9" w:themeFill="background1" w:themeFillShade="D9"/>
            <w:noWrap/>
            <w:vAlign w:val="bottom"/>
            <w:hideMark/>
          </w:tcPr>
          <w:p w:rsidR="00B812F8" w:rsidRDefault="00B812F8">
            <w:pPr>
              <w:jc w:val="right"/>
              <w:rPr>
                <w:rFonts w:ascii="Calibri" w:hAnsi="Calibri"/>
                <w:color w:val="000000"/>
              </w:rPr>
            </w:pPr>
            <w:r>
              <w:rPr>
                <w:rFonts w:ascii="Calibri" w:hAnsi="Calibri"/>
                <w:color w:val="000000"/>
                <w:sz w:val="22"/>
                <w:szCs w:val="22"/>
              </w:rPr>
              <w:t>2</w:t>
            </w:r>
          </w:p>
        </w:tc>
        <w:tc>
          <w:tcPr>
            <w:tcW w:w="860" w:type="dxa"/>
            <w:tcBorders>
              <w:top w:val="nil"/>
              <w:left w:val="nil"/>
              <w:right w:val="nil"/>
            </w:tcBorders>
            <w:shd w:val="clear" w:color="auto" w:fill="D9D9D9" w:themeFill="background1" w:themeFillShade="D9"/>
            <w:noWrap/>
            <w:vAlign w:val="bottom"/>
            <w:hideMark/>
          </w:tcPr>
          <w:p w:rsidR="00B812F8" w:rsidRDefault="00B812F8">
            <w:pPr>
              <w:jc w:val="right"/>
              <w:rPr>
                <w:rFonts w:ascii="Calibri" w:hAnsi="Calibri"/>
                <w:color w:val="000000"/>
              </w:rPr>
            </w:pPr>
            <w:r>
              <w:rPr>
                <w:rFonts w:ascii="Calibri" w:hAnsi="Calibri"/>
                <w:color w:val="000000"/>
                <w:sz w:val="22"/>
                <w:szCs w:val="22"/>
              </w:rPr>
              <w:t>5</w:t>
            </w:r>
          </w:p>
        </w:tc>
      </w:tr>
      <w:tr w:rsidR="00B812F8" w:rsidRPr="008F41A6" w:rsidTr="0007644A">
        <w:trPr>
          <w:trHeight w:val="300"/>
        </w:trPr>
        <w:tc>
          <w:tcPr>
            <w:tcW w:w="1307" w:type="dxa"/>
            <w:tcBorders>
              <w:top w:val="nil"/>
              <w:left w:val="nil"/>
              <w:bottom w:val="nil"/>
              <w:right w:val="nil"/>
            </w:tcBorders>
            <w:shd w:val="clear" w:color="auto" w:fill="FFFFFF" w:themeFill="background1"/>
            <w:noWrap/>
            <w:vAlign w:val="bottom"/>
            <w:hideMark/>
          </w:tcPr>
          <w:p w:rsidR="00B812F8" w:rsidRDefault="00B812F8">
            <w:pPr>
              <w:rPr>
                <w:rFonts w:ascii="Calibri" w:hAnsi="Calibri"/>
                <w:color w:val="000000"/>
              </w:rPr>
            </w:pPr>
            <w:r>
              <w:rPr>
                <w:rFonts w:ascii="Calibri" w:hAnsi="Calibri"/>
                <w:color w:val="000000"/>
                <w:sz w:val="22"/>
                <w:szCs w:val="22"/>
              </w:rPr>
              <w:t>0551</w:t>
            </w:r>
          </w:p>
        </w:tc>
        <w:tc>
          <w:tcPr>
            <w:tcW w:w="3220" w:type="dxa"/>
            <w:tcBorders>
              <w:top w:val="nil"/>
              <w:left w:val="nil"/>
              <w:bottom w:val="nil"/>
              <w:right w:val="nil"/>
            </w:tcBorders>
            <w:shd w:val="clear" w:color="auto" w:fill="FFFFFF" w:themeFill="background1"/>
            <w:noWrap/>
            <w:vAlign w:val="bottom"/>
            <w:hideMark/>
          </w:tcPr>
          <w:p w:rsidR="00B812F8" w:rsidRDefault="00B812F8">
            <w:pPr>
              <w:rPr>
                <w:rFonts w:ascii="Calibri" w:hAnsi="Calibri"/>
                <w:color w:val="000000"/>
              </w:rPr>
            </w:pPr>
            <w:r>
              <w:rPr>
                <w:rFonts w:ascii="Calibri" w:hAnsi="Calibri"/>
                <w:color w:val="000000"/>
                <w:sz w:val="22"/>
                <w:szCs w:val="22"/>
              </w:rPr>
              <w:t>Engineering Technical Design</w:t>
            </w:r>
          </w:p>
        </w:tc>
        <w:tc>
          <w:tcPr>
            <w:tcW w:w="2320" w:type="dxa"/>
            <w:tcBorders>
              <w:top w:val="nil"/>
              <w:left w:val="nil"/>
              <w:bottom w:val="nil"/>
              <w:right w:val="nil"/>
            </w:tcBorders>
            <w:shd w:val="clear" w:color="auto" w:fill="FFFFFF" w:themeFill="background1"/>
            <w:noWrap/>
            <w:vAlign w:val="bottom"/>
            <w:hideMark/>
          </w:tcPr>
          <w:p w:rsidR="00B812F8" w:rsidRDefault="00B812F8">
            <w:pPr>
              <w:rPr>
                <w:rFonts w:ascii="Calibri" w:hAnsi="Calibri"/>
                <w:color w:val="000000"/>
              </w:rPr>
            </w:pPr>
            <w:r>
              <w:rPr>
                <w:rFonts w:ascii="Calibri" w:hAnsi="Calibri"/>
                <w:color w:val="000000"/>
                <w:sz w:val="22"/>
                <w:szCs w:val="22"/>
              </w:rPr>
              <w:t>EVT.AAS</w:t>
            </w:r>
          </w:p>
        </w:tc>
        <w:tc>
          <w:tcPr>
            <w:tcW w:w="860" w:type="dxa"/>
            <w:tcBorders>
              <w:top w:val="nil"/>
              <w:left w:val="nil"/>
              <w:bottom w:val="nil"/>
              <w:right w:val="nil"/>
            </w:tcBorders>
            <w:shd w:val="clear" w:color="auto" w:fill="FFFFFF" w:themeFill="background1"/>
            <w:noWrap/>
            <w:vAlign w:val="bottom"/>
            <w:hideMark/>
          </w:tcPr>
          <w:p w:rsidR="00B812F8" w:rsidRDefault="00B812F8">
            <w:pPr>
              <w:jc w:val="right"/>
              <w:rPr>
                <w:rFonts w:ascii="Calibri" w:hAnsi="Calibri"/>
                <w:color w:val="000000"/>
              </w:rPr>
            </w:pPr>
            <w:r>
              <w:rPr>
                <w:rFonts w:ascii="Calibri" w:hAnsi="Calibri"/>
                <w:color w:val="000000"/>
                <w:sz w:val="22"/>
                <w:szCs w:val="22"/>
              </w:rPr>
              <w:t>4</w:t>
            </w:r>
          </w:p>
        </w:tc>
        <w:tc>
          <w:tcPr>
            <w:tcW w:w="860" w:type="dxa"/>
            <w:tcBorders>
              <w:top w:val="nil"/>
              <w:left w:val="nil"/>
              <w:bottom w:val="nil"/>
              <w:right w:val="nil"/>
            </w:tcBorders>
            <w:shd w:val="clear" w:color="auto" w:fill="FFFFFF" w:themeFill="background1"/>
            <w:noWrap/>
            <w:vAlign w:val="bottom"/>
            <w:hideMark/>
          </w:tcPr>
          <w:p w:rsidR="00B812F8" w:rsidRDefault="00B812F8">
            <w:pPr>
              <w:jc w:val="right"/>
              <w:rPr>
                <w:rFonts w:ascii="Calibri" w:hAnsi="Calibri"/>
                <w:color w:val="000000"/>
              </w:rPr>
            </w:pPr>
            <w:r>
              <w:rPr>
                <w:rFonts w:ascii="Calibri" w:hAnsi="Calibri"/>
                <w:color w:val="000000"/>
                <w:sz w:val="22"/>
                <w:szCs w:val="22"/>
              </w:rPr>
              <w:t>5</w:t>
            </w:r>
          </w:p>
        </w:tc>
        <w:tc>
          <w:tcPr>
            <w:tcW w:w="860" w:type="dxa"/>
            <w:tcBorders>
              <w:top w:val="nil"/>
              <w:left w:val="nil"/>
              <w:bottom w:val="nil"/>
              <w:right w:val="nil"/>
            </w:tcBorders>
            <w:shd w:val="clear" w:color="auto" w:fill="FFFFFF" w:themeFill="background1"/>
            <w:noWrap/>
            <w:vAlign w:val="bottom"/>
            <w:hideMark/>
          </w:tcPr>
          <w:p w:rsidR="00B812F8" w:rsidRDefault="00B812F8">
            <w:pPr>
              <w:jc w:val="right"/>
              <w:rPr>
                <w:rFonts w:ascii="Calibri" w:hAnsi="Calibri"/>
                <w:color w:val="000000"/>
              </w:rPr>
            </w:pPr>
            <w:r>
              <w:rPr>
                <w:rFonts w:ascii="Calibri" w:hAnsi="Calibri"/>
                <w:color w:val="000000"/>
                <w:sz w:val="22"/>
                <w:szCs w:val="22"/>
              </w:rPr>
              <w:t>4</w:t>
            </w:r>
          </w:p>
        </w:tc>
        <w:tc>
          <w:tcPr>
            <w:tcW w:w="860" w:type="dxa"/>
            <w:tcBorders>
              <w:top w:val="nil"/>
              <w:left w:val="nil"/>
              <w:bottom w:val="nil"/>
              <w:right w:val="nil"/>
            </w:tcBorders>
            <w:shd w:val="clear" w:color="auto" w:fill="FFFFFF" w:themeFill="background1"/>
            <w:noWrap/>
            <w:vAlign w:val="bottom"/>
            <w:hideMark/>
          </w:tcPr>
          <w:p w:rsidR="00B812F8" w:rsidRDefault="00B812F8">
            <w:pPr>
              <w:jc w:val="right"/>
              <w:rPr>
                <w:rFonts w:ascii="Calibri" w:hAnsi="Calibri"/>
                <w:color w:val="000000"/>
              </w:rPr>
            </w:pPr>
            <w:r>
              <w:rPr>
                <w:rFonts w:ascii="Calibri" w:hAnsi="Calibri"/>
                <w:color w:val="000000"/>
                <w:sz w:val="22"/>
                <w:szCs w:val="22"/>
              </w:rPr>
              <w:t>6</w:t>
            </w:r>
          </w:p>
        </w:tc>
      </w:tr>
      <w:tr w:rsidR="00B812F8" w:rsidRPr="008F41A6" w:rsidTr="0007644A">
        <w:trPr>
          <w:trHeight w:val="300"/>
        </w:trPr>
        <w:tc>
          <w:tcPr>
            <w:tcW w:w="1307" w:type="dxa"/>
            <w:tcBorders>
              <w:top w:val="nil"/>
              <w:left w:val="nil"/>
              <w:right w:val="nil"/>
            </w:tcBorders>
            <w:shd w:val="clear" w:color="auto" w:fill="D9D9D9" w:themeFill="background1" w:themeFillShade="D9"/>
            <w:noWrap/>
            <w:vAlign w:val="bottom"/>
            <w:hideMark/>
          </w:tcPr>
          <w:p w:rsidR="00B812F8" w:rsidRDefault="00B812F8">
            <w:pPr>
              <w:rPr>
                <w:rFonts w:ascii="Calibri" w:hAnsi="Calibri"/>
                <w:color w:val="000000"/>
              </w:rPr>
            </w:pPr>
            <w:r>
              <w:rPr>
                <w:rFonts w:ascii="Calibri" w:hAnsi="Calibri"/>
                <w:color w:val="000000"/>
                <w:sz w:val="22"/>
                <w:szCs w:val="22"/>
              </w:rPr>
              <w:t>0551</w:t>
            </w:r>
          </w:p>
        </w:tc>
        <w:tc>
          <w:tcPr>
            <w:tcW w:w="3220" w:type="dxa"/>
            <w:tcBorders>
              <w:top w:val="nil"/>
              <w:left w:val="nil"/>
              <w:right w:val="nil"/>
            </w:tcBorders>
            <w:shd w:val="clear" w:color="auto" w:fill="D9D9D9" w:themeFill="background1" w:themeFillShade="D9"/>
            <w:noWrap/>
            <w:vAlign w:val="bottom"/>
            <w:hideMark/>
          </w:tcPr>
          <w:p w:rsidR="00B812F8" w:rsidRDefault="00B812F8">
            <w:pPr>
              <w:rPr>
                <w:rFonts w:ascii="Calibri" w:hAnsi="Calibri"/>
                <w:color w:val="000000"/>
              </w:rPr>
            </w:pPr>
            <w:r>
              <w:rPr>
                <w:rFonts w:ascii="Calibri" w:hAnsi="Calibri"/>
                <w:color w:val="000000"/>
                <w:sz w:val="22"/>
                <w:szCs w:val="22"/>
              </w:rPr>
              <w:t>Engineering Technical Design</w:t>
            </w:r>
          </w:p>
        </w:tc>
        <w:tc>
          <w:tcPr>
            <w:tcW w:w="2320" w:type="dxa"/>
            <w:tcBorders>
              <w:top w:val="nil"/>
              <w:left w:val="nil"/>
              <w:right w:val="nil"/>
            </w:tcBorders>
            <w:shd w:val="clear" w:color="auto" w:fill="D9D9D9" w:themeFill="background1" w:themeFillShade="D9"/>
            <w:noWrap/>
            <w:vAlign w:val="bottom"/>
            <w:hideMark/>
          </w:tcPr>
          <w:p w:rsidR="00B812F8" w:rsidRDefault="00B812F8">
            <w:pPr>
              <w:rPr>
                <w:rFonts w:ascii="Calibri" w:hAnsi="Calibri"/>
                <w:color w:val="000000"/>
              </w:rPr>
            </w:pPr>
            <w:r>
              <w:rPr>
                <w:rFonts w:ascii="Calibri" w:hAnsi="Calibri"/>
                <w:color w:val="000000"/>
                <w:sz w:val="22"/>
                <w:szCs w:val="22"/>
              </w:rPr>
              <w:t>IDGT.AAS</w:t>
            </w:r>
          </w:p>
        </w:tc>
        <w:tc>
          <w:tcPr>
            <w:tcW w:w="860" w:type="dxa"/>
            <w:tcBorders>
              <w:top w:val="nil"/>
              <w:left w:val="nil"/>
              <w:right w:val="nil"/>
            </w:tcBorders>
            <w:shd w:val="clear" w:color="auto" w:fill="D9D9D9" w:themeFill="background1" w:themeFillShade="D9"/>
            <w:noWrap/>
            <w:vAlign w:val="bottom"/>
            <w:hideMark/>
          </w:tcPr>
          <w:p w:rsidR="00B812F8" w:rsidRDefault="00B812F8">
            <w:pPr>
              <w:jc w:val="right"/>
              <w:rPr>
                <w:rFonts w:ascii="Calibri" w:hAnsi="Calibri"/>
                <w:color w:val="000000"/>
              </w:rPr>
            </w:pPr>
            <w:r>
              <w:rPr>
                <w:rFonts w:ascii="Calibri" w:hAnsi="Calibri"/>
                <w:color w:val="000000"/>
                <w:sz w:val="22"/>
                <w:szCs w:val="22"/>
              </w:rPr>
              <w:t>5</w:t>
            </w:r>
          </w:p>
        </w:tc>
        <w:tc>
          <w:tcPr>
            <w:tcW w:w="860" w:type="dxa"/>
            <w:tcBorders>
              <w:top w:val="nil"/>
              <w:left w:val="nil"/>
              <w:right w:val="nil"/>
            </w:tcBorders>
            <w:shd w:val="clear" w:color="auto" w:fill="D9D9D9" w:themeFill="background1" w:themeFillShade="D9"/>
            <w:noWrap/>
            <w:vAlign w:val="bottom"/>
            <w:hideMark/>
          </w:tcPr>
          <w:p w:rsidR="00B812F8" w:rsidRDefault="00B812F8">
            <w:pPr>
              <w:jc w:val="right"/>
              <w:rPr>
                <w:rFonts w:ascii="Calibri" w:hAnsi="Calibri"/>
                <w:color w:val="000000"/>
              </w:rPr>
            </w:pPr>
            <w:r>
              <w:rPr>
                <w:rFonts w:ascii="Calibri" w:hAnsi="Calibri"/>
                <w:color w:val="000000"/>
                <w:sz w:val="22"/>
                <w:szCs w:val="22"/>
              </w:rPr>
              <w:t>2</w:t>
            </w:r>
          </w:p>
        </w:tc>
        <w:tc>
          <w:tcPr>
            <w:tcW w:w="860" w:type="dxa"/>
            <w:tcBorders>
              <w:top w:val="nil"/>
              <w:left w:val="nil"/>
              <w:right w:val="nil"/>
            </w:tcBorders>
            <w:shd w:val="clear" w:color="auto" w:fill="D9D9D9" w:themeFill="background1" w:themeFillShade="D9"/>
            <w:noWrap/>
            <w:vAlign w:val="bottom"/>
            <w:hideMark/>
          </w:tcPr>
          <w:p w:rsidR="00B812F8" w:rsidRDefault="00B812F8">
            <w:pPr>
              <w:jc w:val="right"/>
              <w:rPr>
                <w:rFonts w:ascii="Calibri" w:hAnsi="Calibri"/>
                <w:color w:val="000000"/>
              </w:rPr>
            </w:pPr>
            <w:r>
              <w:rPr>
                <w:rFonts w:ascii="Calibri" w:hAnsi="Calibri"/>
                <w:color w:val="000000"/>
                <w:sz w:val="22"/>
                <w:szCs w:val="22"/>
              </w:rPr>
              <w:t>.</w:t>
            </w:r>
          </w:p>
        </w:tc>
        <w:tc>
          <w:tcPr>
            <w:tcW w:w="860" w:type="dxa"/>
            <w:tcBorders>
              <w:top w:val="nil"/>
              <w:left w:val="nil"/>
              <w:right w:val="nil"/>
            </w:tcBorders>
            <w:shd w:val="clear" w:color="auto" w:fill="D9D9D9" w:themeFill="background1" w:themeFillShade="D9"/>
            <w:noWrap/>
            <w:vAlign w:val="bottom"/>
            <w:hideMark/>
          </w:tcPr>
          <w:p w:rsidR="00B812F8" w:rsidRDefault="00B812F8">
            <w:pPr>
              <w:jc w:val="right"/>
              <w:rPr>
                <w:rFonts w:ascii="Calibri" w:hAnsi="Calibri"/>
                <w:color w:val="000000"/>
              </w:rPr>
            </w:pPr>
            <w:r>
              <w:rPr>
                <w:rFonts w:ascii="Calibri" w:hAnsi="Calibri"/>
                <w:color w:val="000000"/>
                <w:sz w:val="22"/>
                <w:szCs w:val="22"/>
              </w:rPr>
              <w:t>.</w:t>
            </w:r>
          </w:p>
        </w:tc>
      </w:tr>
      <w:tr w:rsidR="00B812F8" w:rsidRPr="008F41A6" w:rsidTr="0007644A">
        <w:trPr>
          <w:trHeight w:val="300"/>
        </w:trPr>
        <w:tc>
          <w:tcPr>
            <w:tcW w:w="1307" w:type="dxa"/>
            <w:tcBorders>
              <w:top w:val="nil"/>
              <w:left w:val="nil"/>
              <w:bottom w:val="nil"/>
              <w:right w:val="nil"/>
            </w:tcBorders>
            <w:shd w:val="clear" w:color="auto" w:fill="FFFFFF" w:themeFill="background1"/>
            <w:noWrap/>
            <w:vAlign w:val="bottom"/>
            <w:hideMark/>
          </w:tcPr>
          <w:p w:rsidR="00B812F8" w:rsidRDefault="00B812F8">
            <w:pPr>
              <w:rPr>
                <w:rFonts w:ascii="Calibri" w:hAnsi="Calibri"/>
                <w:color w:val="000000"/>
              </w:rPr>
            </w:pPr>
            <w:r>
              <w:rPr>
                <w:rFonts w:ascii="Calibri" w:hAnsi="Calibri"/>
                <w:color w:val="000000"/>
                <w:sz w:val="22"/>
                <w:szCs w:val="22"/>
              </w:rPr>
              <w:t>0551</w:t>
            </w:r>
          </w:p>
        </w:tc>
        <w:tc>
          <w:tcPr>
            <w:tcW w:w="3220" w:type="dxa"/>
            <w:tcBorders>
              <w:top w:val="nil"/>
              <w:left w:val="nil"/>
              <w:bottom w:val="nil"/>
              <w:right w:val="nil"/>
            </w:tcBorders>
            <w:shd w:val="clear" w:color="auto" w:fill="FFFFFF" w:themeFill="background1"/>
            <w:noWrap/>
            <w:vAlign w:val="bottom"/>
            <w:hideMark/>
          </w:tcPr>
          <w:p w:rsidR="00B812F8" w:rsidRDefault="00B812F8">
            <w:pPr>
              <w:rPr>
                <w:rFonts w:ascii="Calibri" w:hAnsi="Calibri"/>
                <w:color w:val="000000"/>
              </w:rPr>
            </w:pPr>
            <w:r>
              <w:rPr>
                <w:rFonts w:ascii="Calibri" w:hAnsi="Calibri"/>
                <w:color w:val="000000"/>
                <w:sz w:val="22"/>
                <w:szCs w:val="22"/>
              </w:rPr>
              <w:t>Engineering Technical Design</w:t>
            </w:r>
          </w:p>
        </w:tc>
        <w:tc>
          <w:tcPr>
            <w:tcW w:w="2320" w:type="dxa"/>
            <w:tcBorders>
              <w:top w:val="nil"/>
              <w:left w:val="nil"/>
              <w:bottom w:val="nil"/>
              <w:right w:val="nil"/>
            </w:tcBorders>
            <w:shd w:val="clear" w:color="auto" w:fill="FFFFFF" w:themeFill="background1"/>
            <w:noWrap/>
            <w:vAlign w:val="bottom"/>
            <w:hideMark/>
          </w:tcPr>
          <w:p w:rsidR="00B812F8" w:rsidRDefault="00B812F8">
            <w:pPr>
              <w:rPr>
                <w:rFonts w:ascii="Calibri" w:hAnsi="Calibri"/>
                <w:color w:val="000000"/>
              </w:rPr>
            </w:pPr>
            <w:r>
              <w:rPr>
                <w:rFonts w:ascii="Calibri" w:hAnsi="Calibri"/>
                <w:color w:val="000000"/>
                <w:sz w:val="22"/>
                <w:szCs w:val="22"/>
              </w:rPr>
              <w:t>MEGT.AAS</w:t>
            </w:r>
          </w:p>
        </w:tc>
        <w:tc>
          <w:tcPr>
            <w:tcW w:w="860" w:type="dxa"/>
            <w:tcBorders>
              <w:top w:val="nil"/>
              <w:left w:val="nil"/>
              <w:bottom w:val="nil"/>
              <w:right w:val="nil"/>
            </w:tcBorders>
            <w:shd w:val="clear" w:color="auto" w:fill="FFFFFF" w:themeFill="background1"/>
            <w:noWrap/>
            <w:vAlign w:val="bottom"/>
            <w:hideMark/>
          </w:tcPr>
          <w:p w:rsidR="00B812F8" w:rsidRDefault="00B812F8">
            <w:pPr>
              <w:jc w:val="right"/>
              <w:rPr>
                <w:rFonts w:ascii="Calibri" w:hAnsi="Calibri"/>
                <w:color w:val="000000"/>
              </w:rPr>
            </w:pPr>
            <w:r>
              <w:rPr>
                <w:rFonts w:ascii="Calibri" w:hAnsi="Calibri"/>
                <w:color w:val="000000"/>
                <w:sz w:val="22"/>
                <w:szCs w:val="22"/>
              </w:rPr>
              <w:t>.</w:t>
            </w:r>
          </w:p>
        </w:tc>
        <w:tc>
          <w:tcPr>
            <w:tcW w:w="860" w:type="dxa"/>
            <w:tcBorders>
              <w:top w:val="nil"/>
              <w:left w:val="nil"/>
              <w:bottom w:val="nil"/>
              <w:right w:val="nil"/>
            </w:tcBorders>
            <w:shd w:val="clear" w:color="auto" w:fill="FFFFFF" w:themeFill="background1"/>
            <w:noWrap/>
            <w:vAlign w:val="bottom"/>
            <w:hideMark/>
          </w:tcPr>
          <w:p w:rsidR="00B812F8" w:rsidRDefault="00B812F8">
            <w:pPr>
              <w:jc w:val="right"/>
              <w:rPr>
                <w:rFonts w:ascii="Calibri" w:hAnsi="Calibri"/>
                <w:color w:val="000000"/>
              </w:rPr>
            </w:pPr>
            <w:r>
              <w:rPr>
                <w:rFonts w:ascii="Calibri" w:hAnsi="Calibri"/>
                <w:color w:val="000000"/>
                <w:sz w:val="22"/>
                <w:szCs w:val="22"/>
              </w:rPr>
              <w:t>5</w:t>
            </w:r>
          </w:p>
        </w:tc>
        <w:tc>
          <w:tcPr>
            <w:tcW w:w="860" w:type="dxa"/>
            <w:tcBorders>
              <w:top w:val="nil"/>
              <w:left w:val="nil"/>
              <w:bottom w:val="nil"/>
              <w:right w:val="nil"/>
            </w:tcBorders>
            <w:shd w:val="clear" w:color="auto" w:fill="FFFFFF" w:themeFill="background1"/>
            <w:noWrap/>
            <w:vAlign w:val="bottom"/>
            <w:hideMark/>
          </w:tcPr>
          <w:p w:rsidR="00B812F8" w:rsidRDefault="00B812F8">
            <w:pPr>
              <w:jc w:val="right"/>
              <w:rPr>
                <w:rFonts w:ascii="Calibri" w:hAnsi="Calibri"/>
                <w:color w:val="000000"/>
              </w:rPr>
            </w:pPr>
            <w:r>
              <w:rPr>
                <w:rFonts w:ascii="Calibri" w:hAnsi="Calibri"/>
                <w:color w:val="000000"/>
                <w:sz w:val="22"/>
                <w:szCs w:val="22"/>
              </w:rPr>
              <w:t>6</w:t>
            </w:r>
          </w:p>
        </w:tc>
        <w:tc>
          <w:tcPr>
            <w:tcW w:w="860" w:type="dxa"/>
            <w:tcBorders>
              <w:top w:val="nil"/>
              <w:left w:val="nil"/>
              <w:bottom w:val="nil"/>
              <w:right w:val="nil"/>
            </w:tcBorders>
            <w:shd w:val="clear" w:color="auto" w:fill="FFFFFF" w:themeFill="background1"/>
            <w:noWrap/>
            <w:vAlign w:val="bottom"/>
            <w:hideMark/>
          </w:tcPr>
          <w:p w:rsidR="00B812F8" w:rsidRDefault="00B812F8">
            <w:pPr>
              <w:jc w:val="right"/>
              <w:rPr>
                <w:rFonts w:ascii="Calibri" w:hAnsi="Calibri"/>
                <w:color w:val="000000"/>
              </w:rPr>
            </w:pPr>
            <w:r>
              <w:rPr>
                <w:rFonts w:ascii="Calibri" w:hAnsi="Calibri"/>
                <w:color w:val="000000"/>
                <w:sz w:val="22"/>
                <w:szCs w:val="22"/>
              </w:rPr>
              <w:t>8</w:t>
            </w:r>
          </w:p>
        </w:tc>
      </w:tr>
      <w:tr w:rsidR="00B812F8" w:rsidRPr="008F41A6" w:rsidTr="00553BF3">
        <w:trPr>
          <w:trHeight w:val="300"/>
        </w:trPr>
        <w:tc>
          <w:tcPr>
            <w:tcW w:w="1307" w:type="dxa"/>
            <w:tcBorders>
              <w:top w:val="nil"/>
              <w:left w:val="nil"/>
              <w:right w:val="nil"/>
            </w:tcBorders>
            <w:shd w:val="clear" w:color="auto" w:fill="D9D9D9" w:themeFill="background1" w:themeFillShade="D9"/>
            <w:noWrap/>
            <w:vAlign w:val="bottom"/>
            <w:hideMark/>
          </w:tcPr>
          <w:p w:rsidR="00B812F8" w:rsidRDefault="00B812F8">
            <w:pPr>
              <w:rPr>
                <w:rFonts w:ascii="Calibri" w:hAnsi="Calibri"/>
                <w:color w:val="000000"/>
              </w:rPr>
            </w:pPr>
            <w:r>
              <w:rPr>
                <w:rFonts w:ascii="Calibri" w:hAnsi="Calibri"/>
                <w:color w:val="000000"/>
                <w:sz w:val="22"/>
                <w:szCs w:val="22"/>
              </w:rPr>
              <w:t>0551</w:t>
            </w:r>
          </w:p>
        </w:tc>
        <w:tc>
          <w:tcPr>
            <w:tcW w:w="3220" w:type="dxa"/>
            <w:tcBorders>
              <w:top w:val="nil"/>
              <w:left w:val="nil"/>
              <w:right w:val="nil"/>
            </w:tcBorders>
            <w:shd w:val="clear" w:color="auto" w:fill="D9D9D9" w:themeFill="background1" w:themeFillShade="D9"/>
            <w:noWrap/>
            <w:vAlign w:val="bottom"/>
            <w:hideMark/>
          </w:tcPr>
          <w:p w:rsidR="00B812F8" w:rsidRDefault="00B812F8">
            <w:pPr>
              <w:rPr>
                <w:rFonts w:ascii="Calibri" w:hAnsi="Calibri"/>
                <w:color w:val="000000"/>
              </w:rPr>
            </w:pPr>
            <w:r>
              <w:rPr>
                <w:rFonts w:ascii="Calibri" w:hAnsi="Calibri"/>
                <w:color w:val="000000"/>
                <w:sz w:val="22"/>
                <w:szCs w:val="22"/>
              </w:rPr>
              <w:t>Engineering Technical Design</w:t>
            </w:r>
          </w:p>
        </w:tc>
        <w:tc>
          <w:tcPr>
            <w:tcW w:w="2320" w:type="dxa"/>
            <w:tcBorders>
              <w:top w:val="nil"/>
              <w:left w:val="nil"/>
              <w:right w:val="nil"/>
            </w:tcBorders>
            <w:shd w:val="clear" w:color="auto" w:fill="D9D9D9" w:themeFill="background1" w:themeFillShade="D9"/>
            <w:noWrap/>
            <w:vAlign w:val="bottom"/>
            <w:hideMark/>
          </w:tcPr>
          <w:p w:rsidR="00B812F8" w:rsidRDefault="00B812F8">
            <w:pPr>
              <w:rPr>
                <w:rFonts w:ascii="Calibri" w:hAnsi="Calibri"/>
                <w:color w:val="000000"/>
              </w:rPr>
            </w:pPr>
            <w:r>
              <w:rPr>
                <w:rFonts w:ascii="Calibri" w:hAnsi="Calibri"/>
                <w:color w:val="000000"/>
                <w:sz w:val="22"/>
                <w:szCs w:val="22"/>
              </w:rPr>
              <w:t>METMM.STC</w:t>
            </w:r>
          </w:p>
        </w:tc>
        <w:tc>
          <w:tcPr>
            <w:tcW w:w="860" w:type="dxa"/>
            <w:tcBorders>
              <w:top w:val="nil"/>
              <w:left w:val="nil"/>
              <w:right w:val="nil"/>
            </w:tcBorders>
            <w:shd w:val="clear" w:color="auto" w:fill="D9D9D9" w:themeFill="background1" w:themeFillShade="D9"/>
            <w:noWrap/>
            <w:vAlign w:val="bottom"/>
            <w:hideMark/>
          </w:tcPr>
          <w:p w:rsidR="00B812F8" w:rsidRDefault="00B812F8">
            <w:pPr>
              <w:jc w:val="right"/>
              <w:rPr>
                <w:rFonts w:ascii="Calibri" w:hAnsi="Calibri"/>
                <w:color w:val="000000"/>
              </w:rPr>
            </w:pPr>
            <w:r>
              <w:rPr>
                <w:rFonts w:ascii="Calibri" w:hAnsi="Calibri"/>
                <w:color w:val="000000"/>
                <w:sz w:val="22"/>
                <w:szCs w:val="22"/>
              </w:rPr>
              <w:t>1</w:t>
            </w:r>
          </w:p>
        </w:tc>
        <w:tc>
          <w:tcPr>
            <w:tcW w:w="860" w:type="dxa"/>
            <w:tcBorders>
              <w:top w:val="nil"/>
              <w:left w:val="nil"/>
              <w:right w:val="nil"/>
            </w:tcBorders>
            <w:shd w:val="clear" w:color="auto" w:fill="D9D9D9" w:themeFill="background1" w:themeFillShade="D9"/>
            <w:noWrap/>
            <w:vAlign w:val="bottom"/>
            <w:hideMark/>
          </w:tcPr>
          <w:p w:rsidR="00B812F8" w:rsidRDefault="00B812F8">
            <w:pPr>
              <w:jc w:val="right"/>
              <w:rPr>
                <w:rFonts w:ascii="Calibri" w:hAnsi="Calibri"/>
                <w:color w:val="000000"/>
              </w:rPr>
            </w:pPr>
            <w:r>
              <w:rPr>
                <w:rFonts w:ascii="Calibri" w:hAnsi="Calibri"/>
                <w:color w:val="000000"/>
                <w:sz w:val="22"/>
                <w:szCs w:val="22"/>
              </w:rPr>
              <w:t>1</w:t>
            </w:r>
          </w:p>
        </w:tc>
        <w:tc>
          <w:tcPr>
            <w:tcW w:w="860" w:type="dxa"/>
            <w:tcBorders>
              <w:top w:val="nil"/>
              <w:left w:val="nil"/>
              <w:right w:val="nil"/>
            </w:tcBorders>
            <w:shd w:val="clear" w:color="auto" w:fill="D9D9D9" w:themeFill="background1" w:themeFillShade="D9"/>
            <w:noWrap/>
            <w:vAlign w:val="bottom"/>
            <w:hideMark/>
          </w:tcPr>
          <w:p w:rsidR="00B812F8" w:rsidRDefault="00B812F8">
            <w:pPr>
              <w:jc w:val="right"/>
              <w:rPr>
                <w:rFonts w:ascii="Calibri" w:hAnsi="Calibri"/>
                <w:color w:val="000000"/>
              </w:rPr>
            </w:pPr>
            <w:r>
              <w:rPr>
                <w:rFonts w:ascii="Calibri" w:hAnsi="Calibri"/>
                <w:color w:val="000000"/>
                <w:sz w:val="22"/>
                <w:szCs w:val="22"/>
              </w:rPr>
              <w:t>.</w:t>
            </w:r>
          </w:p>
        </w:tc>
        <w:tc>
          <w:tcPr>
            <w:tcW w:w="860" w:type="dxa"/>
            <w:tcBorders>
              <w:top w:val="nil"/>
              <w:left w:val="nil"/>
              <w:right w:val="nil"/>
            </w:tcBorders>
            <w:shd w:val="clear" w:color="auto" w:fill="D9D9D9" w:themeFill="background1" w:themeFillShade="D9"/>
            <w:noWrap/>
            <w:vAlign w:val="bottom"/>
            <w:hideMark/>
          </w:tcPr>
          <w:p w:rsidR="00B812F8" w:rsidRDefault="00B812F8">
            <w:pPr>
              <w:jc w:val="right"/>
              <w:rPr>
                <w:rFonts w:ascii="Calibri" w:hAnsi="Calibri"/>
                <w:color w:val="000000"/>
              </w:rPr>
            </w:pPr>
            <w:r>
              <w:rPr>
                <w:rFonts w:ascii="Calibri" w:hAnsi="Calibri"/>
                <w:color w:val="000000"/>
                <w:sz w:val="22"/>
                <w:szCs w:val="22"/>
              </w:rPr>
              <w:t>.</w:t>
            </w:r>
          </w:p>
        </w:tc>
      </w:tr>
      <w:tr w:rsidR="00553BF3" w:rsidRPr="008F41A6" w:rsidTr="00553BF3">
        <w:trPr>
          <w:trHeight w:val="300"/>
        </w:trPr>
        <w:tc>
          <w:tcPr>
            <w:tcW w:w="1307" w:type="dxa"/>
            <w:tcBorders>
              <w:top w:val="nil"/>
              <w:left w:val="nil"/>
              <w:bottom w:val="nil"/>
              <w:right w:val="nil"/>
            </w:tcBorders>
            <w:shd w:val="clear" w:color="auto" w:fill="auto"/>
            <w:noWrap/>
            <w:vAlign w:val="bottom"/>
            <w:hideMark/>
          </w:tcPr>
          <w:p w:rsidR="00553BF3" w:rsidRDefault="00553BF3">
            <w:pPr>
              <w:rPr>
                <w:rFonts w:ascii="Calibri" w:hAnsi="Calibri"/>
                <w:color w:val="000000"/>
              </w:rPr>
            </w:pPr>
            <w:r>
              <w:rPr>
                <w:rFonts w:ascii="Calibri" w:hAnsi="Calibri"/>
                <w:color w:val="000000"/>
                <w:sz w:val="22"/>
                <w:szCs w:val="22"/>
              </w:rPr>
              <w:t>0552</w:t>
            </w:r>
          </w:p>
        </w:tc>
        <w:tc>
          <w:tcPr>
            <w:tcW w:w="3220" w:type="dxa"/>
            <w:tcBorders>
              <w:top w:val="nil"/>
              <w:left w:val="nil"/>
              <w:bottom w:val="nil"/>
              <w:right w:val="nil"/>
            </w:tcBorders>
            <w:shd w:val="clear" w:color="auto" w:fill="auto"/>
            <w:noWrap/>
            <w:vAlign w:val="bottom"/>
            <w:hideMark/>
          </w:tcPr>
          <w:p w:rsidR="00553BF3" w:rsidRDefault="00553BF3">
            <w:pPr>
              <w:rPr>
                <w:rFonts w:ascii="Calibri" w:hAnsi="Calibri"/>
                <w:color w:val="000000"/>
              </w:rPr>
            </w:pPr>
            <w:r>
              <w:rPr>
                <w:rFonts w:ascii="Calibri" w:hAnsi="Calibri"/>
                <w:color w:val="000000"/>
                <w:sz w:val="22"/>
                <w:szCs w:val="22"/>
              </w:rPr>
              <w:t>Heating, Air Cond, &amp; Refrig</w:t>
            </w:r>
          </w:p>
        </w:tc>
        <w:tc>
          <w:tcPr>
            <w:tcW w:w="2320" w:type="dxa"/>
            <w:tcBorders>
              <w:top w:val="nil"/>
              <w:left w:val="nil"/>
              <w:bottom w:val="nil"/>
              <w:right w:val="nil"/>
            </w:tcBorders>
            <w:shd w:val="clear" w:color="auto" w:fill="auto"/>
            <w:noWrap/>
            <w:vAlign w:val="bottom"/>
            <w:hideMark/>
          </w:tcPr>
          <w:p w:rsidR="00553BF3" w:rsidRDefault="00553BF3">
            <w:pPr>
              <w:rPr>
                <w:rFonts w:ascii="Calibri" w:hAnsi="Calibri"/>
                <w:color w:val="000000"/>
              </w:rPr>
            </w:pPr>
            <w:r>
              <w:rPr>
                <w:rFonts w:ascii="Calibri" w:hAnsi="Calibri"/>
                <w:color w:val="000000"/>
                <w:sz w:val="22"/>
                <w:szCs w:val="22"/>
              </w:rPr>
              <w:t>FCMG.STC</w:t>
            </w:r>
          </w:p>
        </w:tc>
        <w:tc>
          <w:tcPr>
            <w:tcW w:w="860" w:type="dxa"/>
            <w:tcBorders>
              <w:top w:val="nil"/>
              <w:left w:val="nil"/>
              <w:bottom w:val="nil"/>
              <w:right w:val="nil"/>
            </w:tcBorders>
            <w:shd w:val="clear" w:color="auto" w:fill="auto"/>
            <w:noWrap/>
            <w:vAlign w:val="bottom"/>
            <w:hideMark/>
          </w:tcPr>
          <w:p w:rsidR="00553BF3" w:rsidRDefault="00553BF3">
            <w:pPr>
              <w:jc w:val="right"/>
              <w:rPr>
                <w:rFonts w:ascii="Calibri" w:hAnsi="Calibri"/>
                <w:color w:val="000000"/>
              </w:rPr>
            </w:pPr>
            <w:r>
              <w:rPr>
                <w:rFonts w:ascii="Calibri" w:hAnsi="Calibri"/>
                <w:color w:val="000000"/>
                <w:sz w:val="22"/>
                <w:szCs w:val="22"/>
              </w:rPr>
              <w:t>1</w:t>
            </w:r>
          </w:p>
        </w:tc>
        <w:tc>
          <w:tcPr>
            <w:tcW w:w="860" w:type="dxa"/>
            <w:tcBorders>
              <w:top w:val="nil"/>
              <w:left w:val="nil"/>
              <w:bottom w:val="nil"/>
              <w:right w:val="nil"/>
            </w:tcBorders>
            <w:shd w:val="clear" w:color="auto" w:fill="auto"/>
            <w:noWrap/>
            <w:vAlign w:val="bottom"/>
            <w:hideMark/>
          </w:tcPr>
          <w:p w:rsidR="00553BF3" w:rsidRDefault="00553BF3">
            <w:pPr>
              <w:jc w:val="right"/>
              <w:rPr>
                <w:rFonts w:ascii="Calibri" w:hAnsi="Calibri"/>
                <w:color w:val="000000"/>
              </w:rPr>
            </w:pPr>
            <w:r>
              <w:rPr>
                <w:rFonts w:ascii="Calibri" w:hAnsi="Calibri"/>
                <w:color w:val="000000"/>
                <w:sz w:val="22"/>
                <w:szCs w:val="22"/>
              </w:rPr>
              <w:t>1</w:t>
            </w:r>
          </w:p>
        </w:tc>
        <w:tc>
          <w:tcPr>
            <w:tcW w:w="860" w:type="dxa"/>
            <w:tcBorders>
              <w:top w:val="nil"/>
              <w:left w:val="nil"/>
              <w:bottom w:val="nil"/>
              <w:right w:val="nil"/>
            </w:tcBorders>
            <w:shd w:val="clear" w:color="auto" w:fill="auto"/>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r>
      <w:tr w:rsidR="00553BF3" w:rsidRPr="008F41A6" w:rsidTr="00553BF3">
        <w:trPr>
          <w:trHeight w:val="300"/>
        </w:trPr>
        <w:tc>
          <w:tcPr>
            <w:tcW w:w="1307" w:type="dxa"/>
            <w:tcBorders>
              <w:top w:val="nil"/>
              <w:left w:val="nil"/>
              <w:right w:val="nil"/>
            </w:tcBorders>
            <w:shd w:val="clear" w:color="auto" w:fill="D9D9D9" w:themeFill="background1" w:themeFillShade="D9"/>
            <w:noWrap/>
            <w:vAlign w:val="bottom"/>
            <w:hideMark/>
          </w:tcPr>
          <w:p w:rsidR="00553BF3" w:rsidRDefault="00553BF3">
            <w:pPr>
              <w:rPr>
                <w:rFonts w:ascii="Calibri" w:hAnsi="Calibri"/>
                <w:color w:val="000000"/>
              </w:rPr>
            </w:pPr>
            <w:r>
              <w:rPr>
                <w:rFonts w:ascii="Calibri" w:hAnsi="Calibri"/>
                <w:color w:val="000000"/>
                <w:sz w:val="22"/>
                <w:szCs w:val="22"/>
              </w:rPr>
              <w:t>0552</w:t>
            </w:r>
          </w:p>
        </w:tc>
        <w:tc>
          <w:tcPr>
            <w:tcW w:w="3220" w:type="dxa"/>
            <w:tcBorders>
              <w:top w:val="nil"/>
              <w:left w:val="nil"/>
              <w:right w:val="nil"/>
            </w:tcBorders>
            <w:shd w:val="clear" w:color="auto" w:fill="D9D9D9" w:themeFill="background1" w:themeFillShade="D9"/>
            <w:noWrap/>
            <w:vAlign w:val="bottom"/>
            <w:hideMark/>
          </w:tcPr>
          <w:p w:rsidR="00553BF3" w:rsidRDefault="00553BF3">
            <w:pPr>
              <w:rPr>
                <w:rFonts w:ascii="Calibri" w:hAnsi="Calibri"/>
                <w:color w:val="000000"/>
              </w:rPr>
            </w:pPr>
            <w:r>
              <w:rPr>
                <w:rFonts w:ascii="Calibri" w:hAnsi="Calibri"/>
                <w:color w:val="000000"/>
                <w:sz w:val="22"/>
                <w:szCs w:val="22"/>
              </w:rPr>
              <w:t>Heating, Air Cond, &amp; Refrig</w:t>
            </w:r>
          </w:p>
        </w:tc>
        <w:tc>
          <w:tcPr>
            <w:tcW w:w="2320" w:type="dxa"/>
            <w:tcBorders>
              <w:top w:val="nil"/>
              <w:left w:val="nil"/>
              <w:right w:val="nil"/>
            </w:tcBorders>
            <w:shd w:val="clear" w:color="auto" w:fill="D9D9D9" w:themeFill="background1" w:themeFillShade="D9"/>
            <w:noWrap/>
            <w:vAlign w:val="bottom"/>
            <w:hideMark/>
          </w:tcPr>
          <w:p w:rsidR="00553BF3" w:rsidRDefault="00553BF3">
            <w:pPr>
              <w:rPr>
                <w:rFonts w:ascii="Calibri" w:hAnsi="Calibri"/>
                <w:color w:val="000000"/>
              </w:rPr>
            </w:pPr>
            <w:r>
              <w:rPr>
                <w:rFonts w:ascii="Calibri" w:hAnsi="Calibri"/>
                <w:color w:val="000000"/>
                <w:sz w:val="22"/>
                <w:szCs w:val="22"/>
              </w:rPr>
              <w:t>HACO.AAS</w:t>
            </w:r>
          </w:p>
        </w:tc>
        <w:tc>
          <w:tcPr>
            <w:tcW w:w="860" w:type="dxa"/>
            <w:tcBorders>
              <w:top w:val="nil"/>
              <w:left w:val="nil"/>
              <w:right w:val="nil"/>
            </w:tcBorders>
            <w:shd w:val="clear" w:color="auto" w:fill="D9D9D9" w:themeFill="background1" w:themeFillShade="D9"/>
            <w:noWrap/>
            <w:vAlign w:val="bottom"/>
            <w:hideMark/>
          </w:tcPr>
          <w:p w:rsidR="00553BF3" w:rsidRDefault="00553BF3">
            <w:pPr>
              <w:jc w:val="right"/>
              <w:rPr>
                <w:rFonts w:ascii="Calibri" w:hAnsi="Calibri"/>
                <w:color w:val="000000"/>
              </w:rPr>
            </w:pPr>
            <w:r>
              <w:rPr>
                <w:rFonts w:ascii="Calibri" w:hAnsi="Calibri"/>
                <w:color w:val="000000"/>
                <w:sz w:val="22"/>
                <w:szCs w:val="22"/>
              </w:rPr>
              <w:t>2</w:t>
            </w:r>
          </w:p>
        </w:tc>
        <w:tc>
          <w:tcPr>
            <w:tcW w:w="860" w:type="dxa"/>
            <w:tcBorders>
              <w:top w:val="nil"/>
              <w:left w:val="nil"/>
              <w:right w:val="nil"/>
            </w:tcBorders>
            <w:shd w:val="clear" w:color="auto" w:fill="D9D9D9" w:themeFill="background1" w:themeFillShade="D9"/>
            <w:noWrap/>
            <w:vAlign w:val="bottom"/>
            <w:hideMark/>
          </w:tcPr>
          <w:p w:rsidR="00553BF3" w:rsidRDefault="00553BF3">
            <w:pPr>
              <w:jc w:val="right"/>
              <w:rPr>
                <w:rFonts w:ascii="Calibri" w:hAnsi="Calibri"/>
                <w:color w:val="000000"/>
              </w:rPr>
            </w:pPr>
            <w:r>
              <w:rPr>
                <w:rFonts w:ascii="Calibri" w:hAnsi="Calibri"/>
                <w:color w:val="000000"/>
                <w:sz w:val="22"/>
                <w:szCs w:val="22"/>
              </w:rPr>
              <w:t>1</w:t>
            </w:r>
          </w:p>
        </w:tc>
        <w:tc>
          <w:tcPr>
            <w:tcW w:w="860" w:type="dxa"/>
            <w:tcBorders>
              <w:top w:val="nil"/>
              <w:left w:val="nil"/>
              <w:right w:val="nil"/>
            </w:tcBorders>
            <w:shd w:val="clear" w:color="auto" w:fill="D9D9D9" w:themeFill="background1" w:themeFillShade="D9"/>
            <w:noWrap/>
            <w:vAlign w:val="bottom"/>
            <w:hideMark/>
          </w:tcPr>
          <w:p w:rsidR="00553BF3" w:rsidRDefault="00553BF3">
            <w:pPr>
              <w:jc w:val="right"/>
              <w:rPr>
                <w:rFonts w:ascii="Calibri" w:hAnsi="Calibri"/>
                <w:color w:val="000000"/>
              </w:rPr>
            </w:pPr>
            <w:r>
              <w:rPr>
                <w:rFonts w:ascii="Calibri" w:hAnsi="Calibri"/>
                <w:color w:val="000000"/>
                <w:sz w:val="22"/>
                <w:szCs w:val="22"/>
              </w:rPr>
              <w:t>1</w:t>
            </w:r>
          </w:p>
        </w:tc>
        <w:tc>
          <w:tcPr>
            <w:tcW w:w="860" w:type="dxa"/>
            <w:tcBorders>
              <w:top w:val="nil"/>
              <w:left w:val="nil"/>
              <w:right w:val="nil"/>
            </w:tcBorders>
            <w:shd w:val="clear" w:color="auto" w:fill="D9D9D9" w:themeFill="background1" w:themeFillShade="D9"/>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r>
      <w:tr w:rsidR="00553BF3" w:rsidRPr="008F41A6" w:rsidTr="00553BF3">
        <w:trPr>
          <w:trHeight w:val="300"/>
        </w:trPr>
        <w:tc>
          <w:tcPr>
            <w:tcW w:w="1307" w:type="dxa"/>
            <w:tcBorders>
              <w:top w:val="nil"/>
              <w:left w:val="nil"/>
              <w:bottom w:val="nil"/>
              <w:right w:val="nil"/>
            </w:tcBorders>
            <w:shd w:val="clear" w:color="auto" w:fill="auto"/>
            <w:noWrap/>
            <w:vAlign w:val="bottom"/>
            <w:hideMark/>
          </w:tcPr>
          <w:p w:rsidR="00553BF3" w:rsidRDefault="00553BF3">
            <w:pPr>
              <w:rPr>
                <w:rFonts w:ascii="Calibri" w:hAnsi="Calibri"/>
                <w:color w:val="000000"/>
              </w:rPr>
            </w:pPr>
            <w:r>
              <w:rPr>
                <w:rFonts w:ascii="Calibri" w:hAnsi="Calibri"/>
                <w:color w:val="000000"/>
                <w:sz w:val="22"/>
                <w:szCs w:val="22"/>
              </w:rPr>
              <w:t>0552</w:t>
            </w:r>
          </w:p>
        </w:tc>
        <w:tc>
          <w:tcPr>
            <w:tcW w:w="3220" w:type="dxa"/>
            <w:tcBorders>
              <w:top w:val="nil"/>
              <w:left w:val="nil"/>
              <w:bottom w:val="nil"/>
              <w:right w:val="nil"/>
            </w:tcBorders>
            <w:shd w:val="clear" w:color="auto" w:fill="auto"/>
            <w:noWrap/>
            <w:vAlign w:val="bottom"/>
            <w:hideMark/>
          </w:tcPr>
          <w:p w:rsidR="00553BF3" w:rsidRDefault="00553BF3">
            <w:pPr>
              <w:rPr>
                <w:rFonts w:ascii="Calibri" w:hAnsi="Calibri"/>
                <w:color w:val="000000"/>
              </w:rPr>
            </w:pPr>
            <w:r>
              <w:rPr>
                <w:rFonts w:ascii="Calibri" w:hAnsi="Calibri"/>
                <w:color w:val="000000"/>
                <w:sz w:val="22"/>
                <w:szCs w:val="22"/>
              </w:rPr>
              <w:t>Heating, Air Cond, &amp; Refrig</w:t>
            </w:r>
          </w:p>
        </w:tc>
        <w:tc>
          <w:tcPr>
            <w:tcW w:w="2320" w:type="dxa"/>
            <w:tcBorders>
              <w:top w:val="nil"/>
              <w:left w:val="nil"/>
              <w:bottom w:val="nil"/>
              <w:right w:val="nil"/>
            </w:tcBorders>
            <w:shd w:val="clear" w:color="auto" w:fill="auto"/>
            <w:noWrap/>
            <w:vAlign w:val="bottom"/>
            <w:hideMark/>
          </w:tcPr>
          <w:p w:rsidR="00553BF3" w:rsidRDefault="00553BF3">
            <w:pPr>
              <w:rPr>
                <w:rFonts w:ascii="Calibri" w:hAnsi="Calibri"/>
                <w:color w:val="000000"/>
              </w:rPr>
            </w:pPr>
            <w:r>
              <w:rPr>
                <w:rFonts w:ascii="Calibri" w:hAnsi="Calibri"/>
                <w:color w:val="000000"/>
                <w:sz w:val="22"/>
                <w:szCs w:val="22"/>
              </w:rPr>
              <w:t>HVAAS.STC</w:t>
            </w:r>
          </w:p>
        </w:tc>
        <w:tc>
          <w:tcPr>
            <w:tcW w:w="860" w:type="dxa"/>
            <w:tcBorders>
              <w:top w:val="nil"/>
              <w:left w:val="nil"/>
              <w:bottom w:val="nil"/>
              <w:right w:val="nil"/>
            </w:tcBorders>
            <w:shd w:val="clear" w:color="auto" w:fill="auto"/>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553BF3" w:rsidRDefault="00553BF3">
            <w:pPr>
              <w:jc w:val="right"/>
              <w:rPr>
                <w:rFonts w:ascii="Calibri" w:hAnsi="Calibri"/>
                <w:color w:val="000000"/>
              </w:rPr>
            </w:pPr>
            <w:r>
              <w:rPr>
                <w:rFonts w:ascii="Calibri" w:hAnsi="Calibri"/>
                <w:color w:val="000000"/>
                <w:sz w:val="22"/>
                <w:szCs w:val="22"/>
              </w:rPr>
              <w:t>3</w:t>
            </w:r>
          </w:p>
        </w:tc>
        <w:tc>
          <w:tcPr>
            <w:tcW w:w="860" w:type="dxa"/>
            <w:tcBorders>
              <w:top w:val="nil"/>
              <w:left w:val="nil"/>
              <w:bottom w:val="nil"/>
              <w:right w:val="nil"/>
            </w:tcBorders>
            <w:shd w:val="clear" w:color="auto" w:fill="auto"/>
            <w:noWrap/>
            <w:vAlign w:val="bottom"/>
            <w:hideMark/>
          </w:tcPr>
          <w:p w:rsidR="00553BF3" w:rsidRDefault="00553BF3">
            <w:pPr>
              <w:jc w:val="right"/>
              <w:rPr>
                <w:rFonts w:ascii="Calibri" w:hAnsi="Calibri"/>
                <w:color w:val="000000"/>
              </w:rPr>
            </w:pPr>
            <w:r>
              <w:rPr>
                <w:rFonts w:ascii="Calibri" w:hAnsi="Calibri"/>
                <w:color w:val="000000"/>
                <w:sz w:val="22"/>
                <w:szCs w:val="22"/>
              </w:rPr>
              <w:t>2</w:t>
            </w:r>
          </w:p>
        </w:tc>
        <w:tc>
          <w:tcPr>
            <w:tcW w:w="860" w:type="dxa"/>
            <w:tcBorders>
              <w:top w:val="nil"/>
              <w:left w:val="nil"/>
              <w:bottom w:val="nil"/>
              <w:right w:val="nil"/>
            </w:tcBorders>
            <w:shd w:val="clear" w:color="auto" w:fill="auto"/>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r>
      <w:tr w:rsidR="00553BF3" w:rsidRPr="008F41A6" w:rsidTr="00553BF3">
        <w:trPr>
          <w:trHeight w:val="300"/>
        </w:trPr>
        <w:tc>
          <w:tcPr>
            <w:tcW w:w="1307" w:type="dxa"/>
            <w:tcBorders>
              <w:top w:val="nil"/>
              <w:left w:val="nil"/>
              <w:right w:val="nil"/>
            </w:tcBorders>
            <w:shd w:val="clear" w:color="auto" w:fill="D9D9D9" w:themeFill="background1" w:themeFillShade="D9"/>
            <w:noWrap/>
            <w:vAlign w:val="bottom"/>
            <w:hideMark/>
          </w:tcPr>
          <w:p w:rsidR="00553BF3" w:rsidRDefault="00553BF3">
            <w:pPr>
              <w:rPr>
                <w:rFonts w:ascii="Calibri" w:hAnsi="Calibri"/>
                <w:color w:val="000000"/>
              </w:rPr>
            </w:pPr>
            <w:r>
              <w:rPr>
                <w:rFonts w:ascii="Calibri" w:hAnsi="Calibri"/>
                <w:color w:val="000000"/>
                <w:sz w:val="22"/>
                <w:szCs w:val="22"/>
              </w:rPr>
              <w:t>0552</w:t>
            </w:r>
          </w:p>
        </w:tc>
        <w:tc>
          <w:tcPr>
            <w:tcW w:w="3220" w:type="dxa"/>
            <w:tcBorders>
              <w:top w:val="nil"/>
              <w:left w:val="nil"/>
              <w:right w:val="nil"/>
            </w:tcBorders>
            <w:shd w:val="clear" w:color="auto" w:fill="D9D9D9" w:themeFill="background1" w:themeFillShade="D9"/>
            <w:noWrap/>
            <w:vAlign w:val="bottom"/>
            <w:hideMark/>
          </w:tcPr>
          <w:p w:rsidR="00553BF3" w:rsidRDefault="00553BF3">
            <w:pPr>
              <w:rPr>
                <w:rFonts w:ascii="Calibri" w:hAnsi="Calibri"/>
                <w:color w:val="000000"/>
              </w:rPr>
            </w:pPr>
            <w:r>
              <w:rPr>
                <w:rFonts w:ascii="Calibri" w:hAnsi="Calibri"/>
                <w:color w:val="000000"/>
                <w:sz w:val="22"/>
                <w:szCs w:val="22"/>
              </w:rPr>
              <w:t>Heating, Air Cond, &amp; Refrig</w:t>
            </w:r>
          </w:p>
        </w:tc>
        <w:tc>
          <w:tcPr>
            <w:tcW w:w="2320" w:type="dxa"/>
            <w:tcBorders>
              <w:top w:val="nil"/>
              <w:left w:val="nil"/>
              <w:right w:val="nil"/>
            </w:tcBorders>
            <w:shd w:val="clear" w:color="auto" w:fill="D9D9D9" w:themeFill="background1" w:themeFillShade="D9"/>
            <w:noWrap/>
            <w:vAlign w:val="bottom"/>
            <w:hideMark/>
          </w:tcPr>
          <w:p w:rsidR="00553BF3" w:rsidRDefault="00553BF3">
            <w:pPr>
              <w:rPr>
                <w:rFonts w:ascii="Calibri" w:hAnsi="Calibri"/>
                <w:color w:val="000000"/>
              </w:rPr>
            </w:pPr>
            <w:r>
              <w:rPr>
                <w:rFonts w:ascii="Calibri" w:hAnsi="Calibri"/>
                <w:color w:val="000000"/>
                <w:sz w:val="22"/>
                <w:szCs w:val="22"/>
              </w:rPr>
              <w:t>HVACR.AAS</w:t>
            </w:r>
          </w:p>
        </w:tc>
        <w:tc>
          <w:tcPr>
            <w:tcW w:w="860" w:type="dxa"/>
            <w:tcBorders>
              <w:top w:val="nil"/>
              <w:left w:val="nil"/>
              <w:right w:val="nil"/>
            </w:tcBorders>
            <w:shd w:val="clear" w:color="auto" w:fill="D9D9D9" w:themeFill="background1" w:themeFillShade="D9"/>
            <w:noWrap/>
            <w:vAlign w:val="bottom"/>
            <w:hideMark/>
          </w:tcPr>
          <w:p w:rsidR="00553BF3" w:rsidRDefault="00553BF3">
            <w:pPr>
              <w:jc w:val="right"/>
              <w:rPr>
                <w:rFonts w:ascii="Calibri" w:hAnsi="Calibri"/>
                <w:color w:val="000000"/>
              </w:rPr>
            </w:pPr>
            <w:r>
              <w:rPr>
                <w:rFonts w:ascii="Calibri" w:hAnsi="Calibri"/>
                <w:color w:val="000000"/>
                <w:sz w:val="22"/>
                <w:szCs w:val="22"/>
              </w:rPr>
              <w:t>1</w:t>
            </w:r>
          </w:p>
        </w:tc>
        <w:tc>
          <w:tcPr>
            <w:tcW w:w="860" w:type="dxa"/>
            <w:tcBorders>
              <w:top w:val="nil"/>
              <w:left w:val="nil"/>
              <w:right w:val="nil"/>
            </w:tcBorders>
            <w:shd w:val="clear" w:color="auto" w:fill="D9D9D9" w:themeFill="background1" w:themeFillShade="D9"/>
            <w:noWrap/>
            <w:vAlign w:val="bottom"/>
            <w:hideMark/>
          </w:tcPr>
          <w:p w:rsidR="00553BF3" w:rsidRDefault="00553BF3">
            <w:pPr>
              <w:jc w:val="right"/>
              <w:rPr>
                <w:rFonts w:ascii="Calibri" w:hAnsi="Calibri"/>
                <w:color w:val="000000"/>
              </w:rPr>
            </w:pPr>
            <w:r>
              <w:rPr>
                <w:rFonts w:ascii="Calibri" w:hAnsi="Calibri"/>
                <w:color w:val="000000"/>
                <w:sz w:val="22"/>
                <w:szCs w:val="22"/>
              </w:rPr>
              <w:t>1</w:t>
            </w:r>
          </w:p>
        </w:tc>
        <w:tc>
          <w:tcPr>
            <w:tcW w:w="860" w:type="dxa"/>
            <w:tcBorders>
              <w:top w:val="nil"/>
              <w:left w:val="nil"/>
              <w:right w:val="nil"/>
            </w:tcBorders>
            <w:shd w:val="clear" w:color="auto" w:fill="D9D9D9" w:themeFill="background1" w:themeFillShade="D9"/>
            <w:noWrap/>
            <w:vAlign w:val="bottom"/>
            <w:hideMark/>
          </w:tcPr>
          <w:p w:rsidR="00553BF3" w:rsidRDefault="00553BF3">
            <w:pPr>
              <w:jc w:val="right"/>
              <w:rPr>
                <w:rFonts w:ascii="Calibri" w:hAnsi="Calibri"/>
                <w:color w:val="000000"/>
              </w:rPr>
            </w:pPr>
            <w:r>
              <w:rPr>
                <w:rFonts w:ascii="Calibri" w:hAnsi="Calibri"/>
                <w:color w:val="000000"/>
                <w:sz w:val="22"/>
                <w:szCs w:val="22"/>
              </w:rPr>
              <w:t>5</w:t>
            </w:r>
          </w:p>
        </w:tc>
        <w:tc>
          <w:tcPr>
            <w:tcW w:w="860" w:type="dxa"/>
            <w:tcBorders>
              <w:top w:val="nil"/>
              <w:left w:val="nil"/>
              <w:right w:val="nil"/>
            </w:tcBorders>
            <w:shd w:val="clear" w:color="auto" w:fill="D9D9D9" w:themeFill="background1" w:themeFillShade="D9"/>
            <w:noWrap/>
            <w:vAlign w:val="bottom"/>
            <w:hideMark/>
          </w:tcPr>
          <w:p w:rsidR="00553BF3" w:rsidRDefault="00553BF3">
            <w:pPr>
              <w:jc w:val="right"/>
              <w:rPr>
                <w:rFonts w:ascii="Calibri" w:hAnsi="Calibri"/>
                <w:color w:val="000000"/>
              </w:rPr>
            </w:pPr>
            <w:r>
              <w:rPr>
                <w:rFonts w:ascii="Calibri" w:hAnsi="Calibri"/>
                <w:color w:val="000000"/>
                <w:sz w:val="22"/>
                <w:szCs w:val="22"/>
              </w:rPr>
              <w:t>5</w:t>
            </w:r>
          </w:p>
        </w:tc>
      </w:tr>
      <w:tr w:rsidR="00553BF3" w:rsidRPr="008F41A6" w:rsidTr="00553BF3">
        <w:trPr>
          <w:trHeight w:val="300"/>
        </w:trPr>
        <w:tc>
          <w:tcPr>
            <w:tcW w:w="1307" w:type="dxa"/>
            <w:tcBorders>
              <w:top w:val="nil"/>
              <w:left w:val="nil"/>
              <w:bottom w:val="nil"/>
              <w:right w:val="nil"/>
            </w:tcBorders>
            <w:shd w:val="clear" w:color="auto" w:fill="auto"/>
            <w:noWrap/>
            <w:vAlign w:val="bottom"/>
            <w:hideMark/>
          </w:tcPr>
          <w:p w:rsidR="00553BF3" w:rsidRDefault="00553BF3">
            <w:pPr>
              <w:rPr>
                <w:rFonts w:ascii="Calibri" w:hAnsi="Calibri"/>
                <w:color w:val="000000"/>
              </w:rPr>
            </w:pPr>
            <w:r>
              <w:rPr>
                <w:rFonts w:ascii="Calibri" w:hAnsi="Calibri"/>
                <w:color w:val="000000"/>
                <w:sz w:val="22"/>
                <w:szCs w:val="22"/>
              </w:rPr>
              <w:t>0552</w:t>
            </w:r>
          </w:p>
        </w:tc>
        <w:tc>
          <w:tcPr>
            <w:tcW w:w="3220" w:type="dxa"/>
            <w:tcBorders>
              <w:top w:val="nil"/>
              <w:left w:val="nil"/>
              <w:bottom w:val="nil"/>
              <w:right w:val="nil"/>
            </w:tcBorders>
            <w:shd w:val="clear" w:color="auto" w:fill="auto"/>
            <w:noWrap/>
            <w:vAlign w:val="bottom"/>
            <w:hideMark/>
          </w:tcPr>
          <w:p w:rsidR="00553BF3" w:rsidRDefault="00553BF3">
            <w:pPr>
              <w:rPr>
                <w:rFonts w:ascii="Calibri" w:hAnsi="Calibri"/>
                <w:color w:val="000000"/>
              </w:rPr>
            </w:pPr>
            <w:r>
              <w:rPr>
                <w:rFonts w:ascii="Calibri" w:hAnsi="Calibri"/>
                <w:color w:val="000000"/>
                <w:sz w:val="22"/>
                <w:szCs w:val="22"/>
              </w:rPr>
              <w:t>Heating, Air Cond, &amp; Refrig</w:t>
            </w:r>
          </w:p>
        </w:tc>
        <w:tc>
          <w:tcPr>
            <w:tcW w:w="2320" w:type="dxa"/>
            <w:tcBorders>
              <w:top w:val="nil"/>
              <w:left w:val="nil"/>
              <w:bottom w:val="nil"/>
              <w:right w:val="nil"/>
            </w:tcBorders>
            <w:shd w:val="clear" w:color="auto" w:fill="auto"/>
            <w:noWrap/>
            <w:vAlign w:val="bottom"/>
            <w:hideMark/>
          </w:tcPr>
          <w:p w:rsidR="00553BF3" w:rsidRDefault="00553BF3">
            <w:pPr>
              <w:rPr>
                <w:rFonts w:ascii="Calibri" w:hAnsi="Calibri"/>
                <w:color w:val="000000"/>
              </w:rPr>
            </w:pPr>
            <w:r>
              <w:rPr>
                <w:rFonts w:ascii="Calibri" w:hAnsi="Calibri"/>
                <w:color w:val="000000"/>
                <w:sz w:val="22"/>
                <w:szCs w:val="22"/>
              </w:rPr>
              <w:t>LCHS.STC</w:t>
            </w:r>
          </w:p>
        </w:tc>
        <w:tc>
          <w:tcPr>
            <w:tcW w:w="860" w:type="dxa"/>
            <w:tcBorders>
              <w:top w:val="nil"/>
              <w:left w:val="nil"/>
              <w:bottom w:val="nil"/>
              <w:right w:val="nil"/>
            </w:tcBorders>
            <w:shd w:val="clear" w:color="auto" w:fill="auto"/>
            <w:noWrap/>
            <w:vAlign w:val="bottom"/>
            <w:hideMark/>
          </w:tcPr>
          <w:p w:rsidR="00553BF3" w:rsidRDefault="00553BF3">
            <w:pPr>
              <w:jc w:val="right"/>
              <w:rPr>
                <w:rFonts w:ascii="Calibri" w:hAnsi="Calibri"/>
                <w:color w:val="000000"/>
              </w:rPr>
            </w:pPr>
            <w:r>
              <w:rPr>
                <w:rFonts w:ascii="Calibri" w:hAnsi="Calibri"/>
                <w:color w:val="000000"/>
                <w:sz w:val="22"/>
                <w:szCs w:val="22"/>
              </w:rPr>
              <w:t>13</w:t>
            </w:r>
          </w:p>
        </w:tc>
        <w:tc>
          <w:tcPr>
            <w:tcW w:w="860" w:type="dxa"/>
            <w:tcBorders>
              <w:top w:val="nil"/>
              <w:left w:val="nil"/>
              <w:bottom w:val="nil"/>
              <w:right w:val="nil"/>
            </w:tcBorders>
            <w:shd w:val="clear" w:color="auto" w:fill="auto"/>
            <w:noWrap/>
            <w:vAlign w:val="bottom"/>
            <w:hideMark/>
          </w:tcPr>
          <w:p w:rsidR="00553BF3" w:rsidRDefault="00553BF3">
            <w:pPr>
              <w:jc w:val="right"/>
              <w:rPr>
                <w:rFonts w:ascii="Calibri" w:hAnsi="Calibri"/>
                <w:color w:val="000000"/>
              </w:rPr>
            </w:pPr>
            <w:r>
              <w:rPr>
                <w:rFonts w:ascii="Calibri" w:hAnsi="Calibri"/>
                <w:color w:val="000000"/>
                <w:sz w:val="22"/>
                <w:szCs w:val="22"/>
              </w:rPr>
              <w:t>10</w:t>
            </w:r>
          </w:p>
        </w:tc>
        <w:tc>
          <w:tcPr>
            <w:tcW w:w="860" w:type="dxa"/>
            <w:tcBorders>
              <w:top w:val="nil"/>
              <w:left w:val="nil"/>
              <w:bottom w:val="nil"/>
              <w:right w:val="nil"/>
            </w:tcBorders>
            <w:shd w:val="clear" w:color="auto" w:fill="auto"/>
            <w:noWrap/>
            <w:vAlign w:val="bottom"/>
            <w:hideMark/>
          </w:tcPr>
          <w:p w:rsidR="00553BF3" w:rsidRDefault="00553BF3">
            <w:pPr>
              <w:jc w:val="right"/>
              <w:rPr>
                <w:rFonts w:ascii="Calibri" w:hAnsi="Calibri"/>
                <w:color w:val="000000"/>
              </w:rPr>
            </w:pPr>
            <w:r>
              <w:rPr>
                <w:rFonts w:ascii="Calibri" w:hAnsi="Calibri"/>
                <w:color w:val="000000"/>
                <w:sz w:val="22"/>
                <w:szCs w:val="22"/>
              </w:rPr>
              <w:t>19</w:t>
            </w:r>
          </w:p>
        </w:tc>
        <w:tc>
          <w:tcPr>
            <w:tcW w:w="860" w:type="dxa"/>
            <w:tcBorders>
              <w:top w:val="nil"/>
              <w:left w:val="nil"/>
              <w:bottom w:val="nil"/>
              <w:right w:val="nil"/>
            </w:tcBorders>
            <w:shd w:val="clear" w:color="auto" w:fill="auto"/>
            <w:noWrap/>
            <w:vAlign w:val="bottom"/>
            <w:hideMark/>
          </w:tcPr>
          <w:p w:rsidR="00553BF3" w:rsidRDefault="00553BF3">
            <w:pPr>
              <w:jc w:val="right"/>
              <w:rPr>
                <w:rFonts w:ascii="Calibri" w:hAnsi="Calibri"/>
                <w:color w:val="000000"/>
              </w:rPr>
            </w:pPr>
            <w:r>
              <w:rPr>
                <w:rFonts w:ascii="Calibri" w:hAnsi="Calibri"/>
                <w:color w:val="000000"/>
                <w:sz w:val="22"/>
                <w:szCs w:val="22"/>
              </w:rPr>
              <w:t>22</w:t>
            </w:r>
          </w:p>
        </w:tc>
      </w:tr>
      <w:tr w:rsidR="00553BF3" w:rsidRPr="008F41A6" w:rsidTr="00225B53">
        <w:trPr>
          <w:trHeight w:val="300"/>
        </w:trPr>
        <w:tc>
          <w:tcPr>
            <w:tcW w:w="1307" w:type="dxa"/>
            <w:tcBorders>
              <w:top w:val="nil"/>
              <w:left w:val="nil"/>
              <w:bottom w:val="nil"/>
              <w:right w:val="nil"/>
            </w:tcBorders>
            <w:shd w:val="clear" w:color="auto" w:fill="D9D9D9" w:themeFill="background1" w:themeFillShade="D9"/>
            <w:noWrap/>
            <w:vAlign w:val="bottom"/>
            <w:hideMark/>
          </w:tcPr>
          <w:p w:rsidR="00553BF3" w:rsidRDefault="00553BF3">
            <w:pPr>
              <w:rPr>
                <w:rFonts w:ascii="Calibri" w:hAnsi="Calibri"/>
                <w:color w:val="000000"/>
              </w:rPr>
            </w:pPr>
            <w:r>
              <w:rPr>
                <w:rFonts w:ascii="Calibri" w:hAnsi="Calibri"/>
                <w:color w:val="000000"/>
                <w:sz w:val="22"/>
                <w:szCs w:val="22"/>
              </w:rPr>
              <w:t>0552</w:t>
            </w:r>
          </w:p>
        </w:tc>
        <w:tc>
          <w:tcPr>
            <w:tcW w:w="3220" w:type="dxa"/>
            <w:tcBorders>
              <w:top w:val="nil"/>
              <w:left w:val="nil"/>
              <w:bottom w:val="nil"/>
              <w:right w:val="nil"/>
            </w:tcBorders>
            <w:shd w:val="clear" w:color="auto" w:fill="D9D9D9" w:themeFill="background1" w:themeFillShade="D9"/>
            <w:noWrap/>
            <w:vAlign w:val="bottom"/>
            <w:hideMark/>
          </w:tcPr>
          <w:p w:rsidR="00553BF3" w:rsidRDefault="00553BF3">
            <w:pPr>
              <w:rPr>
                <w:rFonts w:ascii="Calibri" w:hAnsi="Calibri"/>
                <w:color w:val="000000"/>
              </w:rPr>
            </w:pPr>
            <w:r>
              <w:rPr>
                <w:rFonts w:ascii="Calibri" w:hAnsi="Calibri"/>
                <w:color w:val="000000"/>
                <w:sz w:val="22"/>
                <w:szCs w:val="22"/>
              </w:rPr>
              <w:t>Heating, Air Cond, &amp; Refrig</w:t>
            </w:r>
          </w:p>
        </w:tc>
        <w:tc>
          <w:tcPr>
            <w:tcW w:w="2320" w:type="dxa"/>
            <w:tcBorders>
              <w:top w:val="nil"/>
              <w:left w:val="nil"/>
              <w:bottom w:val="nil"/>
              <w:right w:val="nil"/>
            </w:tcBorders>
            <w:shd w:val="clear" w:color="auto" w:fill="D9D9D9" w:themeFill="background1" w:themeFillShade="D9"/>
            <w:noWrap/>
            <w:vAlign w:val="bottom"/>
            <w:hideMark/>
          </w:tcPr>
          <w:p w:rsidR="00553BF3" w:rsidRDefault="00553BF3">
            <w:pPr>
              <w:rPr>
                <w:rFonts w:ascii="Calibri" w:hAnsi="Calibri"/>
                <w:color w:val="000000"/>
              </w:rPr>
            </w:pPr>
            <w:r>
              <w:rPr>
                <w:rFonts w:ascii="Calibri" w:hAnsi="Calibri"/>
                <w:color w:val="000000"/>
                <w:sz w:val="22"/>
                <w:szCs w:val="22"/>
              </w:rPr>
              <w:t>SHAS.STC</w:t>
            </w:r>
          </w:p>
        </w:tc>
        <w:tc>
          <w:tcPr>
            <w:tcW w:w="860" w:type="dxa"/>
            <w:tcBorders>
              <w:top w:val="nil"/>
              <w:left w:val="nil"/>
              <w:bottom w:val="nil"/>
              <w:right w:val="nil"/>
            </w:tcBorders>
            <w:shd w:val="clear" w:color="auto" w:fill="D9D9D9" w:themeFill="background1" w:themeFillShade="D9"/>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c>
          <w:tcPr>
            <w:tcW w:w="860" w:type="dxa"/>
            <w:tcBorders>
              <w:top w:val="nil"/>
              <w:left w:val="nil"/>
              <w:bottom w:val="nil"/>
              <w:right w:val="nil"/>
            </w:tcBorders>
            <w:shd w:val="clear" w:color="auto" w:fill="D9D9D9" w:themeFill="background1" w:themeFillShade="D9"/>
            <w:noWrap/>
            <w:vAlign w:val="bottom"/>
            <w:hideMark/>
          </w:tcPr>
          <w:p w:rsidR="00553BF3" w:rsidRDefault="00553BF3">
            <w:pPr>
              <w:jc w:val="right"/>
              <w:rPr>
                <w:rFonts w:ascii="Calibri" w:hAnsi="Calibri"/>
                <w:color w:val="000000"/>
              </w:rPr>
            </w:pPr>
            <w:r>
              <w:rPr>
                <w:rFonts w:ascii="Calibri" w:hAnsi="Calibri"/>
                <w:color w:val="000000"/>
                <w:sz w:val="22"/>
                <w:szCs w:val="22"/>
              </w:rPr>
              <w:t>12</w:t>
            </w:r>
          </w:p>
        </w:tc>
        <w:tc>
          <w:tcPr>
            <w:tcW w:w="860" w:type="dxa"/>
            <w:tcBorders>
              <w:top w:val="nil"/>
              <w:left w:val="nil"/>
              <w:bottom w:val="nil"/>
              <w:right w:val="nil"/>
            </w:tcBorders>
            <w:shd w:val="clear" w:color="auto" w:fill="D9D9D9" w:themeFill="background1" w:themeFillShade="D9"/>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c>
          <w:tcPr>
            <w:tcW w:w="860" w:type="dxa"/>
            <w:tcBorders>
              <w:top w:val="nil"/>
              <w:left w:val="nil"/>
              <w:bottom w:val="nil"/>
              <w:right w:val="nil"/>
            </w:tcBorders>
            <w:shd w:val="clear" w:color="auto" w:fill="D9D9D9" w:themeFill="background1" w:themeFillShade="D9"/>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r>
    </w:tbl>
    <w:p w:rsidR="00174C4B" w:rsidRDefault="00174C4B" w:rsidP="00B61D81">
      <w:pPr>
        <w:rPr>
          <w:rFonts w:ascii="Arial" w:hAnsi="Arial" w:cs="Arial"/>
          <w:color w:val="000000" w:themeColor="text1"/>
        </w:rPr>
      </w:pPr>
    </w:p>
    <w:p w:rsidR="00B61D81" w:rsidRDefault="00B61D81" w:rsidP="00B61D81">
      <w:pPr>
        <w:rPr>
          <w:rFonts w:ascii="Arial" w:hAnsi="Arial" w:cs="Arial"/>
          <w:b/>
          <w:color w:val="000000" w:themeColor="text1"/>
        </w:rPr>
      </w:pPr>
    </w:p>
    <w:p w:rsidR="00B61D81" w:rsidRPr="00B61D81" w:rsidRDefault="00B61D81" w:rsidP="00225B53">
      <w:pPr>
        <w:spacing w:after="200" w:line="276" w:lineRule="auto"/>
        <w:rPr>
          <w:rFonts w:ascii="Arial" w:hAnsi="Arial" w:cs="Arial"/>
          <w:b/>
          <w:color w:val="000000" w:themeColor="text1"/>
        </w:rPr>
      </w:pPr>
      <w:r w:rsidRPr="00B61D81">
        <w:rPr>
          <w:rFonts w:ascii="Arial" w:hAnsi="Arial" w:cs="Arial"/>
          <w:b/>
          <w:color w:val="000000" w:themeColor="text1"/>
        </w:rPr>
        <w:t>Course Success Rates</w:t>
      </w:r>
    </w:p>
    <w:tbl>
      <w:tblPr>
        <w:tblW w:w="10158" w:type="dxa"/>
        <w:tblInd w:w="93" w:type="dxa"/>
        <w:tblLook w:val="04A0" w:firstRow="1" w:lastRow="0" w:firstColumn="1" w:lastColumn="0" w:noHBand="0" w:noVBand="1"/>
      </w:tblPr>
      <w:tblGrid>
        <w:gridCol w:w="1420"/>
        <w:gridCol w:w="2915"/>
        <w:gridCol w:w="1265"/>
        <w:gridCol w:w="875"/>
        <w:gridCol w:w="875"/>
        <w:gridCol w:w="875"/>
        <w:gridCol w:w="875"/>
        <w:gridCol w:w="1058"/>
      </w:tblGrid>
      <w:tr w:rsidR="00B61D81" w:rsidRPr="00B61D81" w:rsidTr="003B6EA6">
        <w:trPr>
          <w:trHeight w:val="900"/>
        </w:trPr>
        <w:tc>
          <w:tcPr>
            <w:tcW w:w="1420" w:type="dxa"/>
            <w:tcBorders>
              <w:top w:val="nil"/>
              <w:left w:val="nil"/>
              <w:bottom w:val="single" w:sz="4" w:space="0" w:color="auto"/>
              <w:right w:val="nil"/>
            </w:tcBorders>
            <w:shd w:val="clear" w:color="auto" w:fill="auto"/>
            <w:hideMark/>
          </w:tcPr>
          <w:p w:rsidR="00B61D81" w:rsidRPr="00B61D81" w:rsidRDefault="00B61D81" w:rsidP="00B61D81">
            <w:pPr>
              <w:rPr>
                <w:rFonts w:ascii="Calibri" w:hAnsi="Calibri"/>
                <w:color w:val="000000"/>
              </w:rPr>
            </w:pPr>
            <w:r w:rsidRPr="00B61D81">
              <w:rPr>
                <w:rFonts w:ascii="Calibri" w:hAnsi="Calibri"/>
                <w:color w:val="000000"/>
                <w:sz w:val="22"/>
                <w:szCs w:val="22"/>
              </w:rPr>
              <w:t>Department</w:t>
            </w:r>
          </w:p>
        </w:tc>
        <w:tc>
          <w:tcPr>
            <w:tcW w:w="2915" w:type="dxa"/>
            <w:tcBorders>
              <w:top w:val="nil"/>
              <w:left w:val="nil"/>
              <w:bottom w:val="single" w:sz="4" w:space="0" w:color="auto"/>
              <w:right w:val="nil"/>
            </w:tcBorders>
            <w:shd w:val="clear" w:color="auto" w:fill="auto"/>
            <w:hideMark/>
          </w:tcPr>
          <w:p w:rsidR="00B61D81" w:rsidRPr="00B61D81" w:rsidRDefault="00B61D81" w:rsidP="00B61D81">
            <w:pPr>
              <w:rPr>
                <w:rFonts w:ascii="Calibri" w:hAnsi="Calibri"/>
                <w:color w:val="000000"/>
              </w:rPr>
            </w:pPr>
            <w:r w:rsidRPr="00B61D81">
              <w:rPr>
                <w:rFonts w:ascii="Calibri" w:hAnsi="Calibri"/>
                <w:color w:val="000000"/>
                <w:sz w:val="22"/>
                <w:szCs w:val="22"/>
              </w:rPr>
              <w:t>Department Name</w:t>
            </w:r>
          </w:p>
        </w:tc>
        <w:tc>
          <w:tcPr>
            <w:tcW w:w="1265" w:type="dxa"/>
            <w:tcBorders>
              <w:top w:val="nil"/>
              <w:left w:val="nil"/>
              <w:bottom w:val="single" w:sz="4" w:space="0" w:color="auto"/>
              <w:right w:val="nil"/>
            </w:tcBorders>
            <w:shd w:val="clear" w:color="auto" w:fill="auto"/>
            <w:hideMark/>
          </w:tcPr>
          <w:p w:rsidR="00B61D81" w:rsidRPr="00B61D81" w:rsidRDefault="00B61D81" w:rsidP="00B61D81">
            <w:pPr>
              <w:rPr>
                <w:rFonts w:ascii="Calibri" w:hAnsi="Calibri"/>
                <w:color w:val="000000"/>
              </w:rPr>
            </w:pPr>
            <w:r w:rsidRPr="00B61D81">
              <w:rPr>
                <w:rFonts w:ascii="Calibri" w:hAnsi="Calibri"/>
                <w:color w:val="000000"/>
                <w:sz w:val="22"/>
                <w:szCs w:val="22"/>
              </w:rPr>
              <w:t>Course</w:t>
            </w:r>
          </w:p>
        </w:tc>
        <w:tc>
          <w:tcPr>
            <w:tcW w:w="875" w:type="dxa"/>
            <w:tcBorders>
              <w:top w:val="nil"/>
              <w:left w:val="nil"/>
              <w:bottom w:val="single" w:sz="4" w:space="0" w:color="auto"/>
              <w:right w:val="nil"/>
            </w:tcBorders>
            <w:shd w:val="clear" w:color="auto" w:fill="auto"/>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FY 07-08</w:t>
            </w:r>
          </w:p>
        </w:tc>
        <w:tc>
          <w:tcPr>
            <w:tcW w:w="875" w:type="dxa"/>
            <w:tcBorders>
              <w:top w:val="nil"/>
              <w:left w:val="nil"/>
              <w:bottom w:val="single" w:sz="4" w:space="0" w:color="auto"/>
              <w:right w:val="nil"/>
            </w:tcBorders>
            <w:shd w:val="clear" w:color="auto" w:fill="auto"/>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FY 08-09</w:t>
            </w:r>
          </w:p>
        </w:tc>
        <w:tc>
          <w:tcPr>
            <w:tcW w:w="875" w:type="dxa"/>
            <w:tcBorders>
              <w:top w:val="nil"/>
              <w:left w:val="nil"/>
              <w:bottom w:val="single" w:sz="4" w:space="0" w:color="auto"/>
              <w:right w:val="nil"/>
            </w:tcBorders>
            <w:shd w:val="clear" w:color="auto" w:fill="auto"/>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FY 09-10</w:t>
            </w:r>
          </w:p>
        </w:tc>
        <w:tc>
          <w:tcPr>
            <w:tcW w:w="875" w:type="dxa"/>
            <w:tcBorders>
              <w:top w:val="nil"/>
              <w:left w:val="nil"/>
              <w:bottom w:val="single" w:sz="4" w:space="0" w:color="auto"/>
              <w:right w:val="nil"/>
            </w:tcBorders>
            <w:shd w:val="clear" w:color="auto" w:fill="auto"/>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FY 10-11</w:t>
            </w:r>
          </w:p>
        </w:tc>
        <w:tc>
          <w:tcPr>
            <w:tcW w:w="1058" w:type="dxa"/>
            <w:tcBorders>
              <w:top w:val="nil"/>
              <w:left w:val="nil"/>
              <w:bottom w:val="single" w:sz="4" w:space="0" w:color="auto"/>
              <w:right w:val="nil"/>
            </w:tcBorders>
            <w:shd w:val="clear" w:color="auto" w:fill="auto"/>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FY 11-12 (excludes Spring)</w:t>
            </w:r>
          </w:p>
        </w:tc>
      </w:tr>
      <w:tr w:rsidR="00B812F8" w:rsidRPr="00B61D81" w:rsidTr="003B6EA6">
        <w:trPr>
          <w:trHeight w:val="300"/>
        </w:trPr>
        <w:tc>
          <w:tcPr>
            <w:tcW w:w="1420" w:type="dxa"/>
            <w:tcBorders>
              <w:top w:val="single" w:sz="4" w:space="0" w:color="auto"/>
              <w:left w:val="nil"/>
              <w:bottom w:val="nil"/>
              <w:right w:val="nil"/>
            </w:tcBorders>
            <w:shd w:val="clear" w:color="auto" w:fill="auto"/>
            <w:noWrap/>
            <w:vAlign w:val="bottom"/>
            <w:hideMark/>
          </w:tcPr>
          <w:p w:rsidR="00B812F8" w:rsidRDefault="00B812F8">
            <w:pPr>
              <w:rPr>
                <w:rFonts w:ascii="Calibri" w:hAnsi="Calibri"/>
                <w:color w:val="000000"/>
              </w:rPr>
            </w:pPr>
            <w:r>
              <w:rPr>
                <w:rFonts w:ascii="Calibri" w:hAnsi="Calibri"/>
                <w:color w:val="000000"/>
                <w:sz w:val="22"/>
                <w:szCs w:val="22"/>
              </w:rPr>
              <w:t>551</w:t>
            </w:r>
          </w:p>
        </w:tc>
        <w:tc>
          <w:tcPr>
            <w:tcW w:w="2915" w:type="dxa"/>
            <w:tcBorders>
              <w:top w:val="single" w:sz="4" w:space="0" w:color="auto"/>
              <w:left w:val="nil"/>
              <w:bottom w:val="nil"/>
              <w:right w:val="nil"/>
            </w:tcBorders>
            <w:shd w:val="clear" w:color="auto" w:fill="auto"/>
            <w:noWrap/>
            <w:vAlign w:val="bottom"/>
            <w:hideMark/>
          </w:tcPr>
          <w:p w:rsidR="00B812F8" w:rsidRDefault="00B812F8">
            <w:pPr>
              <w:rPr>
                <w:rFonts w:ascii="Calibri" w:hAnsi="Calibri"/>
                <w:color w:val="000000"/>
              </w:rPr>
            </w:pPr>
            <w:r>
              <w:rPr>
                <w:rFonts w:ascii="Calibri" w:hAnsi="Calibri"/>
                <w:color w:val="000000"/>
                <w:sz w:val="22"/>
                <w:szCs w:val="22"/>
              </w:rPr>
              <w:t>Engineering Technical Design</w:t>
            </w:r>
          </w:p>
        </w:tc>
        <w:tc>
          <w:tcPr>
            <w:tcW w:w="1265" w:type="dxa"/>
            <w:tcBorders>
              <w:top w:val="single" w:sz="4" w:space="0" w:color="auto"/>
              <w:left w:val="nil"/>
              <w:bottom w:val="nil"/>
              <w:right w:val="nil"/>
            </w:tcBorders>
            <w:shd w:val="clear" w:color="auto" w:fill="auto"/>
            <w:noWrap/>
            <w:vAlign w:val="bottom"/>
            <w:hideMark/>
          </w:tcPr>
          <w:p w:rsidR="00B812F8" w:rsidRDefault="00B812F8">
            <w:pPr>
              <w:rPr>
                <w:rFonts w:ascii="Calibri" w:hAnsi="Calibri"/>
                <w:color w:val="000000"/>
              </w:rPr>
            </w:pPr>
            <w:r>
              <w:rPr>
                <w:rFonts w:ascii="Calibri" w:hAnsi="Calibri"/>
                <w:color w:val="000000"/>
                <w:sz w:val="22"/>
                <w:szCs w:val="22"/>
              </w:rPr>
              <w:t>ETD-101</w:t>
            </w:r>
          </w:p>
        </w:tc>
        <w:tc>
          <w:tcPr>
            <w:tcW w:w="875" w:type="dxa"/>
            <w:tcBorders>
              <w:top w:val="single" w:sz="4" w:space="0" w:color="auto"/>
              <w:left w:val="nil"/>
              <w:bottom w:val="nil"/>
              <w:right w:val="nil"/>
            </w:tcBorders>
            <w:shd w:val="clear" w:color="auto" w:fill="auto"/>
            <w:noWrap/>
            <w:vAlign w:val="bottom"/>
            <w:hideMark/>
          </w:tcPr>
          <w:p w:rsidR="00B812F8" w:rsidRDefault="00B812F8">
            <w:pPr>
              <w:jc w:val="right"/>
              <w:rPr>
                <w:rFonts w:ascii="Calibri" w:hAnsi="Calibri"/>
                <w:color w:val="000000"/>
              </w:rPr>
            </w:pPr>
            <w:r>
              <w:rPr>
                <w:rFonts w:ascii="Calibri" w:hAnsi="Calibri"/>
                <w:color w:val="000000"/>
                <w:sz w:val="22"/>
                <w:szCs w:val="22"/>
              </w:rPr>
              <w:t>74.4%</w:t>
            </w:r>
          </w:p>
        </w:tc>
        <w:tc>
          <w:tcPr>
            <w:tcW w:w="875" w:type="dxa"/>
            <w:tcBorders>
              <w:top w:val="single" w:sz="4" w:space="0" w:color="auto"/>
              <w:left w:val="nil"/>
              <w:bottom w:val="nil"/>
              <w:right w:val="nil"/>
            </w:tcBorders>
            <w:shd w:val="clear" w:color="auto" w:fill="auto"/>
            <w:noWrap/>
            <w:vAlign w:val="bottom"/>
            <w:hideMark/>
          </w:tcPr>
          <w:p w:rsidR="00B812F8" w:rsidRDefault="00B812F8">
            <w:pPr>
              <w:jc w:val="right"/>
              <w:rPr>
                <w:rFonts w:ascii="Calibri" w:hAnsi="Calibri"/>
                <w:color w:val="000000"/>
              </w:rPr>
            </w:pPr>
            <w:r>
              <w:rPr>
                <w:rFonts w:ascii="Calibri" w:hAnsi="Calibri"/>
                <w:color w:val="000000"/>
                <w:sz w:val="22"/>
                <w:szCs w:val="22"/>
              </w:rPr>
              <w:t>72.8%</w:t>
            </w:r>
          </w:p>
        </w:tc>
        <w:tc>
          <w:tcPr>
            <w:tcW w:w="875" w:type="dxa"/>
            <w:tcBorders>
              <w:top w:val="single" w:sz="4" w:space="0" w:color="auto"/>
              <w:left w:val="nil"/>
              <w:bottom w:val="nil"/>
              <w:right w:val="nil"/>
            </w:tcBorders>
            <w:shd w:val="clear" w:color="auto" w:fill="auto"/>
            <w:noWrap/>
            <w:vAlign w:val="bottom"/>
            <w:hideMark/>
          </w:tcPr>
          <w:p w:rsidR="00B812F8" w:rsidRDefault="00B812F8">
            <w:pPr>
              <w:jc w:val="right"/>
              <w:rPr>
                <w:rFonts w:ascii="Calibri" w:hAnsi="Calibri"/>
                <w:color w:val="000000"/>
              </w:rPr>
            </w:pPr>
            <w:r>
              <w:rPr>
                <w:rFonts w:ascii="Calibri" w:hAnsi="Calibri"/>
                <w:color w:val="000000"/>
                <w:sz w:val="22"/>
                <w:szCs w:val="22"/>
              </w:rPr>
              <w:t>61.7%</w:t>
            </w:r>
          </w:p>
        </w:tc>
        <w:tc>
          <w:tcPr>
            <w:tcW w:w="875" w:type="dxa"/>
            <w:tcBorders>
              <w:top w:val="single" w:sz="4" w:space="0" w:color="auto"/>
              <w:left w:val="nil"/>
              <w:bottom w:val="nil"/>
              <w:right w:val="nil"/>
            </w:tcBorders>
            <w:shd w:val="clear" w:color="auto" w:fill="auto"/>
            <w:noWrap/>
            <w:vAlign w:val="bottom"/>
            <w:hideMark/>
          </w:tcPr>
          <w:p w:rsidR="00B812F8" w:rsidRDefault="00B812F8">
            <w:pPr>
              <w:jc w:val="right"/>
              <w:rPr>
                <w:rFonts w:ascii="Calibri" w:hAnsi="Calibri"/>
                <w:color w:val="000000"/>
              </w:rPr>
            </w:pPr>
            <w:r>
              <w:rPr>
                <w:rFonts w:ascii="Calibri" w:hAnsi="Calibri"/>
                <w:color w:val="000000"/>
                <w:sz w:val="22"/>
                <w:szCs w:val="22"/>
              </w:rPr>
              <w:t>73.5%</w:t>
            </w:r>
          </w:p>
        </w:tc>
        <w:tc>
          <w:tcPr>
            <w:tcW w:w="1058" w:type="dxa"/>
            <w:tcBorders>
              <w:top w:val="single" w:sz="4" w:space="0" w:color="auto"/>
              <w:left w:val="nil"/>
              <w:bottom w:val="nil"/>
              <w:right w:val="nil"/>
            </w:tcBorders>
            <w:shd w:val="clear" w:color="auto" w:fill="auto"/>
            <w:noWrap/>
            <w:vAlign w:val="bottom"/>
            <w:hideMark/>
          </w:tcPr>
          <w:p w:rsidR="00B812F8" w:rsidRDefault="00B812F8">
            <w:pPr>
              <w:jc w:val="right"/>
              <w:rPr>
                <w:rFonts w:ascii="Calibri" w:hAnsi="Calibri"/>
                <w:color w:val="000000"/>
              </w:rPr>
            </w:pPr>
            <w:r>
              <w:rPr>
                <w:rFonts w:ascii="Calibri" w:hAnsi="Calibri"/>
                <w:color w:val="000000"/>
                <w:sz w:val="22"/>
                <w:szCs w:val="22"/>
              </w:rPr>
              <w:t>54.4%</w:t>
            </w:r>
          </w:p>
        </w:tc>
      </w:tr>
      <w:tr w:rsidR="00B812F8" w:rsidRPr="00B61D81" w:rsidTr="00B61D81">
        <w:trPr>
          <w:trHeight w:val="300"/>
        </w:trPr>
        <w:tc>
          <w:tcPr>
            <w:tcW w:w="1420" w:type="dxa"/>
            <w:tcBorders>
              <w:top w:val="nil"/>
              <w:left w:val="nil"/>
              <w:bottom w:val="nil"/>
              <w:right w:val="nil"/>
            </w:tcBorders>
            <w:shd w:val="clear" w:color="000000" w:fill="D8D8D8"/>
            <w:noWrap/>
            <w:vAlign w:val="bottom"/>
            <w:hideMark/>
          </w:tcPr>
          <w:p w:rsidR="00B812F8" w:rsidRDefault="00B812F8">
            <w:pPr>
              <w:rPr>
                <w:rFonts w:ascii="Calibri" w:hAnsi="Calibri"/>
                <w:color w:val="000000"/>
              </w:rPr>
            </w:pPr>
            <w:r>
              <w:rPr>
                <w:rFonts w:ascii="Calibri" w:hAnsi="Calibri"/>
                <w:color w:val="000000"/>
                <w:sz w:val="22"/>
                <w:szCs w:val="22"/>
              </w:rPr>
              <w:t>551</w:t>
            </w:r>
          </w:p>
        </w:tc>
        <w:tc>
          <w:tcPr>
            <w:tcW w:w="2915" w:type="dxa"/>
            <w:tcBorders>
              <w:top w:val="nil"/>
              <w:left w:val="nil"/>
              <w:bottom w:val="nil"/>
              <w:right w:val="nil"/>
            </w:tcBorders>
            <w:shd w:val="clear" w:color="000000" w:fill="D8D8D8"/>
            <w:noWrap/>
            <w:vAlign w:val="bottom"/>
            <w:hideMark/>
          </w:tcPr>
          <w:p w:rsidR="00B812F8" w:rsidRDefault="00B812F8">
            <w:pPr>
              <w:rPr>
                <w:rFonts w:ascii="Calibri" w:hAnsi="Calibri"/>
                <w:color w:val="000000"/>
              </w:rPr>
            </w:pPr>
            <w:r>
              <w:rPr>
                <w:rFonts w:ascii="Calibri" w:hAnsi="Calibri"/>
                <w:color w:val="000000"/>
                <w:sz w:val="22"/>
                <w:szCs w:val="22"/>
              </w:rPr>
              <w:t>Engineering Technical Design</w:t>
            </w:r>
          </w:p>
        </w:tc>
        <w:tc>
          <w:tcPr>
            <w:tcW w:w="1265" w:type="dxa"/>
            <w:tcBorders>
              <w:top w:val="nil"/>
              <w:left w:val="nil"/>
              <w:bottom w:val="nil"/>
              <w:right w:val="nil"/>
            </w:tcBorders>
            <w:shd w:val="clear" w:color="000000" w:fill="D8D8D8"/>
            <w:noWrap/>
            <w:vAlign w:val="bottom"/>
            <w:hideMark/>
          </w:tcPr>
          <w:p w:rsidR="00B812F8" w:rsidRDefault="00B812F8">
            <w:pPr>
              <w:rPr>
                <w:rFonts w:ascii="Calibri" w:hAnsi="Calibri"/>
                <w:color w:val="000000"/>
              </w:rPr>
            </w:pPr>
            <w:r>
              <w:rPr>
                <w:rFonts w:ascii="Calibri" w:hAnsi="Calibri"/>
                <w:color w:val="000000"/>
                <w:sz w:val="22"/>
                <w:szCs w:val="22"/>
              </w:rPr>
              <w:t>ETD-102</w:t>
            </w:r>
          </w:p>
        </w:tc>
        <w:tc>
          <w:tcPr>
            <w:tcW w:w="875" w:type="dxa"/>
            <w:tcBorders>
              <w:top w:val="nil"/>
              <w:left w:val="nil"/>
              <w:bottom w:val="nil"/>
              <w:right w:val="nil"/>
            </w:tcBorders>
            <w:shd w:val="clear" w:color="000000" w:fill="D8D8D8"/>
            <w:noWrap/>
            <w:vAlign w:val="bottom"/>
            <w:hideMark/>
          </w:tcPr>
          <w:p w:rsidR="00B812F8" w:rsidRDefault="00B812F8">
            <w:pPr>
              <w:jc w:val="right"/>
              <w:rPr>
                <w:rFonts w:ascii="Calibri" w:hAnsi="Calibri"/>
                <w:color w:val="000000"/>
              </w:rPr>
            </w:pPr>
            <w:r>
              <w:rPr>
                <w:rFonts w:ascii="Calibri" w:hAnsi="Calibri"/>
                <w:color w:val="000000"/>
                <w:sz w:val="22"/>
                <w:szCs w:val="22"/>
              </w:rPr>
              <w:t>75.0%</w:t>
            </w:r>
          </w:p>
        </w:tc>
        <w:tc>
          <w:tcPr>
            <w:tcW w:w="875" w:type="dxa"/>
            <w:tcBorders>
              <w:top w:val="nil"/>
              <w:left w:val="nil"/>
              <w:bottom w:val="nil"/>
              <w:right w:val="nil"/>
            </w:tcBorders>
            <w:shd w:val="clear" w:color="000000" w:fill="D8D8D8"/>
            <w:noWrap/>
            <w:vAlign w:val="bottom"/>
            <w:hideMark/>
          </w:tcPr>
          <w:p w:rsidR="00B812F8" w:rsidRDefault="00B812F8">
            <w:pPr>
              <w:jc w:val="right"/>
              <w:rPr>
                <w:rFonts w:ascii="Calibri" w:hAnsi="Calibri"/>
                <w:color w:val="000000"/>
              </w:rPr>
            </w:pPr>
            <w:r>
              <w:rPr>
                <w:rFonts w:ascii="Calibri" w:hAnsi="Calibri"/>
                <w:color w:val="000000"/>
                <w:sz w:val="22"/>
                <w:szCs w:val="22"/>
              </w:rPr>
              <w:t>80.0%</w:t>
            </w:r>
          </w:p>
        </w:tc>
        <w:tc>
          <w:tcPr>
            <w:tcW w:w="875" w:type="dxa"/>
            <w:tcBorders>
              <w:top w:val="nil"/>
              <w:left w:val="nil"/>
              <w:bottom w:val="nil"/>
              <w:right w:val="nil"/>
            </w:tcBorders>
            <w:shd w:val="clear" w:color="000000" w:fill="D8D8D8"/>
            <w:noWrap/>
            <w:vAlign w:val="bottom"/>
            <w:hideMark/>
          </w:tcPr>
          <w:p w:rsidR="00B812F8" w:rsidRDefault="00B812F8">
            <w:pPr>
              <w:jc w:val="right"/>
              <w:rPr>
                <w:rFonts w:ascii="Calibri" w:hAnsi="Calibri"/>
                <w:color w:val="000000"/>
              </w:rPr>
            </w:pPr>
            <w:r>
              <w:rPr>
                <w:rFonts w:ascii="Calibri" w:hAnsi="Calibri"/>
                <w:color w:val="000000"/>
                <w:sz w:val="22"/>
                <w:szCs w:val="22"/>
              </w:rPr>
              <w:t>71.4%</w:t>
            </w:r>
          </w:p>
        </w:tc>
        <w:tc>
          <w:tcPr>
            <w:tcW w:w="875" w:type="dxa"/>
            <w:tcBorders>
              <w:top w:val="nil"/>
              <w:left w:val="nil"/>
              <w:bottom w:val="nil"/>
              <w:right w:val="nil"/>
            </w:tcBorders>
            <w:shd w:val="clear" w:color="000000" w:fill="D8D8D8"/>
            <w:noWrap/>
            <w:vAlign w:val="bottom"/>
            <w:hideMark/>
          </w:tcPr>
          <w:p w:rsidR="00B812F8" w:rsidRDefault="00B812F8">
            <w:pPr>
              <w:jc w:val="right"/>
              <w:rPr>
                <w:rFonts w:ascii="Calibri" w:hAnsi="Calibri"/>
                <w:color w:val="000000"/>
              </w:rPr>
            </w:pPr>
            <w:r>
              <w:rPr>
                <w:rFonts w:ascii="Calibri" w:hAnsi="Calibri"/>
                <w:color w:val="000000"/>
                <w:sz w:val="22"/>
                <w:szCs w:val="22"/>
              </w:rPr>
              <w:t>56.5%</w:t>
            </w:r>
          </w:p>
        </w:tc>
        <w:tc>
          <w:tcPr>
            <w:tcW w:w="1058" w:type="dxa"/>
            <w:tcBorders>
              <w:top w:val="nil"/>
              <w:left w:val="nil"/>
              <w:bottom w:val="nil"/>
              <w:right w:val="nil"/>
            </w:tcBorders>
            <w:shd w:val="clear" w:color="000000" w:fill="D8D8D8"/>
            <w:noWrap/>
            <w:vAlign w:val="bottom"/>
            <w:hideMark/>
          </w:tcPr>
          <w:p w:rsidR="00B812F8" w:rsidRDefault="00B812F8">
            <w:pPr>
              <w:jc w:val="right"/>
              <w:rPr>
                <w:rFonts w:ascii="Calibri" w:hAnsi="Calibri"/>
                <w:color w:val="000000"/>
              </w:rPr>
            </w:pPr>
            <w:r>
              <w:rPr>
                <w:rFonts w:ascii="Calibri" w:hAnsi="Calibri"/>
                <w:color w:val="000000"/>
                <w:sz w:val="22"/>
                <w:szCs w:val="22"/>
              </w:rPr>
              <w:t>70.0%</w:t>
            </w:r>
          </w:p>
        </w:tc>
      </w:tr>
      <w:tr w:rsidR="00B812F8" w:rsidRPr="00B61D81" w:rsidTr="00B61D81">
        <w:trPr>
          <w:trHeight w:val="300"/>
        </w:trPr>
        <w:tc>
          <w:tcPr>
            <w:tcW w:w="1420" w:type="dxa"/>
            <w:tcBorders>
              <w:top w:val="nil"/>
              <w:left w:val="nil"/>
              <w:bottom w:val="nil"/>
              <w:right w:val="nil"/>
            </w:tcBorders>
            <w:shd w:val="clear" w:color="auto" w:fill="auto"/>
            <w:noWrap/>
            <w:vAlign w:val="bottom"/>
            <w:hideMark/>
          </w:tcPr>
          <w:p w:rsidR="00B812F8" w:rsidRDefault="00B812F8">
            <w:pPr>
              <w:rPr>
                <w:rFonts w:ascii="Calibri" w:hAnsi="Calibri"/>
                <w:color w:val="000000"/>
              </w:rPr>
            </w:pPr>
            <w:r>
              <w:rPr>
                <w:rFonts w:ascii="Calibri" w:hAnsi="Calibri"/>
                <w:color w:val="000000"/>
                <w:sz w:val="22"/>
                <w:szCs w:val="22"/>
              </w:rPr>
              <w:t>551</w:t>
            </w:r>
          </w:p>
        </w:tc>
        <w:tc>
          <w:tcPr>
            <w:tcW w:w="2915" w:type="dxa"/>
            <w:tcBorders>
              <w:top w:val="nil"/>
              <w:left w:val="nil"/>
              <w:bottom w:val="nil"/>
              <w:right w:val="nil"/>
            </w:tcBorders>
            <w:shd w:val="clear" w:color="auto" w:fill="auto"/>
            <w:noWrap/>
            <w:vAlign w:val="bottom"/>
            <w:hideMark/>
          </w:tcPr>
          <w:p w:rsidR="00B812F8" w:rsidRDefault="00B812F8">
            <w:pPr>
              <w:rPr>
                <w:rFonts w:ascii="Calibri" w:hAnsi="Calibri"/>
                <w:color w:val="000000"/>
              </w:rPr>
            </w:pPr>
            <w:r>
              <w:rPr>
                <w:rFonts w:ascii="Calibri" w:hAnsi="Calibri"/>
                <w:color w:val="000000"/>
                <w:sz w:val="22"/>
                <w:szCs w:val="22"/>
              </w:rPr>
              <w:t>Engineering Technical Design</w:t>
            </w:r>
          </w:p>
        </w:tc>
        <w:tc>
          <w:tcPr>
            <w:tcW w:w="1265" w:type="dxa"/>
            <w:tcBorders>
              <w:top w:val="nil"/>
              <w:left w:val="nil"/>
              <w:bottom w:val="nil"/>
              <w:right w:val="nil"/>
            </w:tcBorders>
            <w:shd w:val="clear" w:color="auto" w:fill="auto"/>
            <w:noWrap/>
            <w:vAlign w:val="bottom"/>
            <w:hideMark/>
          </w:tcPr>
          <w:p w:rsidR="00B812F8" w:rsidRDefault="00B812F8">
            <w:pPr>
              <w:rPr>
                <w:rFonts w:ascii="Calibri" w:hAnsi="Calibri"/>
                <w:color w:val="000000"/>
              </w:rPr>
            </w:pPr>
            <w:r>
              <w:rPr>
                <w:rFonts w:ascii="Calibri" w:hAnsi="Calibri"/>
                <w:color w:val="000000"/>
                <w:sz w:val="22"/>
                <w:szCs w:val="22"/>
              </w:rPr>
              <w:t>ETD-110</w:t>
            </w:r>
          </w:p>
        </w:tc>
        <w:tc>
          <w:tcPr>
            <w:tcW w:w="875" w:type="dxa"/>
            <w:tcBorders>
              <w:top w:val="nil"/>
              <w:left w:val="nil"/>
              <w:bottom w:val="nil"/>
              <w:right w:val="nil"/>
            </w:tcBorders>
            <w:shd w:val="clear" w:color="auto" w:fill="auto"/>
            <w:noWrap/>
            <w:vAlign w:val="bottom"/>
            <w:hideMark/>
          </w:tcPr>
          <w:p w:rsidR="00B812F8" w:rsidRDefault="00B812F8">
            <w:pPr>
              <w:jc w:val="right"/>
              <w:rPr>
                <w:rFonts w:ascii="Calibri" w:hAnsi="Calibri"/>
                <w:color w:val="000000"/>
              </w:rPr>
            </w:pPr>
            <w:r>
              <w:rPr>
                <w:rFonts w:ascii="Calibri" w:hAnsi="Calibri"/>
                <w:color w:val="000000"/>
                <w:sz w:val="22"/>
                <w:szCs w:val="22"/>
              </w:rPr>
              <w:t>85.7%</w:t>
            </w:r>
          </w:p>
        </w:tc>
        <w:tc>
          <w:tcPr>
            <w:tcW w:w="875" w:type="dxa"/>
            <w:tcBorders>
              <w:top w:val="nil"/>
              <w:left w:val="nil"/>
              <w:bottom w:val="nil"/>
              <w:right w:val="nil"/>
            </w:tcBorders>
            <w:shd w:val="clear" w:color="auto" w:fill="auto"/>
            <w:noWrap/>
            <w:vAlign w:val="bottom"/>
            <w:hideMark/>
          </w:tcPr>
          <w:p w:rsidR="00B812F8" w:rsidRDefault="00B812F8">
            <w:pPr>
              <w:jc w:val="right"/>
              <w:rPr>
                <w:rFonts w:ascii="Calibri" w:hAnsi="Calibri"/>
                <w:color w:val="000000"/>
              </w:rPr>
            </w:pPr>
            <w:r>
              <w:rPr>
                <w:rFonts w:ascii="Calibri" w:hAnsi="Calibri"/>
                <w:color w:val="000000"/>
                <w:sz w:val="22"/>
                <w:szCs w:val="22"/>
              </w:rPr>
              <w:t>90.0%</w:t>
            </w:r>
          </w:p>
        </w:tc>
        <w:tc>
          <w:tcPr>
            <w:tcW w:w="875" w:type="dxa"/>
            <w:tcBorders>
              <w:top w:val="nil"/>
              <w:left w:val="nil"/>
              <w:bottom w:val="nil"/>
              <w:right w:val="nil"/>
            </w:tcBorders>
            <w:shd w:val="clear" w:color="auto" w:fill="auto"/>
            <w:noWrap/>
            <w:vAlign w:val="bottom"/>
            <w:hideMark/>
          </w:tcPr>
          <w:p w:rsidR="00B812F8" w:rsidRDefault="00B812F8">
            <w:pPr>
              <w:jc w:val="right"/>
              <w:rPr>
                <w:rFonts w:ascii="Calibri" w:hAnsi="Calibri"/>
                <w:color w:val="000000"/>
              </w:rPr>
            </w:pPr>
            <w:r>
              <w:rPr>
                <w:rFonts w:ascii="Calibri" w:hAnsi="Calibri"/>
                <w:color w:val="000000"/>
                <w:sz w:val="22"/>
                <w:szCs w:val="22"/>
              </w:rPr>
              <w:t>92.5%</w:t>
            </w:r>
          </w:p>
        </w:tc>
        <w:tc>
          <w:tcPr>
            <w:tcW w:w="875" w:type="dxa"/>
            <w:tcBorders>
              <w:top w:val="nil"/>
              <w:left w:val="nil"/>
              <w:bottom w:val="nil"/>
              <w:right w:val="nil"/>
            </w:tcBorders>
            <w:shd w:val="clear" w:color="auto" w:fill="auto"/>
            <w:noWrap/>
            <w:vAlign w:val="bottom"/>
            <w:hideMark/>
          </w:tcPr>
          <w:p w:rsidR="00B812F8" w:rsidRDefault="00B812F8">
            <w:pPr>
              <w:jc w:val="right"/>
              <w:rPr>
                <w:rFonts w:ascii="Calibri" w:hAnsi="Calibri"/>
                <w:color w:val="000000"/>
              </w:rPr>
            </w:pPr>
            <w:r>
              <w:rPr>
                <w:rFonts w:ascii="Calibri" w:hAnsi="Calibri"/>
                <w:color w:val="000000"/>
                <w:sz w:val="22"/>
                <w:szCs w:val="22"/>
              </w:rPr>
              <w:t>95.0%</w:t>
            </w:r>
          </w:p>
        </w:tc>
        <w:tc>
          <w:tcPr>
            <w:tcW w:w="1058" w:type="dxa"/>
            <w:tcBorders>
              <w:top w:val="nil"/>
              <w:left w:val="nil"/>
              <w:bottom w:val="nil"/>
              <w:right w:val="nil"/>
            </w:tcBorders>
            <w:shd w:val="clear" w:color="auto" w:fill="auto"/>
            <w:noWrap/>
            <w:vAlign w:val="bottom"/>
            <w:hideMark/>
          </w:tcPr>
          <w:p w:rsidR="00B812F8" w:rsidRDefault="00B812F8">
            <w:pPr>
              <w:jc w:val="right"/>
              <w:rPr>
                <w:rFonts w:ascii="Calibri" w:hAnsi="Calibri"/>
                <w:color w:val="000000"/>
              </w:rPr>
            </w:pPr>
            <w:r>
              <w:rPr>
                <w:rFonts w:ascii="Calibri" w:hAnsi="Calibri"/>
                <w:color w:val="000000"/>
                <w:sz w:val="22"/>
                <w:szCs w:val="22"/>
              </w:rPr>
              <w:t>100.0%</w:t>
            </w:r>
          </w:p>
        </w:tc>
      </w:tr>
      <w:tr w:rsidR="00B812F8" w:rsidRPr="00B61D81" w:rsidTr="00B61D81">
        <w:trPr>
          <w:trHeight w:val="300"/>
        </w:trPr>
        <w:tc>
          <w:tcPr>
            <w:tcW w:w="1420" w:type="dxa"/>
            <w:tcBorders>
              <w:top w:val="nil"/>
              <w:left w:val="nil"/>
              <w:bottom w:val="nil"/>
              <w:right w:val="nil"/>
            </w:tcBorders>
            <w:shd w:val="clear" w:color="000000" w:fill="D8D8D8"/>
            <w:noWrap/>
            <w:vAlign w:val="bottom"/>
            <w:hideMark/>
          </w:tcPr>
          <w:p w:rsidR="00B812F8" w:rsidRDefault="00B812F8">
            <w:pPr>
              <w:rPr>
                <w:rFonts w:ascii="Calibri" w:hAnsi="Calibri"/>
                <w:color w:val="000000"/>
              </w:rPr>
            </w:pPr>
            <w:r>
              <w:rPr>
                <w:rFonts w:ascii="Calibri" w:hAnsi="Calibri"/>
                <w:color w:val="000000"/>
                <w:sz w:val="22"/>
                <w:szCs w:val="22"/>
              </w:rPr>
              <w:t>551</w:t>
            </w:r>
          </w:p>
        </w:tc>
        <w:tc>
          <w:tcPr>
            <w:tcW w:w="2915" w:type="dxa"/>
            <w:tcBorders>
              <w:top w:val="nil"/>
              <w:left w:val="nil"/>
              <w:bottom w:val="nil"/>
              <w:right w:val="nil"/>
            </w:tcBorders>
            <w:shd w:val="clear" w:color="000000" w:fill="D8D8D8"/>
            <w:noWrap/>
            <w:vAlign w:val="bottom"/>
            <w:hideMark/>
          </w:tcPr>
          <w:p w:rsidR="00B812F8" w:rsidRDefault="00B812F8">
            <w:pPr>
              <w:rPr>
                <w:rFonts w:ascii="Calibri" w:hAnsi="Calibri"/>
                <w:color w:val="000000"/>
              </w:rPr>
            </w:pPr>
            <w:r>
              <w:rPr>
                <w:rFonts w:ascii="Calibri" w:hAnsi="Calibri"/>
                <w:color w:val="000000"/>
                <w:sz w:val="22"/>
                <w:szCs w:val="22"/>
              </w:rPr>
              <w:t>Engineering Technical Design</w:t>
            </w:r>
          </w:p>
        </w:tc>
        <w:tc>
          <w:tcPr>
            <w:tcW w:w="1265" w:type="dxa"/>
            <w:tcBorders>
              <w:top w:val="nil"/>
              <w:left w:val="nil"/>
              <w:bottom w:val="nil"/>
              <w:right w:val="nil"/>
            </w:tcBorders>
            <w:shd w:val="clear" w:color="000000" w:fill="D8D8D8"/>
            <w:noWrap/>
            <w:vAlign w:val="bottom"/>
            <w:hideMark/>
          </w:tcPr>
          <w:p w:rsidR="00B812F8" w:rsidRDefault="00B812F8">
            <w:pPr>
              <w:rPr>
                <w:rFonts w:ascii="Calibri" w:hAnsi="Calibri"/>
                <w:color w:val="000000"/>
              </w:rPr>
            </w:pPr>
            <w:r>
              <w:rPr>
                <w:rFonts w:ascii="Calibri" w:hAnsi="Calibri"/>
                <w:color w:val="000000"/>
                <w:sz w:val="22"/>
                <w:szCs w:val="22"/>
              </w:rPr>
              <w:t>ETD-118</w:t>
            </w:r>
          </w:p>
        </w:tc>
        <w:tc>
          <w:tcPr>
            <w:tcW w:w="875" w:type="dxa"/>
            <w:tcBorders>
              <w:top w:val="nil"/>
              <w:left w:val="nil"/>
              <w:bottom w:val="nil"/>
              <w:right w:val="nil"/>
            </w:tcBorders>
            <w:shd w:val="clear" w:color="000000" w:fill="D8D8D8"/>
            <w:noWrap/>
            <w:vAlign w:val="bottom"/>
            <w:hideMark/>
          </w:tcPr>
          <w:p w:rsidR="00B812F8" w:rsidRDefault="00B812F8">
            <w:pPr>
              <w:jc w:val="right"/>
              <w:rPr>
                <w:rFonts w:ascii="Calibri" w:hAnsi="Calibri"/>
                <w:color w:val="000000"/>
              </w:rPr>
            </w:pPr>
            <w:r>
              <w:rPr>
                <w:rFonts w:ascii="Calibri" w:hAnsi="Calibri"/>
                <w:color w:val="000000"/>
                <w:sz w:val="22"/>
                <w:szCs w:val="22"/>
              </w:rPr>
              <w:t>75.0%</w:t>
            </w:r>
          </w:p>
        </w:tc>
        <w:tc>
          <w:tcPr>
            <w:tcW w:w="875" w:type="dxa"/>
            <w:tcBorders>
              <w:top w:val="nil"/>
              <w:left w:val="nil"/>
              <w:bottom w:val="nil"/>
              <w:right w:val="nil"/>
            </w:tcBorders>
            <w:shd w:val="clear" w:color="000000" w:fill="D8D8D8"/>
            <w:noWrap/>
            <w:vAlign w:val="bottom"/>
            <w:hideMark/>
          </w:tcPr>
          <w:p w:rsidR="00B812F8" w:rsidRDefault="00B812F8">
            <w:pPr>
              <w:jc w:val="right"/>
              <w:rPr>
                <w:rFonts w:ascii="Calibri" w:hAnsi="Calibri"/>
                <w:color w:val="000000"/>
              </w:rPr>
            </w:pPr>
            <w:r>
              <w:rPr>
                <w:rFonts w:ascii="Calibri" w:hAnsi="Calibri"/>
                <w:color w:val="000000"/>
                <w:sz w:val="22"/>
                <w:szCs w:val="22"/>
              </w:rPr>
              <w:t>73.5%</w:t>
            </w:r>
          </w:p>
        </w:tc>
        <w:tc>
          <w:tcPr>
            <w:tcW w:w="875" w:type="dxa"/>
            <w:tcBorders>
              <w:top w:val="nil"/>
              <w:left w:val="nil"/>
              <w:bottom w:val="nil"/>
              <w:right w:val="nil"/>
            </w:tcBorders>
            <w:shd w:val="clear" w:color="000000" w:fill="D8D8D8"/>
            <w:noWrap/>
            <w:vAlign w:val="bottom"/>
            <w:hideMark/>
          </w:tcPr>
          <w:p w:rsidR="00B812F8" w:rsidRDefault="00B812F8">
            <w:pPr>
              <w:jc w:val="right"/>
              <w:rPr>
                <w:rFonts w:ascii="Calibri" w:hAnsi="Calibri"/>
                <w:color w:val="000000"/>
              </w:rPr>
            </w:pPr>
            <w:r>
              <w:rPr>
                <w:rFonts w:ascii="Calibri" w:hAnsi="Calibri"/>
                <w:color w:val="000000"/>
                <w:sz w:val="22"/>
                <w:szCs w:val="22"/>
              </w:rPr>
              <w:t>79.1%</w:t>
            </w:r>
          </w:p>
        </w:tc>
        <w:tc>
          <w:tcPr>
            <w:tcW w:w="875" w:type="dxa"/>
            <w:tcBorders>
              <w:top w:val="nil"/>
              <w:left w:val="nil"/>
              <w:bottom w:val="nil"/>
              <w:right w:val="nil"/>
            </w:tcBorders>
            <w:shd w:val="clear" w:color="000000" w:fill="D8D8D8"/>
            <w:noWrap/>
            <w:vAlign w:val="bottom"/>
            <w:hideMark/>
          </w:tcPr>
          <w:p w:rsidR="00B812F8" w:rsidRDefault="00B812F8">
            <w:pPr>
              <w:jc w:val="right"/>
              <w:rPr>
                <w:rFonts w:ascii="Calibri" w:hAnsi="Calibri"/>
                <w:color w:val="000000"/>
              </w:rPr>
            </w:pPr>
            <w:r>
              <w:rPr>
                <w:rFonts w:ascii="Calibri" w:hAnsi="Calibri"/>
                <w:color w:val="000000"/>
                <w:sz w:val="22"/>
                <w:szCs w:val="22"/>
              </w:rPr>
              <w:t>68.8%</w:t>
            </w:r>
          </w:p>
        </w:tc>
        <w:tc>
          <w:tcPr>
            <w:tcW w:w="1058" w:type="dxa"/>
            <w:tcBorders>
              <w:top w:val="nil"/>
              <w:left w:val="nil"/>
              <w:bottom w:val="nil"/>
              <w:right w:val="nil"/>
            </w:tcBorders>
            <w:shd w:val="clear" w:color="000000" w:fill="D8D8D8"/>
            <w:noWrap/>
            <w:vAlign w:val="bottom"/>
            <w:hideMark/>
          </w:tcPr>
          <w:p w:rsidR="00B812F8" w:rsidRDefault="00B812F8">
            <w:pPr>
              <w:jc w:val="right"/>
              <w:rPr>
                <w:rFonts w:ascii="Calibri" w:hAnsi="Calibri"/>
                <w:color w:val="000000"/>
              </w:rPr>
            </w:pPr>
            <w:r>
              <w:rPr>
                <w:rFonts w:ascii="Calibri" w:hAnsi="Calibri"/>
                <w:color w:val="000000"/>
                <w:sz w:val="22"/>
                <w:szCs w:val="22"/>
              </w:rPr>
              <w:t>100.0%</w:t>
            </w:r>
          </w:p>
        </w:tc>
      </w:tr>
      <w:tr w:rsidR="00B812F8" w:rsidRPr="00B61D81" w:rsidTr="00B61D81">
        <w:trPr>
          <w:trHeight w:val="300"/>
        </w:trPr>
        <w:tc>
          <w:tcPr>
            <w:tcW w:w="1420" w:type="dxa"/>
            <w:tcBorders>
              <w:top w:val="nil"/>
              <w:left w:val="nil"/>
              <w:bottom w:val="nil"/>
              <w:right w:val="nil"/>
            </w:tcBorders>
            <w:shd w:val="clear" w:color="auto" w:fill="auto"/>
            <w:noWrap/>
            <w:vAlign w:val="bottom"/>
            <w:hideMark/>
          </w:tcPr>
          <w:p w:rsidR="00B812F8" w:rsidRDefault="00B812F8">
            <w:pPr>
              <w:rPr>
                <w:rFonts w:ascii="Calibri" w:hAnsi="Calibri"/>
                <w:color w:val="000000"/>
              </w:rPr>
            </w:pPr>
            <w:r>
              <w:rPr>
                <w:rFonts w:ascii="Calibri" w:hAnsi="Calibri"/>
                <w:color w:val="000000"/>
                <w:sz w:val="22"/>
                <w:szCs w:val="22"/>
              </w:rPr>
              <w:t>551</w:t>
            </w:r>
          </w:p>
        </w:tc>
        <w:tc>
          <w:tcPr>
            <w:tcW w:w="2915" w:type="dxa"/>
            <w:tcBorders>
              <w:top w:val="nil"/>
              <w:left w:val="nil"/>
              <w:bottom w:val="nil"/>
              <w:right w:val="nil"/>
            </w:tcBorders>
            <w:shd w:val="clear" w:color="auto" w:fill="auto"/>
            <w:noWrap/>
            <w:vAlign w:val="bottom"/>
            <w:hideMark/>
          </w:tcPr>
          <w:p w:rsidR="00B812F8" w:rsidRDefault="00B812F8">
            <w:pPr>
              <w:rPr>
                <w:rFonts w:ascii="Calibri" w:hAnsi="Calibri"/>
                <w:color w:val="000000"/>
              </w:rPr>
            </w:pPr>
            <w:r>
              <w:rPr>
                <w:rFonts w:ascii="Calibri" w:hAnsi="Calibri"/>
                <w:color w:val="000000"/>
                <w:sz w:val="22"/>
                <w:szCs w:val="22"/>
              </w:rPr>
              <w:t>Engineering Technical Design</w:t>
            </w:r>
          </w:p>
        </w:tc>
        <w:tc>
          <w:tcPr>
            <w:tcW w:w="1265" w:type="dxa"/>
            <w:tcBorders>
              <w:top w:val="nil"/>
              <w:left w:val="nil"/>
              <w:bottom w:val="nil"/>
              <w:right w:val="nil"/>
            </w:tcBorders>
            <w:shd w:val="clear" w:color="auto" w:fill="auto"/>
            <w:noWrap/>
            <w:vAlign w:val="bottom"/>
            <w:hideMark/>
          </w:tcPr>
          <w:p w:rsidR="00B812F8" w:rsidRDefault="00B812F8">
            <w:pPr>
              <w:rPr>
                <w:rFonts w:ascii="Calibri" w:hAnsi="Calibri"/>
                <w:color w:val="000000"/>
              </w:rPr>
            </w:pPr>
            <w:r>
              <w:rPr>
                <w:rFonts w:ascii="Calibri" w:hAnsi="Calibri"/>
                <w:color w:val="000000"/>
                <w:sz w:val="22"/>
                <w:szCs w:val="22"/>
              </w:rPr>
              <w:t>ETD-121</w:t>
            </w:r>
          </w:p>
        </w:tc>
        <w:tc>
          <w:tcPr>
            <w:tcW w:w="875" w:type="dxa"/>
            <w:tcBorders>
              <w:top w:val="nil"/>
              <w:left w:val="nil"/>
              <w:bottom w:val="nil"/>
              <w:right w:val="nil"/>
            </w:tcBorders>
            <w:shd w:val="clear" w:color="auto" w:fill="auto"/>
            <w:noWrap/>
            <w:vAlign w:val="bottom"/>
            <w:hideMark/>
          </w:tcPr>
          <w:p w:rsidR="00B812F8" w:rsidRDefault="00B812F8">
            <w:pPr>
              <w:jc w:val="right"/>
              <w:rPr>
                <w:rFonts w:ascii="Calibri" w:hAnsi="Calibri"/>
                <w:color w:val="000000"/>
              </w:rPr>
            </w:pPr>
            <w:r>
              <w:rPr>
                <w:rFonts w:ascii="Calibri" w:hAnsi="Calibri"/>
                <w:color w:val="000000"/>
                <w:sz w:val="22"/>
                <w:szCs w:val="22"/>
              </w:rPr>
              <w:t>69.7%</w:t>
            </w:r>
          </w:p>
        </w:tc>
        <w:tc>
          <w:tcPr>
            <w:tcW w:w="875" w:type="dxa"/>
            <w:tcBorders>
              <w:top w:val="nil"/>
              <w:left w:val="nil"/>
              <w:bottom w:val="nil"/>
              <w:right w:val="nil"/>
            </w:tcBorders>
            <w:shd w:val="clear" w:color="auto" w:fill="auto"/>
            <w:noWrap/>
            <w:vAlign w:val="bottom"/>
            <w:hideMark/>
          </w:tcPr>
          <w:p w:rsidR="00B812F8" w:rsidRDefault="00B812F8">
            <w:pPr>
              <w:jc w:val="right"/>
              <w:rPr>
                <w:rFonts w:ascii="Calibri" w:hAnsi="Calibri"/>
                <w:color w:val="000000"/>
              </w:rPr>
            </w:pPr>
            <w:r>
              <w:rPr>
                <w:rFonts w:ascii="Calibri" w:hAnsi="Calibri"/>
                <w:color w:val="000000"/>
                <w:sz w:val="22"/>
                <w:szCs w:val="22"/>
              </w:rPr>
              <w:t>81.6%</w:t>
            </w:r>
          </w:p>
        </w:tc>
        <w:tc>
          <w:tcPr>
            <w:tcW w:w="875" w:type="dxa"/>
            <w:tcBorders>
              <w:top w:val="nil"/>
              <w:left w:val="nil"/>
              <w:bottom w:val="nil"/>
              <w:right w:val="nil"/>
            </w:tcBorders>
            <w:shd w:val="clear" w:color="auto" w:fill="auto"/>
            <w:noWrap/>
            <w:vAlign w:val="bottom"/>
            <w:hideMark/>
          </w:tcPr>
          <w:p w:rsidR="00B812F8" w:rsidRDefault="00B812F8">
            <w:pPr>
              <w:jc w:val="right"/>
              <w:rPr>
                <w:rFonts w:ascii="Calibri" w:hAnsi="Calibri"/>
                <w:color w:val="000000"/>
              </w:rPr>
            </w:pPr>
            <w:r>
              <w:rPr>
                <w:rFonts w:ascii="Calibri" w:hAnsi="Calibri"/>
                <w:color w:val="000000"/>
                <w:sz w:val="22"/>
                <w:szCs w:val="22"/>
              </w:rPr>
              <w:t>80.9%</w:t>
            </w:r>
          </w:p>
        </w:tc>
        <w:tc>
          <w:tcPr>
            <w:tcW w:w="875" w:type="dxa"/>
            <w:tcBorders>
              <w:top w:val="nil"/>
              <w:left w:val="nil"/>
              <w:bottom w:val="nil"/>
              <w:right w:val="nil"/>
            </w:tcBorders>
            <w:shd w:val="clear" w:color="auto" w:fill="auto"/>
            <w:noWrap/>
            <w:vAlign w:val="bottom"/>
            <w:hideMark/>
          </w:tcPr>
          <w:p w:rsidR="00B812F8" w:rsidRDefault="00B812F8">
            <w:pPr>
              <w:jc w:val="right"/>
              <w:rPr>
                <w:rFonts w:ascii="Calibri" w:hAnsi="Calibri"/>
                <w:color w:val="000000"/>
              </w:rPr>
            </w:pPr>
            <w:r>
              <w:rPr>
                <w:rFonts w:ascii="Calibri" w:hAnsi="Calibri"/>
                <w:color w:val="000000"/>
                <w:sz w:val="22"/>
                <w:szCs w:val="22"/>
              </w:rPr>
              <w:t>64.4%</w:t>
            </w:r>
          </w:p>
        </w:tc>
        <w:tc>
          <w:tcPr>
            <w:tcW w:w="1058" w:type="dxa"/>
            <w:tcBorders>
              <w:top w:val="nil"/>
              <w:left w:val="nil"/>
              <w:bottom w:val="nil"/>
              <w:right w:val="nil"/>
            </w:tcBorders>
            <w:shd w:val="clear" w:color="auto" w:fill="auto"/>
            <w:noWrap/>
            <w:vAlign w:val="bottom"/>
            <w:hideMark/>
          </w:tcPr>
          <w:p w:rsidR="00B812F8" w:rsidRDefault="00B812F8">
            <w:pPr>
              <w:jc w:val="right"/>
              <w:rPr>
                <w:rFonts w:ascii="Calibri" w:hAnsi="Calibri"/>
                <w:color w:val="000000"/>
              </w:rPr>
            </w:pPr>
            <w:r>
              <w:rPr>
                <w:rFonts w:ascii="Calibri" w:hAnsi="Calibri"/>
                <w:color w:val="000000"/>
                <w:sz w:val="22"/>
                <w:szCs w:val="22"/>
              </w:rPr>
              <w:t>63.4%</w:t>
            </w:r>
          </w:p>
        </w:tc>
      </w:tr>
      <w:tr w:rsidR="00B812F8" w:rsidRPr="00B61D81" w:rsidTr="00B61D81">
        <w:trPr>
          <w:trHeight w:val="300"/>
        </w:trPr>
        <w:tc>
          <w:tcPr>
            <w:tcW w:w="1420" w:type="dxa"/>
            <w:tcBorders>
              <w:top w:val="nil"/>
              <w:left w:val="nil"/>
              <w:bottom w:val="nil"/>
              <w:right w:val="nil"/>
            </w:tcBorders>
            <w:shd w:val="clear" w:color="000000" w:fill="D8D8D8"/>
            <w:noWrap/>
            <w:vAlign w:val="bottom"/>
            <w:hideMark/>
          </w:tcPr>
          <w:p w:rsidR="00B812F8" w:rsidRDefault="00B812F8">
            <w:pPr>
              <w:rPr>
                <w:rFonts w:ascii="Calibri" w:hAnsi="Calibri"/>
                <w:color w:val="000000"/>
              </w:rPr>
            </w:pPr>
            <w:r>
              <w:rPr>
                <w:rFonts w:ascii="Calibri" w:hAnsi="Calibri"/>
                <w:color w:val="000000"/>
                <w:sz w:val="22"/>
                <w:szCs w:val="22"/>
              </w:rPr>
              <w:t>551</w:t>
            </w:r>
          </w:p>
        </w:tc>
        <w:tc>
          <w:tcPr>
            <w:tcW w:w="2915" w:type="dxa"/>
            <w:tcBorders>
              <w:top w:val="nil"/>
              <w:left w:val="nil"/>
              <w:bottom w:val="nil"/>
              <w:right w:val="nil"/>
            </w:tcBorders>
            <w:shd w:val="clear" w:color="000000" w:fill="D8D8D8"/>
            <w:noWrap/>
            <w:vAlign w:val="bottom"/>
            <w:hideMark/>
          </w:tcPr>
          <w:p w:rsidR="00B812F8" w:rsidRDefault="00B812F8">
            <w:pPr>
              <w:rPr>
                <w:rFonts w:ascii="Calibri" w:hAnsi="Calibri"/>
                <w:color w:val="000000"/>
              </w:rPr>
            </w:pPr>
            <w:r>
              <w:rPr>
                <w:rFonts w:ascii="Calibri" w:hAnsi="Calibri"/>
                <w:color w:val="000000"/>
                <w:sz w:val="22"/>
                <w:szCs w:val="22"/>
              </w:rPr>
              <w:t>Engineering Technical Design</w:t>
            </w:r>
          </w:p>
        </w:tc>
        <w:tc>
          <w:tcPr>
            <w:tcW w:w="1265" w:type="dxa"/>
            <w:tcBorders>
              <w:top w:val="nil"/>
              <w:left w:val="nil"/>
              <w:bottom w:val="nil"/>
              <w:right w:val="nil"/>
            </w:tcBorders>
            <w:shd w:val="clear" w:color="000000" w:fill="D8D8D8"/>
            <w:noWrap/>
            <w:vAlign w:val="bottom"/>
            <w:hideMark/>
          </w:tcPr>
          <w:p w:rsidR="00B812F8" w:rsidRDefault="00B812F8">
            <w:pPr>
              <w:rPr>
                <w:rFonts w:ascii="Calibri" w:hAnsi="Calibri"/>
                <w:color w:val="000000"/>
              </w:rPr>
            </w:pPr>
            <w:r>
              <w:rPr>
                <w:rFonts w:ascii="Calibri" w:hAnsi="Calibri"/>
                <w:color w:val="000000"/>
                <w:sz w:val="22"/>
                <w:szCs w:val="22"/>
              </w:rPr>
              <w:t>ETD-128</w:t>
            </w:r>
          </w:p>
        </w:tc>
        <w:tc>
          <w:tcPr>
            <w:tcW w:w="875" w:type="dxa"/>
            <w:tcBorders>
              <w:top w:val="nil"/>
              <w:left w:val="nil"/>
              <w:bottom w:val="nil"/>
              <w:right w:val="nil"/>
            </w:tcBorders>
            <w:shd w:val="clear" w:color="000000" w:fill="D8D8D8"/>
            <w:noWrap/>
            <w:vAlign w:val="bottom"/>
            <w:hideMark/>
          </w:tcPr>
          <w:p w:rsidR="00B812F8" w:rsidRDefault="00B812F8">
            <w:pPr>
              <w:jc w:val="right"/>
              <w:rPr>
                <w:rFonts w:ascii="Calibri" w:hAnsi="Calibri"/>
                <w:color w:val="000000"/>
              </w:rPr>
            </w:pPr>
            <w:r>
              <w:rPr>
                <w:rFonts w:ascii="Calibri" w:hAnsi="Calibri"/>
                <w:color w:val="000000"/>
                <w:sz w:val="22"/>
                <w:szCs w:val="22"/>
              </w:rPr>
              <w:t>73.9%</w:t>
            </w:r>
          </w:p>
        </w:tc>
        <w:tc>
          <w:tcPr>
            <w:tcW w:w="875" w:type="dxa"/>
            <w:tcBorders>
              <w:top w:val="nil"/>
              <w:left w:val="nil"/>
              <w:bottom w:val="nil"/>
              <w:right w:val="nil"/>
            </w:tcBorders>
            <w:shd w:val="clear" w:color="000000" w:fill="D8D8D8"/>
            <w:noWrap/>
            <w:vAlign w:val="bottom"/>
            <w:hideMark/>
          </w:tcPr>
          <w:p w:rsidR="00B812F8" w:rsidRDefault="00B812F8">
            <w:pPr>
              <w:jc w:val="right"/>
              <w:rPr>
                <w:rFonts w:ascii="Calibri" w:hAnsi="Calibri"/>
                <w:color w:val="000000"/>
              </w:rPr>
            </w:pPr>
            <w:r>
              <w:rPr>
                <w:rFonts w:ascii="Calibri" w:hAnsi="Calibri"/>
                <w:color w:val="000000"/>
                <w:sz w:val="22"/>
                <w:szCs w:val="22"/>
              </w:rPr>
              <w:t>72.3%</w:t>
            </w:r>
          </w:p>
        </w:tc>
        <w:tc>
          <w:tcPr>
            <w:tcW w:w="875" w:type="dxa"/>
            <w:tcBorders>
              <w:top w:val="nil"/>
              <w:left w:val="nil"/>
              <w:bottom w:val="nil"/>
              <w:right w:val="nil"/>
            </w:tcBorders>
            <w:shd w:val="clear" w:color="000000" w:fill="D8D8D8"/>
            <w:noWrap/>
            <w:vAlign w:val="bottom"/>
            <w:hideMark/>
          </w:tcPr>
          <w:p w:rsidR="00B812F8" w:rsidRDefault="00B812F8">
            <w:pPr>
              <w:jc w:val="right"/>
              <w:rPr>
                <w:rFonts w:ascii="Calibri" w:hAnsi="Calibri"/>
                <w:color w:val="000000"/>
              </w:rPr>
            </w:pPr>
            <w:r>
              <w:rPr>
                <w:rFonts w:ascii="Calibri" w:hAnsi="Calibri"/>
                <w:color w:val="000000"/>
                <w:sz w:val="22"/>
                <w:szCs w:val="22"/>
              </w:rPr>
              <w:t>75.2%</w:t>
            </w:r>
          </w:p>
        </w:tc>
        <w:tc>
          <w:tcPr>
            <w:tcW w:w="875" w:type="dxa"/>
            <w:tcBorders>
              <w:top w:val="nil"/>
              <w:left w:val="nil"/>
              <w:bottom w:val="nil"/>
              <w:right w:val="nil"/>
            </w:tcBorders>
            <w:shd w:val="clear" w:color="000000" w:fill="D8D8D8"/>
            <w:noWrap/>
            <w:vAlign w:val="bottom"/>
            <w:hideMark/>
          </w:tcPr>
          <w:p w:rsidR="00B812F8" w:rsidRDefault="00B812F8">
            <w:pPr>
              <w:jc w:val="right"/>
              <w:rPr>
                <w:rFonts w:ascii="Calibri" w:hAnsi="Calibri"/>
                <w:color w:val="000000"/>
              </w:rPr>
            </w:pPr>
            <w:r>
              <w:rPr>
                <w:rFonts w:ascii="Calibri" w:hAnsi="Calibri"/>
                <w:color w:val="000000"/>
                <w:sz w:val="22"/>
                <w:szCs w:val="22"/>
              </w:rPr>
              <w:t>68.9%</w:t>
            </w:r>
          </w:p>
        </w:tc>
        <w:tc>
          <w:tcPr>
            <w:tcW w:w="1058" w:type="dxa"/>
            <w:tcBorders>
              <w:top w:val="nil"/>
              <w:left w:val="nil"/>
              <w:bottom w:val="nil"/>
              <w:right w:val="nil"/>
            </w:tcBorders>
            <w:shd w:val="clear" w:color="000000" w:fill="D8D8D8"/>
            <w:noWrap/>
            <w:vAlign w:val="bottom"/>
            <w:hideMark/>
          </w:tcPr>
          <w:p w:rsidR="00B812F8" w:rsidRDefault="00B812F8">
            <w:pPr>
              <w:jc w:val="right"/>
              <w:rPr>
                <w:rFonts w:ascii="Calibri" w:hAnsi="Calibri"/>
                <w:color w:val="000000"/>
              </w:rPr>
            </w:pPr>
            <w:r>
              <w:rPr>
                <w:rFonts w:ascii="Calibri" w:hAnsi="Calibri"/>
                <w:color w:val="000000"/>
                <w:sz w:val="22"/>
                <w:szCs w:val="22"/>
              </w:rPr>
              <w:t>75.4%</w:t>
            </w:r>
          </w:p>
        </w:tc>
      </w:tr>
      <w:tr w:rsidR="00B812F8" w:rsidRPr="00B61D81" w:rsidTr="00B61D81">
        <w:trPr>
          <w:trHeight w:val="300"/>
        </w:trPr>
        <w:tc>
          <w:tcPr>
            <w:tcW w:w="1420" w:type="dxa"/>
            <w:tcBorders>
              <w:top w:val="nil"/>
              <w:left w:val="nil"/>
              <w:bottom w:val="nil"/>
              <w:right w:val="nil"/>
            </w:tcBorders>
            <w:shd w:val="clear" w:color="auto" w:fill="auto"/>
            <w:noWrap/>
            <w:vAlign w:val="bottom"/>
            <w:hideMark/>
          </w:tcPr>
          <w:p w:rsidR="00B812F8" w:rsidRDefault="00B812F8">
            <w:pPr>
              <w:rPr>
                <w:rFonts w:ascii="Calibri" w:hAnsi="Calibri"/>
                <w:color w:val="000000"/>
              </w:rPr>
            </w:pPr>
            <w:r>
              <w:rPr>
                <w:rFonts w:ascii="Calibri" w:hAnsi="Calibri"/>
                <w:color w:val="000000"/>
                <w:sz w:val="22"/>
                <w:szCs w:val="22"/>
              </w:rPr>
              <w:t>551</w:t>
            </w:r>
          </w:p>
        </w:tc>
        <w:tc>
          <w:tcPr>
            <w:tcW w:w="2915" w:type="dxa"/>
            <w:tcBorders>
              <w:top w:val="nil"/>
              <w:left w:val="nil"/>
              <w:bottom w:val="nil"/>
              <w:right w:val="nil"/>
            </w:tcBorders>
            <w:shd w:val="clear" w:color="auto" w:fill="auto"/>
            <w:noWrap/>
            <w:vAlign w:val="bottom"/>
            <w:hideMark/>
          </w:tcPr>
          <w:p w:rsidR="00B812F8" w:rsidRDefault="00B812F8">
            <w:pPr>
              <w:rPr>
                <w:rFonts w:ascii="Calibri" w:hAnsi="Calibri"/>
                <w:color w:val="000000"/>
              </w:rPr>
            </w:pPr>
            <w:r>
              <w:rPr>
                <w:rFonts w:ascii="Calibri" w:hAnsi="Calibri"/>
                <w:color w:val="000000"/>
                <w:sz w:val="22"/>
                <w:szCs w:val="22"/>
              </w:rPr>
              <w:t>Engineering Technical Design</w:t>
            </w:r>
          </w:p>
        </w:tc>
        <w:tc>
          <w:tcPr>
            <w:tcW w:w="1265" w:type="dxa"/>
            <w:tcBorders>
              <w:top w:val="nil"/>
              <w:left w:val="nil"/>
              <w:bottom w:val="nil"/>
              <w:right w:val="nil"/>
            </w:tcBorders>
            <w:shd w:val="clear" w:color="auto" w:fill="auto"/>
            <w:noWrap/>
            <w:vAlign w:val="bottom"/>
            <w:hideMark/>
          </w:tcPr>
          <w:p w:rsidR="00B812F8" w:rsidRDefault="00B812F8">
            <w:pPr>
              <w:rPr>
                <w:rFonts w:ascii="Calibri" w:hAnsi="Calibri"/>
                <w:color w:val="000000"/>
              </w:rPr>
            </w:pPr>
            <w:r>
              <w:rPr>
                <w:rFonts w:ascii="Calibri" w:hAnsi="Calibri"/>
                <w:color w:val="000000"/>
                <w:sz w:val="22"/>
                <w:szCs w:val="22"/>
              </w:rPr>
              <w:t>ETD-132</w:t>
            </w:r>
          </w:p>
        </w:tc>
        <w:tc>
          <w:tcPr>
            <w:tcW w:w="875" w:type="dxa"/>
            <w:tcBorders>
              <w:top w:val="nil"/>
              <w:left w:val="nil"/>
              <w:bottom w:val="nil"/>
              <w:right w:val="nil"/>
            </w:tcBorders>
            <w:shd w:val="clear" w:color="auto" w:fill="auto"/>
            <w:noWrap/>
            <w:vAlign w:val="bottom"/>
            <w:hideMark/>
          </w:tcPr>
          <w:p w:rsidR="00B812F8" w:rsidRDefault="00B812F8">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auto" w:fill="auto"/>
            <w:noWrap/>
            <w:vAlign w:val="bottom"/>
            <w:hideMark/>
          </w:tcPr>
          <w:p w:rsidR="00B812F8" w:rsidRDefault="00B812F8">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auto" w:fill="auto"/>
            <w:noWrap/>
            <w:vAlign w:val="bottom"/>
            <w:hideMark/>
          </w:tcPr>
          <w:p w:rsidR="00B812F8" w:rsidRDefault="00B812F8">
            <w:pPr>
              <w:jc w:val="right"/>
              <w:rPr>
                <w:rFonts w:ascii="Calibri" w:hAnsi="Calibri"/>
                <w:color w:val="000000"/>
              </w:rPr>
            </w:pPr>
            <w:r>
              <w:rPr>
                <w:rFonts w:ascii="Calibri" w:hAnsi="Calibri"/>
                <w:color w:val="000000"/>
                <w:sz w:val="22"/>
                <w:szCs w:val="22"/>
              </w:rPr>
              <w:t>75.0%</w:t>
            </w:r>
          </w:p>
        </w:tc>
        <w:tc>
          <w:tcPr>
            <w:tcW w:w="875" w:type="dxa"/>
            <w:tcBorders>
              <w:top w:val="nil"/>
              <w:left w:val="nil"/>
              <w:bottom w:val="nil"/>
              <w:right w:val="nil"/>
            </w:tcBorders>
            <w:shd w:val="clear" w:color="auto" w:fill="auto"/>
            <w:noWrap/>
            <w:vAlign w:val="bottom"/>
            <w:hideMark/>
          </w:tcPr>
          <w:p w:rsidR="00B812F8" w:rsidRDefault="00B812F8">
            <w:pPr>
              <w:jc w:val="right"/>
              <w:rPr>
                <w:rFonts w:ascii="Calibri" w:hAnsi="Calibri"/>
                <w:color w:val="000000"/>
              </w:rPr>
            </w:pPr>
            <w:r>
              <w:rPr>
                <w:rFonts w:ascii="Calibri" w:hAnsi="Calibri"/>
                <w:color w:val="000000"/>
                <w:sz w:val="22"/>
                <w:szCs w:val="22"/>
              </w:rPr>
              <w:t>82.4%</w:t>
            </w:r>
          </w:p>
        </w:tc>
        <w:tc>
          <w:tcPr>
            <w:tcW w:w="1058" w:type="dxa"/>
            <w:tcBorders>
              <w:top w:val="nil"/>
              <w:left w:val="nil"/>
              <w:bottom w:val="nil"/>
              <w:right w:val="nil"/>
            </w:tcBorders>
            <w:shd w:val="clear" w:color="auto" w:fill="auto"/>
            <w:noWrap/>
            <w:vAlign w:val="bottom"/>
            <w:hideMark/>
          </w:tcPr>
          <w:p w:rsidR="00B812F8" w:rsidRDefault="00B812F8">
            <w:pPr>
              <w:jc w:val="right"/>
              <w:rPr>
                <w:rFonts w:ascii="Calibri" w:hAnsi="Calibri"/>
                <w:color w:val="000000"/>
              </w:rPr>
            </w:pPr>
            <w:r>
              <w:rPr>
                <w:rFonts w:ascii="Calibri" w:hAnsi="Calibri"/>
                <w:color w:val="000000"/>
                <w:sz w:val="22"/>
                <w:szCs w:val="22"/>
              </w:rPr>
              <w:t>85.7%</w:t>
            </w:r>
          </w:p>
        </w:tc>
      </w:tr>
      <w:tr w:rsidR="00B812F8" w:rsidRPr="00B61D81" w:rsidTr="00B61D81">
        <w:trPr>
          <w:trHeight w:val="300"/>
        </w:trPr>
        <w:tc>
          <w:tcPr>
            <w:tcW w:w="1420" w:type="dxa"/>
            <w:tcBorders>
              <w:top w:val="nil"/>
              <w:left w:val="nil"/>
              <w:bottom w:val="nil"/>
              <w:right w:val="nil"/>
            </w:tcBorders>
            <w:shd w:val="clear" w:color="000000" w:fill="D8D8D8"/>
            <w:noWrap/>
            <w:vAlign w:val="bottom"/>
            <w:hideMark/>
          </w:tcPr>
          <w:p w:rsidR="00B812F8" w:rsidRDefault="00B812F8">
            <w:pPr>
              <w:rPr>
                <w:rFonts w:ascii="Calibri" w:hAnsi="Calibri"/>
                <w:color w:val="000000"/>
              </w:rPr>
            </w:pPr>
            <w:r>
              <w:rPr>
                <w:rFonts w:ascii="Calibri" w:hAnsi="Calibri"/>
                <w:color w:val="000000"/>
                <w:sz w:val="22"/>
                <w:szCs w:val="22"/>
              </w:rPr>
              <w:t>551</w:t>
            </w:r>
          </w:p>
        </w:tc>
        <w:tc>
          <w:tcPr>
            <w:tcW w:w="2915" w:type="dxa"/>
            <w:tcBorders>
              <w:top w:val="nil"/>
              <w:left w:val="nil"/>
              <w:bottom w:val="nil"/>
              <w:right w:val="nil"/>
            </w:tcBorders>
            <w:shd w:val="clear" w:color="000000" w:fill="D8D8D8"/>
            <w:noWrap/>
            <w:vAlign w:val="bottom"/>
            <w:hideMark/>
          </w:tcPr>
          <w:p w:rsidR="00B812F8" w:rsidRDefault="00B812F8">
            <w:pPr>
              <w:rPr>
                <w:rFonts w:ascii="Calibri" w:hAnsi="Calibri"/>
                <w:color w:val="000000"/>
              </w:rPr>
            </w:pPr>
            <w:r>
              <w:rPr>
                <w:rFonts w:ascii="Calibri" w:hAnsi="Calibri"/>
                <w:color w:val="000000"/>
                <w:sz w:val="22"/>
                <w:szCs w:val="22"/>
              </w:rPr>
              <w:t>Engineering Technical Design</w:t>
            </w:r>
          </w:p>
        </w:tc>
        <w:tc>
          <w:tcPr>
            <w:tcW w:w="1265" w:type="dxa"/>
            <w:tcBorders>
              <w:top w:val="nil"/>
              <w:left w:val="nil"/>
              <w:bottom w:val="nil"/>
              <w:right w:val="nil"/>
            </w:tcBorders>
            <w:shd w:val="clear" w:color="000000" w:fill="D8D8D8"/>
            <w:noWrap/>
            <w:vAlign w:val="bottom"/>
            <w:hideMark/>
          </w:tcPr>
          <w:p w:rsidR="00B812F8" w:rsidRDefault="00B812F8">
            <w:pPr>
              <w:rPr>
                <w:rFonts w:ascii="Calibri" w:hAnsi="Calibri"/>
                <w:color w:val="000000"/>
              </w:rPr>
            </w:pPr>
            <w:r>
              <w:rPr>
                <w:rFonts w:ascii="Calibri" w:hAnsi="Calibri"/>
                <w:color w:val="000000"/>
                <w:sz w:val="22"/>
                <w:szCs w:val="22"/>
              </w:rPr>
              <w:t>ETD-133</w:t>
            </w:r>
          </w:p>
        </w:tc>
        <w:tc>
          <w:tcPr>
            <w:tcW w:w="875" w:type="dxa"/>
            <w:tcBorders>
              <w:top w:val="nil"/>
              <w:left w:val="nil"/>
              <w:bottom w:val="nil"/>
              <w:right w:val="nil"/>
            </w:tcBorders>
            <w:shd w:val="clear" w:color="000000" w:fill="D8D8D8"/>
            <w:noWrap/>
            <w:vAlign w:val="bottom"/>
            <w:hideMark/>
          </w:tcPr>
          <w:p w:rsidR="00B812F8" w:rsidRDefault="00B812F8">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D8D8D8"/>
            <w:noWrap/>
            <w:vAlign w:val="bottom"/>
            <w:hideMark/>
          </w:tcPr>
          <w:p w:rsidR="00B812F8" w:rsidRDefault="00B812F8">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D8D8D8"/>
            <w:noWrap/>
            <w:vAlign w:val="bottom"/>
            <w:hideMark/>
          </w:tcPr>
          <w:p w:rsidR="00B812F8" w:rsidRDefault="00B812F8">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D8D8D8"/>
            <w:noWrap/>
            <w:vAlign w:val="bottom"/>
            <w:hideMark/>
          </w:tcPr>
          <w:p w:rsidR="00B812F8" w:rsidRDefault="00B812F8">
            <w:pPr>
              <w:jc w:val="right"/>
              <w:rPr>
                <w:rFonts w:ascii="Calibri" w:hAnsi="Calibri"/>
                <w:color w:val="000000"/>
              </w:rPr>
            </w:pPr>
            <w:r>
              <w:rPr>
                <w:rFonts w:ascii="Calibri" w:hAnsi="Calibri"/>
                <w:color w:val="000000"/>
                <w:sz w:val="22"/>
                <w:szCs w:val="22"/>
              </w:rPr>
              <w:t>90.9%</w:t>
            </w:r>
          </w:p>
        </w:tc>
        <w:tc>
          <w:tcPr>
            <w:tcW w:w="1058" w:type="dxa"/>
            <w:tcBorders>
              <w:top w:val="nil"/>
              <w:left w:val="nil"/>
              <w:bottom w:val="nil"/>
              <w:right w:val="nil"/>
            </w:tcBorders>
            <w:shd w:val="clear" w:color="000000" w:fill="D8D8D8"/>
            <w:noWrap/>
            <w:vAlign w:val="bottom"/>
            <w:hideMark/>
          </w:tcPr>
          <w:p w:rsidR="00B812F8" w:rsidRDefault="00B812F8">
            <w:pPr>
              <w:jc w:val="right"/>
              <w:rPr>
                <w:rFonts w:ascii="Calibri" w:hAnsi="Calibri"/>
                <w:color w:val="000000"/>
              </w:rPr>
            </w:pPr>
            <w:r>
              <w:rPr>
                <w:rFonts w:ascii="Calibri" w:hAnsi="Calibri"/>
                <w:color w:val="000000"/>
                <w:sz w:val="22"/>
                <w:szCs w:val="22"/>
              </w:rPr>
              <w:t>83.3%</w:t>
            </w:r>
          </w:p>
        </w:tc>
      </w:tr>
      <w:tr w:rsidR="00B812F8" w:rsidRPr="00B61D81" w:rsidTr="00B61D81">
        <w:trPr>
          <w:trHeight w:val="300"/>
        </w:trPr>
        <w:tc>
          <w:tcPr>
            <w:tcW w:w="1420" w:type="dxa"/>
            <w:tcBorders>
              <w:top w:val="nil"/>
              <w:left w:val="nil"/>
              <w:bottom w:val="nil"/>
              <w:right w:val="nil"/>
            </w:tcBorders>
            <w:shd w:val="clear" w:color="auto" w:fill="auto"/>
            <w:noWrap/>
            <w:vAlign w:val="bottom"/>
            <w:hideMark/>
          </w:tcPr>
          <w:p w:rsidR="00B812F8" w:rsidRDefault="00B812F8">
            <w:pPr>
              <w:rPr>
                <w:rFonts w:ascii="Calibri" w:hAnsi="Calibri"/>
                <w:color w:val="000000"/>
              </w:rPr>
            </w:pPr>
            <w:r>
              <w:rPr>
                <w:rFonts w:ascii="Calibri" w:hAnsi="Calibri"/>
                <w:color w:val="000000"/>
                <w:sz w:val="22"/>
                <w:szCs w:val="22"/>
              </w:rPr>
              <w:t>551</w:t>
            </w:r>
          </w:p>
        </w:tc>
        <w:tc>
          <w:tcPr>
            <w:tcW w:w="2915" w:type="dxa"/>
            <w:tcBorders>
              <w:top w:val="nil"/>
              <w:left w:val="nil"/>
              <w:bottom w:val="nil"/>
              <w:right w:val="nil"/>
            </w:tcBorders>
            <w:shd w:val="clear" w:color="auto" w:fill="auto"/>
            <w:noWrap/>
            <w:vAlign w:val="bottom"/>
            <w:hideMark/>
          </w:tcPr>
          <w:p w:rsidR="00B812F8" w:rsidRDefault="00B812F8">
            <w:pPr>
              <w:rPr>
                <w:rFonts w:ascii="Calibri" w:hAnsi="Calibri"/>
                <w:color w:val="000000"/>
              </w:rPr>
            </w:pPr>
            <w:r>
              <w:rPr>
                <w:rFonts w:ascii="Calibri" w:hAnsi="Calibri"/>
                <w:color w:val="000000"/>
                <w:sz w:val="22"/>
                <w:szCs w:val="22"/>
              </w:rPr>
              <w:t>Engineering Technical Design</w:t>
            </w:r>
          </w:p>
        </w:tc>
        <w:tc>
          <w:tcPr>
            <w:tcW w:w="1265" w:type="dxa"/>
            <w:tcBorders>
              <w:top w:val="nil"/>
              <w:left w:val="nil"/>
              <w:bottom w:val="nil"/>
              <w:right w:val="nil"/>
            </w:tcBorders>
            <w:shd w:val="clear" w:color="auto" w:fill="auto"/>
            <w:noWrap/>
            <w:vAlign w:val="bottom"/>
            <w:hideMark/>
          </w:tcPr>
          <w:p w:rsidR="00B812F8" w:rsidRDefault="00B812F8">
            <w:pPr>
              <w:rPr>
                <w:rFonts w:ascii="Calibri" w:hAnsi="Calibri"/>
                <w:color w:val="000000"/>
              </w:rPr>
            </w:pPr>
            <w:r>
              <w:rPr>
                <w:rFonts w:ascii="Calibri" w:hAnsi="Calibri"/>
                <w:color w:val="000000"/>
                <w:sz w:val="22"/>
                <w:szCs w:val="22"/>
              </w:rPr>
              <w:t>ETD-150</w:t>
            </w:r>
          </w:p>
        </w:tc>
        <w:tc>
          <w:tcPr>
            <w:tcW w:w="875" w:type="dxa"/>
            <w:tcBorders>
              <w:top w:val="nil"/>
              <w:left w:val="nil"/>
              <w:bottom w:val="nil"/>
              <w:right w:val="nil"/>
            </w:tcBorders>
            <w:shd w:val="clear" w:color="auto" w:fill="auto"/>
            <w:noWrap/>
            <w:vAlign w:val="bottom"/>
            <w:hideMark/>
          </w:tcPr>
          <w:p w:rsidR="00B812F8" w:rsidRDefault="00B812F8">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auto" w:fill="auto"/>
            <w:noWrap/>
            <w:vAlign w:val="bottom"/>
            <w:hideMark/>
          </w:tcPr>
          <w:p w:rsidR="00B812F8" w:rsidRDefault="00B812F8">
            <w:pPr>
              <w:jc w:val="right"/>
              <w:rPr>
                <w:rFonts w:ascii="Calibri" w:hAnsi="Calibri"/>
                <w:color w:val="000000"/>
              </w:rPr>
            </w:pPr>
            <w:r>
              <w:rPr>
                <w:rFonts w:ascii="Calibri" w:hAnsi="Calibri"/>
                <w:color w:val="000000"/>
                <w:sz w:val="22"/>
                <w:szCs w:val="22"/>
              </w:rPr>
              <w:t>69.2%</w:t>
            </w:r>
          </w:p>
        </w:tc>
        <w:tc>
          <w:tcPr>
            <w:tcW w:w="875" w:type="dxa"/>
            <w:tcBorders>
              <w:top w:val="nil"/>
              <w:left w:val="nil"/>
              <w:bottom w:val="nil"/>
              <w:right w:val="nil"/>
            </w:tcBorders>
            <w:shd w:val="clear" w:color="auto" w:fill="auto"/>
            <w:noWrap/>
            <w:vAlign w:val="bottom"/>
            <w:hideMark/>
          </w:tcPr>
          <w:p w:rsidR="00B812F8" w:rsidRDefault="00B812F8">
            <w:pPr>
              <w:jc w:val="right"/>
              <w:rPr>
                <w:rFonts w:ascii="Calibri" w:hAnsi="Calibri"/>
                <w:color w:val="000000"/>
              </w:rPr>
            </w:pPr>
            <w:r>
              <w:rPr>
                <w:rFonts w:ascii="Calibri" w:hAnsi="Calibri"/>
                <w:color w:val="000000"/>
                <w:sz w:val="22"/>
                <w:szCs w:val="22"/>
              </w:rPr>
              <w:t>88.0%</w:t>
            </w:r>
          </w:p>
        </w:tc>
        <w:tc>
          <w:tcPr>
            <w:tcW w:w="875" w:type="dxa"/>
            <w:tcBorders>
              <w:top w:val="nil"/>
              <w:left w:val="nil"/>
              <w:bottom w:val="nil"/>
              <w:right w:val="nil"/>
            </w:tcBorders>
            <w:shd w:val="clear" w:color="auto" w:fill="auto"/>
            <w:noWrap/>
            <w:vAlign w:val="bottom"/>
            <w:hideMark/>
          </w:tcPr>
          <w:p w:rsidR="00B812F8" w:rsidRDefault="00B812F8">
            <w:pPr>
              <w:jc w:val="right"/>
              <w:rPr>
                <w:rFonts w:ascii="Calibri" w:hAnsi="Calibri"/>
                <w:color w:val="000000"/>
              </w:rPr>
            </w:pPr>
            <w:r>
              <w:rPr>
                <w:rFonts w:ascii="Calibri" w:hAnsi="Calibri"/>
                <w:color w:val="000000"/>
                <w:sz w:val="22"/>
                <w:szCs w:val="22"/>
              </w:rPr>
              <w:t>92.9%</w:t>
            </w:r>
          </w:p>
        </w:tc>
        <w:tc>
          <w:tcPr>
            <w:tcW w:w="1058" w:type="dxa"/>
            <w:tcBorders>
              <w:top w:val="nil"/>
              <w:left w:val="nil"/>
              <w:bottom w:val="nil"/>
              <w:right w:val="nil"/>
            </w:tcBorders>
            <w:shd w:val="clear" w:color="auto" w:fill="auto"/>
            <w:noWrap/>
            <w:vAlign w:val="bottom"/>
            <w:hideMark/>
          </w:tcPr>
          <w:p w:rsidR="00B812F8" w:rsidRDefault="00B812F8">
            <w:pPr>
              <w:jc w:val="right"/>
              <w:rPr>
                <w:rFonts w:ascii="Calibri" w:hAnsi="Calibri"/>
                <w:color w:val="000000"/>
              </w:rPr>
            </w:pPr>
            <w:r>
              <w:rPr>
                <w:rFonts w:ascii="Calibri" w:hAnsi="Calibri"/>
                <w:color w:val="000000"/>
                <w:sz w:val="22"/>
                <w:szCs w:val="22"/>
              </w:rPr>
              <w:t>61.9%</w:t>
            </w:r>
          </w:p>
        </w:tc>
      </w:tr>
      <w:tr w:rsidR="00B812F8" w:rsidRPr="00B61D81" w:rsidTr="00B61D81">
        <w:trPr>
          <w:trHeight w:val="300"/>
        </w:trPr>
        <w:tc>
          <w:tcPr>
            <w:tcW w:w="1420" w:type="dxa"/>
            <w:tcBorders>
              <w:top w:val="nil"/>
              <w:left w:val="nil"/>
              <w:bottom w:val="nil"/>
              <w:right w:val="nil"/>
            </w:tcBorders>
            <w:shd w:val="clear" w:color="000000" w:fill="D8D8D8"/>
            <w:noWrap/>
            <w:vAlign w:val="bottom"/>
            <w:hideMark/>
          </w:tcPr>
          <w:p w:rsidR="00B812F8" w:rsidRDefault="00B812F8">
            <w:pPr>
              <w:rPr>
                <w:rFonts w:ascii="Calibri" w:hAnsi="Calibri"/>
                <w:color w:val="000000"/>
              </w:rPr>
            </w:pPr>
            <w:r>
              <w:rPr>
                <w:rFonts w:ascii="Calibri" w:hAnsi="Calibri"/>
                <w:color w:val="000000"/>
                <w:sz w:val="22"/>
                <w:szCs w:val="22"/>
              </w:rPr>
              <w:t>551</w:t>
            </w:r>
          </w:p>
        </w:tc>
        <w:tc>
          <w:tcPr>
            <w:tcW w:w="2915" w:type="dxa"/>
            <w:tcBorders>
              <w:top w:val="nil"/>
              <w:left w:val="nil"/>
              <w:bottom w:val="nil"/>
              <w:right w:val="nil"/>
            </w:tcBorders>
            <w:shd w:val="clear" w:color="000000" w:fill="D8D8D8"/>
            <w:noWrap/>
            <w:vAlign w:val="bottom"/>
            <w:hideMark/>
          </w:tcPr>
          <w:p w:rsidR="00B812F8" w:rsidRDefault="00B812F8">
            <w:pPr>
              <w:rPr>
                <w:rFonts w:ascii="Calibri" w:hAnsi="Calibri"/>
                <w:color w:val="000000"/>
              </w:rPr>
            </w:pPr>
            <w:r>
              <w:rPr>
                <w:rFonts w:ascii="Calibri" w:hAnsi="Calibri"/>
                <w:color w:val="000000"/>
                <w:sz w:val="22"/>
                <w:szCs w:val="22"/>
              </w:rPr>
              <w:t>Engineering Technical Design</w:t>
            </w:r>
          </w:p>
        </w:tc>
        <w:tc>
          <w:tcPr>
            <w:tcW w:w="1265" w:type="dxa"/>
            <w:tcBorders>
              <w:top w:val="nil"/>
              <w:left w:val="nil"/>
              <w:bottom w:val="nil"/>
              <w:right w:val="nil"/>
            </w:tcBorders>
            <w:shd w:val="clear" w:color="000000" w:fill="D8D8D8"/>
            <w:noWrap/>
            <w:vAlign w:val="bottom"/>
            <w:hideMark/>
          </w:tcPr>
          <w:p w:rsidR="00B812F8" w:rsidRDefault="00B812F8">
            <w:pPr>
              <w:rPr>
                <w:rFonts w:ascii="Calibri" w:hAnsi="Calibri"/>
                <w:color w:val="000000"/>
              </w:rPr>
            </w:pPr>
            <w:r>
              <w:rPr>
                <w:rFonts w:ascii="Calibri" w:hAnsi="Calibri"/>
                <w:color w:val="000000"/>
                <w:sz w:val="22"/>
                <w:szCs w:val="22"/>
              </w:rPr>
              <w:t>ETD-155</w:t>
            </w:r>
          </w:p>
        </w:tc>
        <w:tc>
          <w:tcPr>
            <w:tcW w:w="875" w:type="dxa"/>
            <w:tcBorders>
              <w:top w:val="nil"/>
              <w:left w:val="nil"/>
              <w:bottom w:val="nil"/>
              <w:right w:val="nil"/>
            </w:tcBorders>
            <w:shd w:val="clear" w:color="000000" w:fill="D8D8D8"/>
            <w:noWrap/>
            <w:vAlign w:val="bottom"/>
            <w:hideMark/>
          </w:tcPr>
          <w:p w:rsidR="00B812F8" w:rsidRDefault="00B812F8">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D8D8D8"/>
            <w:noWrap/>
            <w:vAlign w:val="bottom"/>
            <w:hideMark/>
          </w:tcPr>
          <w:p w:rsidR="00B812F8" w:rsidRDefault="00B812F8">
            <w:pPr>
              <w:jc w:val="right"/>
              <w:rPr>
                <w:rFonts w:ascii="Calibri" w:hAnsi="Calibri"/>
                <w:color w:val="000000"/>
              </w:rPr>
            </w:pPr>
            <w:r>
              <w:rPr>
                <w:rFonts w:ascii="Calibri" w:hAnsi="Calibri"/>
                <w:color w:val="000000"/>
                <w:sz w:val="22"/>
                <w:szCs w:val="22"/>
              </w:rPr>
              <w:t>71.4%</w:t>
            </w:r>
          </w:p>
        </w:tc>
        <w:tc>
          <w:tcPr>
            <w:tcW w:w="875" w:type="dxa"/>
            <w:tcBorders>
              <w:top w:val="nil"/>
              <w:left w:val="nil"/>
              <w:bottom w:val="nil"/>
              <w:right w:val="nil"/>
            </w:tcBorders>
            <w:shd w:val="clear" w:color="000000" w:fill="D8D8D8"/>
            <w:noWrap/>
            <w:vAlign w:val="bottom"/>
            <w:hideMark/>
          </w:tcPr>
          <w:p w:rsidR="00B812F8" w:rsidRDefault="00B812F8">
            <w:pPr>
              <w:jc w:val="right"/>
              <w:rPr>
                <w:rFonts w:ascii="Calibri" w:hAnsi="Calibri"/>
                <w:color w:val="000000"/>
              </w:rPr>
            </w:pPr>
            <w:r>
              <w:rPr>
                <w:rFonts w:ascii="Calibri" w:hAnsi="Calibri"/>
                <w:color w:val="000000"/>
                <w:sz w:val="22"/>
                <w:szCs w:val="22"/>
              </w:rPr>
              <w:t>72.7%</w:t>
            </w:r>
          </w:p>
        </w:tc>
        <w:tc>
          <w:tcPr>
            <w:tcW w:w="875" w:type="dxa"/>
            <w:tcBorders>
              <w:top w:val="nil"/>
              <w:left w:val="nil"/>
              <w:bottom w:val="nil"/>
              <w:right w:val="nil"/>
            </w:tcBorders>
            <w:shd w:val="clear" w:color="000000" w:fill="D8D8D8"/>
            <w:noWrap/>
            <w:vAlign w:val="bottom"/>
            <w:hideMark/>
          </w:tcPr>
          <w:p w:rsidR="00B812F8" w:rsidRDefault="00B812F8">
            <w:pPr>
              <w:jc w:val="right"/>
              <w:rPr>
                <w:rFonts w:ascii="Calibri" w:hAnsi="Calibri"/>
                <w:color w:val="000000"/>
              </w:rPr>
            </w:pPr>
            <w:r>
              <w:rPr>
                <w:rFonts w:ascii="Calibri" w:hAnsi="Calibri"/>
                <w:color w:val="000000"/>
                <w:sz w:val="22"/>
                <w:szCs w:val="22"/>
              </w:rPr>
              <w:t>78.6%</w:t>
            </w:r>
          </w:p>
        </w:tc>
        <w:tc>
          <w:tcPr>
            <w:tcW w:w="1058" w:type="dxa"/>
            <w:tcBorders>
              <w:top w:val="nil"/>
              <w:left w:val="nil"/>
              <w:bottom w:val="nil"/>
              <w:right w:val="nil"/>
            </w:tcBorders>
            <w:shd w:val="clear" w:color="000000" w:fill="D8D8D8"/>
            <w:noWrap/>
            <w:vAlign w:val="bottom"/>
            <w:hideMark/>
          </w:tcPr>
          <w:p w:rsidR="00B812F8" w:rsidRDefault="00B812F8">
            <w:pPr>
              <w:jc w:val="right"/>
              <w:rPr>
                <w:rFonts w:ascii="Calibri" w:hAnsi="Calibri"/>
                <w:color w:val="000000"/>
              </w:rPr>
            </w:pPr>
            <w:r>
              <w:rPr>
                <w:rFonts w:ascii="Calibri" w:hAnsi="Calibri"/>
                <w:color w:val="000000"/>
                <w:sz w:val="22"/>
                <w:szCs w:val="22"/>
              </w:rPr>
              <w:t>83.3%</w:t>
            </w:r>
          </w:p>
        </w:tc>
      </w:tr>
      <w:tr w:rsidR="00B812F8" w:rsidRPr="00B61D81" w:rsidTr="00B61D81">
        <w:trPr>
          <w:trHeight w:val="300"/>
        </w:trPr>
        <w:tc>
          <w:tcPr>
            <w:tcW w:w="1420" w:type="dxa"/>
            <w:tcBorders>
              <w:top w:val="nil"/>
              <w:left w:val="nil"/>
              <w:bottom w:val="nil"/>
              <w:right w:val="nil"/>
            </w:tcBorders>
            <w:shd w:val="clear" w:color="auto" w:fill="auto"/>
            <w:noWrap/>
            <w:vAlign w:val="bottom"/>
            <w:hideMark/>
          </w:tcPr>
          <w:p w:rsidR="00B812F8" w:rsidRDefault="00B812F8">
            <w:pPr>
              <w:rPr>
                <w:rFonts w:ascii="Calibri" w:hAnsi="Calibri"/>
                <w:color w:val="000000"/>
              </w:rPr>
            </w:pPr>
            <w:r>
              <w:rPr>
                <w:rFonts w:ascii="Calibri" w:hAnsi="Calibri"/>
                <w:color w:val="000000"/>
                <w:sz w:val="22"/>
                <w:szCs w:val="22"/>
              </w:rPr>
              <w:t>551</w:t>
            </w:r>
          </w:p>
        </w:tc>
        <w:tc>
          <w:tcPr>
            <w:tcW w:w="2915" w:type="dxa"/>
            <w:tcBorders>
              <w:top w:val="nil"/>
              <w:left w:val="nil"/>
              <w:bottom w:val="nil"/>
              <w:right w:val="nil"/>
            </w:tcBorders>
            <w:shd w:val="clear" w:color="auto" w:fill="auto"/>
            <w:noWrap/>
            <w:vAlign w:val="bottom"/>
            <w:hideMark/>
          </w:tcPr>
          <w:p w:rsidR="00B812F8" w:rsidRDefault="00B812F8">
            <w:pPr>
              <w:rPr>
                <w:rFonts w:ascii="Calibri" w:hAnsi="Calibri"/>
                <w:color w:val="000000"/>
              </w:rPr>
            </w:pPr>
            <w:r>
              <w:rPr>
                <w:rFonts w:ascii="Calibri" w:hAnsi="Calibri"/>
                <w:color w:val="000000"/>
                <w:sz w:val="22"/>
                <w:szCs w:val="22"/>
              </w:rPr>
              <w:t>Engineering Technical Design</w:t>
            </w:r>
          </w:p>
        </w:tc>
        <w:tc>
          <w:tcPr>
            <w:tcW w:w="1265" w:type="dxa"/>
            <w:tcBorders>
              <w:top w:val="nil"/>
              <w:left w:val="nil"/>
              <w:bottom w:val="nil"/>
              <w:right w:val="nil"/>
            </w:tcBorders>
            <w:shd w:val="clear" w:color="auto" w:fill="auto"/>
            <w:noWrap/>
            <w:vAlign w:val="bottom"/>
            <w:hideMark/>
          </w:tcPr>
          <w:p w:rsidR="00B812F8" w:rsidRDefault="00B812F8">
            <w:pPr>
              <w:rPr>
                <w:rFonts w:ascii="Calibri" w:hAnsi="Calibri"/>
                <w:color w:val="000000"/>
              </w:rPr>
            </w:pPr>
            <w:r>
              <w:rPr>
                <w:rFonts w:ascii="Calibri" w:hAnsi="Calibri"/>
                <w:color w:val="000000"/>
                <w:sz w:val="22"/>
                <w:szCs w:val="22"/>
              </w:rPr>
              <w:t>ETD-198</w:t>
            </w:r>
          </w:p>
        </w:tc>
        <w:tc>
          <w:tcPr>
            <w:tcW w:w="875" w:type="dxa"/>
            <w:tcBorders>
              <w:top w:val="nil"/>
              <w:left w:val="nil"/>
              <w:bottom w:val="nil"/>
              <w:right w:val="nil"/>
            </w:tcBorders>
            <w:shd w:val="clear" w:color="auto" w:fill="auto"/>
            <w:noWrap/>
            <w:vAlign w:val="bottom"/>
            <w:hideMark/>
          </w:tcPr>
          <w:p w:rsidR="00B812F8" w:rsidRDefault="00B812F8">
            <w:pPr>
              <w:jc w:val="right"/>
              <w:rPr>
                <w:rFonts w:ascii="Calibri" w:hAnsi="Calibri"/>
                <w:color w:val="000000"/>
              </w:rPr>
            </w:pPr>
            <w:r>
              <w:rPr>
                <w:rFonts w:ascii="Calibri" w:hAnsi="Calibri"/>
                <w:color w:val="000000"/>
                <w:sz w:val="22"/>
                <w:szCs w:val="22"/>
              </w:rPr>
              <w:t>77.6%</w:t>
            </w:r>
          </w:p>
        </w:tc>
        <w:tc>
          <w:tcPr>
            <w:tcW w:w="875" w:type="dxa"/>
            <w:tcBorders>
              <w:top w:val="nil"/>
              <w:left w:val="nil"/>
              <w:bottom w:val="nil"/>
              <w:right w:val="nil"/>
            </w:tcBorders>
            <w:shd w:val="clear" w:color="auto" w:fill="auto"/>
            <w:noWrap/>
            <w:vAlign w:val="bottom"/>
            <w:hideMark/>
          </w:tcPr>
          <w:p w:rsidR="00B812F8" w:rsidRDefault="00B812F8">
            <w:pPr>
              <w:jc w:val="right"/>
              <w:rPr>
                <w:rFonts w:ascii="Calibri" w:hAnsi="Calibri"/>
                <w:color w:val="000000"/>
              </w:rPr>
            </w:pPr>
            <w:r>
              <w:rPr>
                <w:rFonts w:ascii="Calibri" w:hAnsi="Calibri"/>
                <w:color w:val="000000"/>
                <w:sz w:val="22"/>
                <w:szCs w:val="22"/>
              </w:rPr>
              <w:t>73.7%</w:t>
            </w:r>
          </w:p>
        </w:tc>
        <w:tc>
          <w:tcPr>
            <w:tcW w:w="875" w:type="dxa"/>
            <w:tcBorders>
              <w:top w:val="nil"/>
              <w:left w:val="nil"/>
              <w:bottom w:val="nil"/>
              <w:right w:val="nil"/>
            </w:tcBorders>
            <w:shd w:val="clear" w:color="auto" w:fill="auto"/>
            <w:noWrap/>
            <w:vAlign w:val="bottom"/>
            <w:hideMark/>
          </w:tcPr>
          <w:p w:rsidR="00B812F8" w:rsidRDefault="00B812F8">
            <w:pPr>
              <w:jc w:val="right"/>
              <w:rPr>
                <w:rFonts w:ascii="Calibri" w:hAnsi="Calibri"/>
                <w:color w:val="000000"/>
              </w:rPr>
            </w:pPr>
            <w:r>
              <w:rPr>
                <w:rFonts w:ascii="Calibri" w:hAnsi="Calibri"/>
                <w:color w:val="000000"/>
                <w:sz w:val="22"/>
                <w:szCs w:val="22"/>
              </w:rPr>
              <w:t>73.2%</w:t>
            </w:r>
          </w:p>
        </w:tc>
        <w:tc>
          <w:tcPr>
            <w:tcW w:w="875" w:type="dxa"/>
            <w:tcBorders>
              <w:top w:val="nil"/>
              <w:left w:val="nil"/>
              <w:bottom w:val="nil"/>
              <w:right w:val="nil"/>
            </w:tcBorders>
            <w:shd w:val="clear" w:color="auto" w:fill="auto"/>
            <w:noWrap/>
            <w:vAlign w:val="bottom"/>
            <w:hideMark/>
          </w:tcPr>
          <w:p w:rsidR="00B812F8" w:rsidRDefault="00B812F8">
            <w:pPr>
              <w:jc w:val="right"/>
              <w:rPr>
                <w:rFonts w:ascii="Calibri" w:hAnsi="Calibri"/>
                <w:color w:val="000000"/>
              </w:rPr>
            </w:pPr>
            <w:r>
              <w:rPr>
                <w:rFonts w:ascii="Calibri" w:hAnsi="Calibri"/>
                <w:color w:val="000000"/>
                <w:sz w:val="22"/>
                <w:szCs w:val="22"/>
              </w:rPr>
              <w:t>70.9%</w:t>
            </w:r>
          </w:p>
        </w:tc>
        <w:tc>
          <w:tcPr>
            <w:tcW w:w="1058" w:type="dxa"/>
            <w:tcBorders>
              <w:top w:val="nil"/>
              <w:left w:val="nil"/>
              <w:bottom w:val="nil"/>
              <w:right w:val="nil"/>
            </w:tcBorders>
            <w:shd w:val="clear" w:color="auto" w:fill="auto"/>
            <w:noWrap/>
            <w:vAlign w:val="bottom"/>
            <w:hideMark/>
          </w:tcPr>
          <w:p w:rsidR="00B812F8" w:rsidRDefault="00B812F8">
            <w:pPr>
              <w:jc w:val="right"/>
              <w:rPr>
                <w:rFonts w:ascii="Calibri" w:hAnsi="Calibri"/>
                <w:color w:val="000000"/>
              </w:rPr>
            </w:pPr>
            <w:r>
              <w:rPr>
                <w:rFonts w:ascii="Calibri" w:hAnsi="Calibri"/>
                <w:color w:val="000000"/>
                <w:sz w:val="22"/>
                <w:szCs w:val="22"/>
              </w:rPr>
              <w:t>66.6%</w:t>
            </w:r>
          </w:p>
        </w:tc>
      </w:tr>
      <w:tr w:rsidR="00B812F8" w:rsidRPr="00B61D81" w:rsidTr="00B61D81">
        <w:trPr>
          <w:trHeight w:val="300"/>
        </w:trPr>
        <w:tc>
          <w:tcPr>
            <w:tcW w:w="1420" w:type="dxa"/>
            <w:tcBorders>
              <w:top w:val="nil"/>
              <w:left w:val="nil"/>
              <w:bottom w:val="nil"/>
              <w:right w:val="nil"/>
            </w:tcBorders>
            <w:shd w:val="clear" w:color="000000" w:fill="D8D8D8"/>
            <w:noWrap/>
            <w:vAlign w:val="bottom"/>
            <w:hideMark/>
          </w:tcPr>
          <w:p w:rsidR="00B812F8" w:rsidRDefault="00B812F8">
            <w:pPr>
              <w:rPr>
                <w:rFonts w:ascii="Calibri" w:hAnsi="Calibri"/>
                <w:color w:val="000000"/>
              </w:rPr>
            </w:pPr>
            <w:r>
              <w:rPr>
                <w:rFonts w:ascii="Calibri" w:hAnsi="Calibri"/>
                <w:color w:val="000000"/>
                <w:sz w:val="22"/>
                <w:szCs w:val="22"/>
              </w:rPr>
              <w:t>551</w:t>
            </w:r>
          </w:p>
        </w:tc>
        <w:tc>
          <w:tcPr>
            <w:tcW w:w="2915" w:type="dxa"/>
            <w:tcBorders>
              <w:top w:val="nil"/>
              <w:left w:val="nil"/>
              <w:bottom w:val="nil"/>
              <w:right w:val="nil"/>
            </w:tcBorders>
            <w:shd w:val="clear" w:color="000000" w:fill="D8D8D8"/>
            <w:noWrap/>
            <w:vAlign w:val="bottom"/>
            <w:hideMark/>
          </w:tcPr>
          <w:p w:rsidR="00B812F8" w:rsidRDefault="00B812F8">
            <w:pPr>
              <w:rPr>
                <w:rFonts w:ascii="Calibri" w:hAnsi="Calibri"/>
                <w:color w:val="000000"/>
              </w:rPr>
            </w:pPr>
            <w:r>
              <w:rPr>
                <w:rFonts w:ascii="Calibri" w:hAnsi="Calibri"/>
                <w:color w:val="000000"/>
                <w:sz w:val="22"/>
                <w:szCs w:val="22"/>
              </w:rPr>
              <w:t>Engineering Technical Design</w:t>
            </w:r>
          </w:p>
        </w:tc>
        <w:tc>
          <w:tcPr>
            <w:tcW w:w="1265" w:type="dxa"/>
            <w:tcBorders>
              <w:top w:val="nil"/>
              <w:left w:val="nil"/>
              <w:bottom w:val="nil"/>
              <w:right w:val="nil"/>
            </w:tcBorders>
            <w:shd w:val="clear" w:color="000000" w:fill="D8D8D8"/>
            <w:noWrap/>
            <w:vAlign w:val="bottom"/>
            <w:hideMark/>
          </w:tcPr>
          <w:p w:rsidR="00B812F8" w:rsidRDefault="00B812F8">
            <w:pPr>
              <w:rPr>
                <w:rFonts w:ascii="Calibri" w:hAnsi="Calibri"/>
                <w:color w:val="000000"/>
              </w:rPr>
            </w:pPr>
            <w:r>
              <w:rPr>
                <w:rFonts w:ascii="Calibri" w:hAnsi="Calibri"/>
                <w:color w:val="000000"/>
                <w:sz w:val="22"/>
                <w:szCs w:val="22"/>
              </w:rPr>
              <w:t>ETD-199</w:t>
            </w:r>
          </w:p>
        </w:tc>
        <w:tc>
          <w:tcPr>
            <w:tcW w:w="875" w:type="dxa"/>
            <w:tcBorders>
              <w:top w:val="nil"/>
              <w:left w:val="nil"/>
              <w:bottom w:val="nil"/>
              <w:right w:val="nil"/>
            </w:tcBorders>
            <w:shd w:val="clear" w:color="000000" w:fill="D8D8D8"/>
            <w:noWrap/>
            <w:vAlign w:val="bottom"/>
            <w:hideMark/>
          </w:tcPr>
          <w:p w:rsidR="00B812F8" w:rsidRDefault="00B812F8">
            <w:pPr>
              <w:jc w:val="right"/>
              <w:rPr>
                <w:rFonts w:ascii="Calibri" w:hAnsi="Calibri"/>
                <w:color w:val="000000"/>
              </w:rPr>
            </w:pPr>
            <w:r>
              <w:rPr>
                <w:rFonts w:ascii="Calibri" w:hAnsi="Calibri"/>
                <w:color w:val="000000"/>
                <w:sz w:val="22"/>
                <w:szCs w:val="22"/>
              </w:rPr>
              <w:t>74.2%</w:t>
            </w:r>
          </w:p>
        </w:tc>
        <w:tc>
          <w:tcPr>
            <w:tcW w:w="875" w:type="dxa"/>
            <w:tcBorders>
              <w:top w:val="nil"/>
              <w:left w:val="nil"/>
              <w:bottom w:val="nil"/>
              <w:right w:val="nil"/>
            </w:tcBorders>
            <w:shd w:val="clear" w:color="000000" w:fill="D8D8D8"/>
            <w:noWrap/>
            <w:vAlign w:val="bottom"/>
            <w:hideMark/>
          </w:tcPr>
          <w:p w:rsidR="00B812F8" w:rsidRDefault="00B812F8">
            <w:pPr>
              <w:jc w:val="right"/>
              <w:rPr>
                <w:rFonts w:ascii="Calibri" w:hAnsi="Calibri"/>
                <w:color w:val="000000"/>
              </w:rPr>
            </w:pPr>
            <w:r>
              <w:rPr>
                <w:rFonts w:ascii="Calibri" w:hAnsi="Calibri"/>
                <w:color w:val="000000"/>
                <w:sz w:val="22"/>
                <w:szCs w:val="22"/>
              </w:rPr>
              <w:t>77.9%</w:t>
            </w:r>
          </w:p>
        </w:tc>
        <w:tc>
          <w:tcPr>
            <w:tcW w:w="875" w:type="dxa"/>
            <w:tcBorders>
              <w:top w:val="nil"/>
              <w:left w:val="nil"/>
              <w:bottom w:val="nil"/>
              <w:right w:val="nil"/>
            </w:tcBorders>
            <w:shd w:val="clear" w:color="000000" w:fill="D8D8D8"/>
            <w:noWrap/>
            <w:vAlign w:val="bottom"/>
            <w:hideMark/>
          </w:tcPr>
          <w:p w:rsidR="00B812F8" w:rsidRDefault="00B812F8">
            <w:pPr>
              <w:jc w:val="right"/>
              <w:rPr>
                <w:rFonts w:ascii="Calibri" w:hAnsi="Calibri"/>
                <w:color w:val="000000"/>
              </w:rPr>
            </w:pPr>
            <w:r>
              <w:rPr>
                <w:rFonts w:ascii="Calibri" w:hAnsi="Calibri"/>
                <w:color w:val="000000"/>
                <w:sz w:val="22"/>
                <w:szCs w:val="22"/>
              </w:rPr>
              <w:t>79.9%</w:t>
            </w:r>
          </w:p>
        </w:tc>
        <w:tc>
          <w:tcPr>
            <w:tcW w:w="875" w:type="dxa"/>
            <w:tcBorders>
              <w:top w:val="nil"/>
              <w:left w:val="nil"/>
              <w:bottom w:val="nil"/>
              <w:right w:val="nil"/>
            </w:tcBorders>
            <w:shd w:val="clear" w:color="000000" w:fill="D8D8D8"/>
            <w:noWrap/>
            <w:vAlign w:val="bottom"/>
            <w:hideMark/>
          </w:tcPr>
          <w:p w:rsidR="00B812F8" w:rsidRDefault="00B812F8">
            <w:pPr>
              <w:jc w:val="right"/>
              <w:rPr>
                <w:rFonts w:ascii="Calibri" w:hAnsi="Calibri"/>
                <w:color w:val="000000"/>
              </w:rPr>
            </w:pPr>
            <w:r>
              <w:rPr>
                <w:rFonts w:ascii="Calibri" w:hAnsi="Calibri"/>
                <w:color w:val="000000"/>
                <w:sz w:val="22"/>
                <w:szCs w:val="22"/>
              </w:rPr>
              <w:t>77.7%</w:t>
            </w:r>
          </w:p>
        </w:tc>
        <w:tc>
          <w:tcPr>
            <w:tcW w:w="1058" w:type="dxa"/>
            <w:tcBorders>
              <w:top w:val="nil"/>
              <w:left w:val="nil"/>
              <w:bottom w:val="nil"/>
              <w:right w:val="nil"/>
            </w:tcBorders>
            <w:shd w:val="clear" w:color="000000" w:fill="D8D8D8"/>
            <w:noWrap/>
            <w:vAlign w:val="bottom"/>
            <w:hideMark/>
          </w:tcPr>
          <w:p w:rsidR="00B812F8" w:rsidRDefault="00B812F8">
            <w:pPr>
              <w:jc w:val="right"/>
              <w:rPr>
                <w:rFonts w:ascii="Calibri" w:hAnsi="Calibri"/>
                <w:color w:val="000000"/>
              </w:rPr>
            </w:pPr>
            <w:r>
              <w:rPr>
                <w:rFonts w:ascii="Calibri" w:hAnsi="Calibri"/>
                <w:color w:val="000000"/>
                <w:sz w:val="22"/>
                <w:szCs w:val="22"/>
              </w:rPr>
              <w:t>68.7%</w:t>
            </w:r>
          </w:p>
        </w:tc>
      </w:tr>
      <w:tr w:rsidR="00B812F8" w:rsidRPr="00B61D81" w:rsidTr="00B61D81">
        <w:trPr>
          <w:trHeight w:val="300"/>
        </w:trPr>
        <w:tc>
          <w:tcPr>
            <w:tcW w:w="1420" w:type="dxa"/>
            <w:tcBorders>
              <w:top w:val="nil"/>
              <w:left w:val="nil"/>
              <w:bottom w:val="nil"/>
              <w:right w:val="nil"/>
            </w:tcBorders>
            <w:shd w:val="clear" w:color="auto" w:fill="auto"/>
            <w:noWrap/>
            <w:vAlign w:val="bottom"/>
            <w:hideMark/>
          </w:tcPr>
          <w:p w:rsidR="00B812F8" w:rsidRDefault="00B812F8">
            <w:pPr>
              <w:rPr>
                <w:rFonts w:ascii="Calibri" w:hAnsi="Calibri"/>
                <w:color w:val="000000"/>
              </w:rPr>
            </w:pPr>
            <w:r>
              <w:rPr>
                <w:rFonts w:ascii="Calibri" w:hAnsi="Calibri"/>
                <w:color w:val="000000"/>
                <w:sz w:val="22"/>
                <w:szCs w:val="22"/>
              </w:rPr>
              <w:t>551</w:t>
            </w:r>
          </w:p>
        </w:tc>
        <w:tc>
          <w:tcPr>
            <w:tcW w:w="2915" w:type="dxa"/>
            <w:tcBorders>
              <w:top w:val="nil"/>
              <w:left w:val="nil"/>
              <w:bottom w:val="nil"/>
              <w:right w:val="nil"/>
            </w:tcBorders>
            <w:shd w:val="clear" w:color="auto" w:fill="auto"/>
            <w:noWrap/>
            <w:vAlign w:val="bottom"/>
            <w:hideMark/>
          </w:tcPr>
          <w:p w:rsidR="00B812F8" w:rsidRDefault="00B812F8">
            <w:pPr>
              <w:rPr>
                <w:rFonts w:ascii="Calibri" w:hAnsi="Calibri"/>
                <w:color w:val="000000"/>
              </w:rPr>
            </w:pPr>
            <w:r>
              <w:rPr>
                <w:rFonts w:ascii="Calibri" w:hAnsi="Calibri"/>
                <w:color w:val="000000"/>
                <w:sz w:val="22"/>
                <w:szCs w:val="22"/>
              </w:rPr>
              <w:t>Engineering Technical Design</w:t>
            </w:r>
          </w:p>
        </w:tc>
        <w:tc>
          <w:tcPr>
            <w:tcW w:w="1265" w:type="dxa"/>
            <w:tcBorders>
              <w:top w:val="nil"/>
              <w:left w:val="nil"/>
              <w:bottom w:val="nil"/>
              <w:right w:val="nil"/>
            </w:tcBorders>
            <w:shd w:val="clear" w:color="auto" w:fill="auto"/>
            <w:noWrap/>
            <w:vAlign w:val="bottom"/>
            <w:hideMark/>
          </w:tcPr>
          <w:p w:rsidR="00B812F8" w:rsidRDefault="00B812F8">
            <w:pPr>
              <w:rPr>
                <w:rFonts w:ascii="Calibri" w:hAnsi="Calibri"/>
                <w:color w:val="000000"/>
              </w:rPr>
            </w:pPr>
            <w:r>
              <w:rPr>
                <w:rFonts w:ascii="Calibri" w:hAnsi="Calibri"/>
                <w:color w:val="000000"/>
                <w:sz w:val="22"/>
                <w:szCs w:val="22"/>
              </w:rPr>
              <w:t>ETD-211</w:t>
            </w:r>
          </w:p>
        </w:tc>
        <w:tc>
          <w:tcPr>
            <w:tcW w:w="875" w:type="dxa"/>
            <w:tcBorders>
              <w:top w:val="nil"/>
              <w:left w:val="nil"/>
              <w:bottom w:val="nil"/>
              <w:right w:val="nil"/>
            </w:tcBorders>
            <w:shd w:val="clear" w:color="auto" w:fill="auto"/>
            <w:noWrap/>
            <w:vAlign w:val="bottom"/>
            <w:hideMark/>
          </w:tcPr>
          <w:p w:rsidR="00B812F8" w:rsidRDefault="00B812F8">
            <w:pPr>
              <w:jc w:val="right"/>
              <w:rPr>
                <w:rFonts w:ascii="Calibri" w:hAnsi="Calibri"/>
                <w:color w:val="000000"/>
              </w:rPr>
            </w:pPr>
            <w:r>
              <w:rPr>
                <w:rFonts w:ascii="Calibri" w:hAnsi="Calibri"/>
                <w:color w:val="000000"/>
                <w:sz w:val="22"/>
                <w:szCs w:val="22"/>
              </w:rPr>
              <w:t>84.6%</w:t>
            </w:r>
          </w:p>
        </w:tc>
        <w:tc>
          <w:tcPr>
            <w:tcW w:w="875" w:type="dxa"/>
            <w:tcBorders>
              <w:top w:val="nil"/>
              <w:left w:val="nil"/>
              <w:bottom w:val="nil"/>
              <w:right w:val="nil"/>
            </w:tcBorders>
            <w:shd w:val="clear" w:color="auto" w:fill="auto"/>
            <w:noWrap/>
            <w:vAlign w:val="bottom"/>
            <w:hideMark/>
          </w:tcPr>
          <w:p w:rsidR="00B812F8" w:rsidRDefault="00B812F8">
            <w:pPr>
              <w:jc w:val="right"/>
              <w:rPr>
                <w:rFonts w:ascii="Calibri" w:hAnsi="Calibri"/>
                <w:color w:val="000000"/>
              </w:rPr>
            </w:pPr>
            <w:r>
              <w:rPr>
                <w:rFonts w:ascii="Calibri" w:hAnsi="Calibri"/>
                <w:color w:val="000000"/>
                <w:sz w:val="22"/>
                <w:szCs w:val="22"/>
              </w:rPr>
              <w:t>70.3%</w:t>
            </w:r>
          </w:p>
        </w:tc>
        <w:tc>
          <w:tcPr>
            <w:tcW w:w="875" w:type="dxa"/>
            <w:tcBorders>
              <w:top w:val="nil"/>
              <w:left w:val="nil"/>
              <w:bottom w:val="nil"/>
              <w:right w:val="nil"/>
            </w:tcBorders>
            <w:shd w:val="clear" w:color="auto" w:fill="auto"/>
            <w:noWrap/>
            <w:vAlign w:val="bottom"/>
            <w:hideMark/>
          </w:tcPr>
          <w:p w:rsidR="00B812F8" w:rsidRDefault="00B812F8">
            <w:pPr>
              <w:jc w:val="right"/>
              <w:rPr>
                <w:rFonts w:ascii="Calibri" w:hAnsi="Calibri"/>
                <w:color w:val="000000"/>
              </w:rPr>
            </w:pPr>
            <w:r>
              <w:rPr>
                <w:rFonts w:ascii="Calibri" w:hAnsi="Calibri"/>
                <w:color w:val="000000"/>
                <w:sz w:val="22"/>
                <w:szCs w:val="22"/>
              </w:rPr>
              <w:t>77.4%</w:t>
            </w:r>
          </w:p>
        </w:tc>
        <w:tc>
          <w:tcPr>
            <w:tcW w:w="875" w:type="dxa"/>
            <w:tcBorders>
              <w:top w:val="nil"/>
              <w:left w:val="nil"/>
              <w:bottom w:val="nil"/>
              <w:right w:val="nil"/>
            </w:tcBorders>
            <w:shd w:val="clear" w:color="auto" w:fill="auto"/>
            <w:noWrap/>
            <w:vAlign w:val="bottom"/>
            <w:hideMark/>
          </w:tcPr>
          <w:p w:rsidR="00B812F8" w:rsidRDefault="00B812F8">
            <w:pPr>
              <w:jc w:val="right"/>
              <w:rPr>
                <w:rFonts w:ascii="Calibri" w:hAnsi="Calibri"/>
                <w:color w:val="000000"/>
              </w:rPr>
            </w:pPr>
            <w:r>
              <w:rPr>
                <w:rFonts w:ascii="Calibri" w:hAnsi="Calibri"/>
                <w:color w:val="000000"/>
                <w:sz w:val="22"/>
                <w:szCs w:val="22"/>
              </w:rPr>
              <w:t>74.4%</w:t>
            </w:r>
          </w:p>
        </w:tc>
        <w:tc>
          <w:tcPr>
            <w:tcW w:w="1058" w:type="dxa"/>
            <w:tcBorders>
              <w:top w:val="nil"/>
              <w:left w:val="nil"/>
              <w:bottom w:val="nil"/>
              <w:right w:val="nil"/>
            </w:tcBorders>
            <w:shd w:val="clear" w:color="auto" w:fill="auto"/>
            <w:noWrap/>
            <w:vAlign w:val="bottom"/>
            <w:hideMark/>
          </w:tcPr>
          <w:p w:rsidR="00B812F8" w:rsidRDefault="00B812F8">
            <w:pPr>
              <w:jc w:val="right"/>
              <w:rPr>
                <w:rFonts w:ascii="Calibri" w:hAnsi="Calibri"/>
                <w:color w:val="000000"/>
              </w:rPr>
            </w:pPr>
            <w:r>
              <w:rPr>
                <w:rFonts w:ascii="Calibri" w:hAnsi="Calibri"/>
                <w:color w:val="000000"/>
                <w:sz w:val="22"/>
                <w:szCs w:val="22"/>
              </w:rPr>
              <w:t>63.3%</w:t>
            </w:r>
          </w:p>
        </w:tc>
      </w:tr>
      <w:tr w:rsidR="00B812F8" w:rsidRPr="00B61D81" w:rsidTr="00B61D81">
        <w:trPr>
          <w:trHeight w:val="300"/>
        </w:trPr>
        <w:tc>
          <w:tcPr>
            <w:tcW w:w="1420" w:type="dxa"/>
            <w:tcBorders>
              <w:top w:val="nil"/>
              <w:left w:val="nil"/>
              <w:bottom w:val="nil"/>
              <w:right w:val="nil"/>
            </w:tcBorders>
            <w:shd w:val="clear" w:color="000000" w:fill="D8D8D8"/>
            <w:noWrap/>
            <w:vAlign w:val="bottom"/>
            <w:hideMark/>
          </w:tcPr>
          <w:p w:rsidR="00B812F8" w:rsidRDefault="00B812F8">
            <w:pPr>
              <w:rPr>
                <w:rFonts w:ascii="Calibri" w:hAnsi="Calibri"/>
                <w:color w:val="000000"/>
              </w:rPr>
            </w:pPr>
            <w:r>
              <w:rPr>
                <w:rFonts w:ascii="Calibri" w:hAnsi="Calibri"/>
                <w:color w:val="000000"/>
                <w:sz w:val="22"/>
                <w:szCs w:val="22"/>
              </w:rPr>
              <w:t>551</w:t>
            </w:r>
          </w:p>
        </w:tc>
        <w:tc>
          <w:tcPr>
            <w:tcW w:w="2915" w:type="dxa"/>
            <w:tcBorders>
              <w:top w:val="nil"/>
              <w:left w:val="nil"/>
              <w:bottom w:val="nil"/>
              <w:right w:val="nil"/>
            </w:tcBorders>
            <w:shd w:val="clear" w:color="000000" w:fill="D8D8D8"/>
            <w:noWrap/>
            <w:vAlign w:val="bottom"/>
            <w:hideMark/>
          </w:tcPr>
          <w:p w:rsidR="00B812F8" w:rsidRDefault="00B812F8">
            <w:pPr>
              <w:rPr>
                <w:rFonts w:ascii="Calibri" w:hAnsi="Calibri"/>
                <w:color w:val="000000"/>
              </w:rPr>
            </w:pPr>
            <w:r>
              <w:rPr>
                <w:rFonts w:ascii="Calibri" w:hAnsi="Calibri"/>
                <w:color w:val="000000"/>
                <w:sz w:val="22"/>
                <w:szCs w:val="22"/>
              </w:rPr>
              <w:t>Engineering Technical Design</w:t>
            </w:r>
          </w:p>
        </w:tc>
        <w:tc>
          <w:tcPr>
            <w:tcW w:w="1265" w:type="dxa"/>
            <w:tcBorders>
              <w:top w:val="nil"/>
              <w:left w:val="nil"/>
              <w:bottom w:val="nil"/>
              <w:right w:val="nil"/>
            </w:tcBorders>
            <w:shd w:val="clear" w:color="000000" w:fill="D8D8D8"/>
            <w:noWrap/>
            <w:vAlign w:val="bottom"/>
            <w:hideMark/>
          </w:tcPr>
          <w:p w:rsidR="00B812F8" w:rsidRDefault="00B812F8">
            <w:pPr>
              <w:rPr>
                <w:rFonts w:ascii="Calibri" w:hAnsi="Calibri"/>
                <w:color w:val="000000"/>
              </w:rPr>
            </w:pPr>
            <w:r>
              <w:rPr>
                <w:rFonts w:ascii="Calibri" w:hAnsi="Calibri"/>
                <w:color w:val="000000"/>
                <w:sz w:val="22"/>
                <w:szCs w:val="22"/>
              </w:rPr>
              <w:t>ETD-212</w:t>
            </w:r>
          </w:p>
        </w:tc>
        <w:tc>
          <w:tcPr>
            <w:tcW w:w="875" w:type="dxa"/>
            <w:tcBorders>
              <w:top w:val="nil"/>
              <w:left w:val="nil"/>
              <w:bottom w:val="nil"/>
              <w:right w:val="nil"/>
            </w:tcBorders>
            <w:shd w:val="clear" w:color="000000" w:fill="D8D8D8"/>
            <w:noWrap/>
            <w:vAlign w:val="bottom"/>
            <w:hideMark/>
          </w:tcPr>
          <w:p w:rsidR="00B812F8" w:rsidRDefault="00B812F8">
            <w:pPr>
              <w:jc w:val="right"/>
              <w:rPr>
                <w:rFonts w:ascii="Calibri" w:hAnsi="Calibri"/>
                <w:color w:val="000000"/>
              </w:rPr>
            </w:pPr>
            <w:r>
              <w:rPr>
                <w:rFonts w:ascii="Calibri" w:hAnsi="Calibri"/>
                <w:color w:val="000000"/>
                <w:sz w:val="22"/>
                <w:szCs w:val="22"/>
              </w:rPr>
              <w:t>72.0%</w:t>
            </w:r>
          </w:p>
        </w:tc>
        <w:tc>
          <w:tcPr>
            <w:tcW w:w="875" w:type="dxa"/>
            <w:tcBorders>
              <w:top w:val="nil"/>
              <w:left w:val="nil"/>
              <w:bottom w:val="nil"/>
              <w:right w:val="nil"/>
            </w:tcBorders>
            <w:shd w:val="clear" w:color="000000" w:fill="D8D8D8"/>
            <w:noWrap/>
            <w:vAlign w:val="bottom"/>
            <w:hideMark/>
          </w:tcPr>
          <w:p w:rsidR="00B812F8" w:rsidRDefault="00B812F8">
            <w:pPr>
              <w:jc w:val="right"/>
              <w:rPr>
                <w:rFonts w:ascii="Calibri" w:hAnsi="Calibri"/>
                <w:color w:val="000000"/>
              </w:rPr>
            </w:pPr>
            <w:r>
              <w:rPr>
                <w:rFonts w:ascii="Calibri" w:hAnsi="Calibri"/>
                <w:color w:val="000000"/>
                <w:sz w:val="22"/>
                <w:szCs w:val="22"/>
              </w:rPr>
              <w:t>78.8%</w:t>
            </w:r>
          </w:p>
        </w:tc>
        <w:tc>
          <w:tcPr>
            <w:tcW w:w="875" w:type="dxa"/>
            <w:tcBorders>
              <w:top w:val="nil"/>
              <w:left w:val="nil"/>
              <w:bottom w:val="nil"/>
              <w:right w:val="nil"/>
            </w:tcBorders>
            <w:shd w:val="clear" w:color="000000" w:fill="D8D8D8"/>
            <w:noWrap/>
            <w:vAlign w:val="bottom"/>
            <w:hideMark/>
          </w:tcPr>
          <w:p w:rsidR="00B812F8" w:rsidRDefault="00B812F8">
            <w:pPr>
              <w:jc w:val="right"/>
              <w:rPr>
                <w:rFonts w:ascii="Calibri" w:hAnsi="Calibri"/>
                <w:color w:val="000000"/>
              </w:rPr>
            </w:pPr>
            <w:r>
              <w:rPr>
                <w:rFonts w:ascii="Calibri" w:hAnsi="Calibri"/>
                <w:color w:val="000000"/>
                <w:sz w:val="22"/>
                <w:szCs w:val="22"/>
              </w:rPr>
              <w:t>77.8%</w:t>
            </w:r>
          </w:p>
        </w:tc>
        <w:tc>
          <w:tcPr>
            <w:tcW w:w="875" w:type="dxa"/>
            <w:tcBorders>
              <w:top w:val="nil"/>
              <w:left w:val="nil"/>
              <w:bottom w:val="nil"/>
              <w:right w:val="nil"/>
            </w:tcBorders>
            <w:shd w:val="clear" w:color="000000" w:fill="D8D8D8"/>
            <w:noWrap/>
            <w:vAlign w:val="bottom"/>
            <w:hideMark/>
          </w:tcPr>
          <w:p w:rsidR="00B812F8" w:rsidRDefault="00B812F8">
            <w:pPr>
              <w:jc w:val="right"/>
              <w:rPr>
                <w:rFonts w:ascii="Calibri" w:hAnsi="Calibri"/>
                <w:color w:val="000000"/>
              </w:rPr>
            </w:pPr>
            <w:r>
              <w:rPr>
                <w:rFonts w:ascii="Calibri" w:hAnsi="Calibri"/>
                <w:color w:val="000000"/>
                <w:sz w:val="22"/>
                <w:szCs w:val="22"/>
              </w:rPr>
              <w:t>90.0%</w:t>
            </w:r>
          </w:p>
        </w:tc>
        <w:tc>
          <w:tcPr>
            <w:tcW w:w="1058" w:type="dxa"/>
            <w:tcBorders>
              <w:top w:val="nil"/>
              <w:left w:val="nil"/>
              <w:bottom w:val="nil"/>
              <w:right w:val="nil"/>
            </w:tcBorders>
            <w:shd w:val="clear" w:color="000000" w:fill="D8D8D8"/>
            <w:noWrap/>
            <w:vAlign w:val="bottom"/>
            <w:hideMark/>
          </w:tcPr>
          <w:p w:rsidR="00B812F8" w:rsidRDefault="00B812F8">
            <w:pPr>
              <w:jc w:val="right"/>
              <w:rPr>
                <w:rFonts w:ascii="Calibri" w:hAnsi="Calibri"/>
                <w:color w:val="000000"/>
              </w:rPr>
            </w:pPr>
            <w:r>
              <w:rPr>
                <w:rFonts w:ascii="Calibri" w:hAnsi="Calibri"/>
                <w:color w:val="000000"/>
                <w:sz w:val="22"/>
                <w:szCs w:val="22"/>
              </w:rPr>
              <w:t>86.7%</w:t>
            </w:r>
          </w:p>
        </w:tc>
      </w:tr>
      <w:tr w:rsidR="00B812F8" w:rsidRPr="00B61D81" w:rsidTr="00B61D81">
        <w:trPr>
          <w:trHeight w:val="300"/>
        </w:trPr>
        <w:tc>
          <w:tcPr>
            <w:tcW w:w="1420" w:type="dxa"/>
            <w:tcBorders>
              <w:top w:val="nil"/>
              <w:left w:val="nil"/>
              <w:bottom w:val="nil"/>
              <w:right w:val="nil"/>
            </w:tcBorders>
            <w:shd w:val="clear" w:color="auto" w:fill="auto"/>
            <w:noWrap/>
            <w:vAlign w:val="bottom"/>
            <w:hideMark/>
          </w:tcPr>
          <w:p w:rsidR="00B812F8" w:rsidRDefault="00B812F8">
            <w:pPr>
              <w:rPr>
                <w:rFonts w:ascii="Calibri" w:hAnsi="Calibri"/>
                <w:color w:val="000000"/>
              </w:rPr>
            </w:pPr>
            <w:r>
              <w:rPr>
                <w:rFonts w:ascii="Calibri" w:hAnsi="Calibri"/>
                <w:color w:val="000000"/>
                <w:sz w:val="22"/>
                <w:szCs w:val="22"/>
              </w:rPr>
              <w:t>551</w:t>
            </w:r>
          </w:p>
        </w:tc>
        <w:tc>
          <w:tcPr>
            <w:tcW w:w="2915" w:type="dxa"/>
            <w:tcBorders>
              <w:top w:val="nil"/>
              <w:left w:val="nil"/>
              <w:bottom w:val="nil"/>
              <w:right w:val="nil"/>
            </w:tcBorders>
            <w:shd w:val="clear" w:color="auto" w:fill="auto"/>
            <w:noWrap/>
            <w:vAlign w:val="bottom"/>
            <w:hideMark/>
          </w:tcPr>
          <w:p w:rsidR="00B812F8" w:rsidRDefault="00B812F8">
            <w:pPr>
              <w:rPr>
                <w:rFonts w:ascii="Calibri" w:hAnsi="Calibri"/>
                <w:color w:val="000000"/>
              </w:rPr>
            </w:pPr>
            <w:r>
              <w:rPr>
                <w:rFonts w:ascii="Calibri" w:hAnsi="Calibri"/>
                <w:color w:val="000000"/>
                <w:sz w:val="22"/>
                <w:szCs w:val="22"/>
              </w:rPr>
              <w:t>Engineering Technical Design</w:t>
            </w:r>
          </w:p>
        </w:tc>
        <w:tc>
          <w:tcPr>
            <w:tcW w:w="1265" w:type="dxa"/>
            <w:tcBorders>
              <w:top w:val="nil"/>
              <w:left w:val="nil"/>
              <w:bottom w:val="nil"/>
              <w:right w:val="nil"/>
            </w:tcBorders>
            <w:shd w:val="clear" w:color="auto" w:fill="auto"/>
            <w:noWrap/>
            <w:vAlign w:val="bottom"/>
            <w:hideMark/>
          </w:tcPr>
          <w:p w:rsidR="00B812F8" w:rsidRDefault="00B812F8">
            <w:pPr>
              <w:rPr>
                <w:rFonts w:ascii="Calibri" w:hAnsi="Calibri"/>
                <w:color w:val="000000"/>
              </w:rPr>
            </w:pPr>
            <w:r>
              <w:rPr>
                <w:rFonts w:ascii="Calibri" w:hAnsi="Calibri"/>
                <w:color w:val="000000"/>
                <w:sz w:val="22"/>
                <w:szCs w:val="22"/>
              </w:rPr>
              <w:t>ETD-213</w:t>
            </w:r>
          </w:p>
        </w:tc>
        <w:tc>
          <w:tcPr>
            <w:tcW w:w="875" w:type="dxa"/>
            <w:tcBorders>
              <w:top w:val="nil"/>
              <w:left w:val="nil"/>
              <w:bottom w:val="nil"/>
              <w:right w:val="nil"/>
            </w:tcBorders>
            <w:shd w:val="clear" w:color="auto" w:fill="auto"/>
            <w:noWrap/>
            <w:vAlign w:val="bottom"/>
            <w:hideMark/>
          </w:tcPr>
          <w:p w:rsidR="00B812F8" w:rsidRDefault="00B812F8">
            <w:pPr>
              <w:jc w:val="right"/>
              <w:rPr>
                <w:rFonts w:ascii="Calibri" w:hAnsi="Calibri"/>
                <w:color w:val="000000"/>
              </w:rPr>
            </w:pPr>
            <w:r>
              <w:rPr>
                <w:rFonts w:ascii="Calibri" w:hAnsi="Calibri"/>
                <w:color w:val="000000"/>
                <w:sz w:val="22"/>
                <w:szCs w:val="22"/>
              </w:rPr>
              <w:t>65.4%</w:t>
            </w:r>
          </w:p>
        </w:tc>
        <w:tc>
          <w:tcPr>
            <w:tcW w:w="875" w:type="dxa"/>
            <w:tcBorders>
              <w:top w:val="nil"/>
              <w:left w:val="nil"/>
              <w:bottom w:val="nil"/>
              <w:right w:val="nil"/>
            </w:tcBorders>
            <w:shd w:val="clear" w:color="auto" w:fill="auto"/>
            <w:noWrap/>
            <w:vAlign w:val="bottom"/>
            <w:hideMark/>
          </w:tcPr>
          <w:p w:rsidR="00B812F8" w:rsidRDefault="00B812F8">
            <w:pPr>
              <w:jc w:val="right"/>
              <w:rPr>
                <w:rFonts w:ascii="Calibri" w:hAnsi="Calibri"/>
                <w:color w:val="000000"/>
              </w:rPr>
            </w:pPr>
            <w:r>
              <w:rPr>
                <w:rFonts w:ascii="Calibri" w:hAnsi="Calibri"/>
                <w:color w:val="000000"/>
                <w:sz w:val="22"/>
                <w:szCs w:val="22"/>
              </w:rPr>
              <w:t>62.1%</w:t>
            </w:r>
          </w:p>
        </w:tc>
        <w:tc>
          <w:tcPr>
            <w:tcW w:w="875" w:type="dxa"/>
            <w:tcBorders>
              <w:top w:val="nil"/>
              <w:left w:val="nil"/>
              <w:bottom w:val="nil"/>
              <w:right w:val="nil"/>
            </w:tcBorders>
            <w:shd w:val="clear" w:color="auto" w:fill="auto"/>
            <w:noWrap/>
            <w:vAlign w:val="bottom"/>
            <w:hideMark/>
          </w:tcPr>
          <w:p w:rsidR="00B812F8" w:rsidRDefault="00B812F8">
            <w:pPr>
              <w:jc w:val="right"/>
              <w:rPr>
                <w:rFonts w:ascii="Calibri" w:hAnsi="Calibri"/>
                <w:color w:val="000000"/>
              </w:rPr>
            </w:pPr>
            <w:r>
              <w:rPr>
                <w:rFonts w:ascii="Calibri" w:hAnsi="Calibri"/>
                <w:color w:val="000000"/>
                <w:sz w:val="22"/>
                <w:szCs w:val="22"/>
              </w:rPr>
              <w:t>48.8%</w:t>
            </w:r>
          </w:p>
        </w:tc>
        <w:tc>
          <w:tcPr>
            <w:tcW w:w="875" w:type="dxa"/>
            <w:tcBorders>
              <w:top w:val="nil"/>
              <w:left w:val="nil"/>
              <w:bottom w:val="nil"/>
              <w:right w:val="nil"/>
            </w:tcBorders>
            <w:shd w:val="clear" w:color="auto" w:fill="auto"/>
            <w:noWrap/>
            <w:vAlign w:val="bottom"/>
            <w:hideMark/>
          </w:tcPr>
          <w:p w:rsidR="00B812F8" w:rsidRDefault="00B812F8">
            <w:pPr>
              <w:jc w:val="right"/>
              <w:rPr>
                <w:rFonts w:ascii="Calibri" w:hAnsi="Calibri"/>
                <w:color w:val="000000"/>
              </w:rPr>
            </w:pPr>
            <w:r>
              <w:rPr>
                <w:rFonts w:ascii="Calibri" w:hAnsi="Calibri"/>
                <w:color w:val="000000"/>
                <w:sz w:val="22"/>
                <w:szCs w:val="22"/>
              </w:rPr>
              <w:t>65.2%</w:t>
            </w:r>
          </w:p>
        </w:tc>
        <w:tc>
          <w:tcPr>
            <w:tcW w:w="1058" w:type="dxa"/>
            <w:tcBorders>
              <w:top w:val="nil"/>
              <w:left w:val="nil"/>
              <w:bottom w:val="nil"/>
              <w:right w:val="nil"/>
            </w:tcBorders>
            <w:shd w:val="clear" w:color="auto" w:fill="auto"/>
            <w:noWrap/>
            <w:vAlign w:val="bottom"/>
            <w:hideMark/>
          </w:tcPr>
          <w:p w:rsidR="00B812F8" w:rsidRDefault="00B812F8">
            <w:pPr>
              <w:jc w:val="right"/>
              <w:rPr>
                <w:rFonts w:ascii="Calibri" w:hAnsi="Calibri"/>
                <w:color w:val="000000"/>
              </w:rPr>
            </w:pPr>
            <w:r>
              <w:rPr>
                <w:rFonts w:ascii="Calibri" w:hAnsi="Calibri"/>
                <w:color w:val="000000"/>
                <w:sz w:val="22"/>
                <w:szCs w:val="22"/>
              </w:rPr>
              <w:t>44.6%</w:t>
            </w:r>
          </w:p>
        </w:tc>
      </w:tr>
      <w:tr w:rsidR="00B812F8" w:rsidRPr="00B61D81" w:rsidTr="00B61D81">
        <w:trPr>
          <w:trHeight w:val="300"/>
        </w:trPr>
        <w:tc>
          <w:tcPr>
            <w:tcW w:w="1420" w:type="dxa"/>
            <w:tcBorders>
              <w:top w:val="nil"/>
              <w:left w:val="nil"/>
              <w:bottom w:val="nil"/>
              <w:right w:val="nil"/>
            </w:tcBorders>
            <w:shd w:val="clear" w:color="000000" w:fill="D8D8D8"/>
            <w:noWrap/>
            <w:vAlign w:val="bottom"/>
            <w:hideMark/>
          </w:tcPr>
          <w:p w:rsidR="00B812F8" w:rsidRDefault="00B812F8">
            <w:pPr>
              <w:rPr>
                <w:rFonts w:ascii="Calibri" w:hAnsi="Calibri"/>
                <w:color w:val="000000"/>
              </w:rPr>
            </w:pPr>
            <w:r>
              <w:rPr>
                <w:rFonts w:ascii="Calibri" w:hAnsi="Calibri"/>
                <w:color w:val="000000"/>
                <w:sz w:val="22"/>
                <w:szCs w:val="22"/>
              </w:rPr>
              <w:t>551</w:t>
            </w:r>
          </w:p>
        </w:tc>
        <w:tc>
          <w:tcPr>
            <w:tcW w:w="2915" w:type="dxa"/>
            <w:tcBorders>
              <w:top w:val="nil"/>
              <w:left w:val="nil"/>
              <w:bottom w:val="nil"/>
              <w:right w:val="nil"/>
            </w:tcBorders>
            <w:shd w:val="clear" w:color="000000" w:fill="D8D8D8"/>
            <w:noWrap/>
            <w:vAlign w:val="bottom"/>
            <w:hideMark/>
          </w:tcPr>
          <w:p w:rsidR="00B812F8" w:rsidRDefault="00B812F8">
            <w:pPr>
              <w:rPr>
                <w:rFonts w:ascii="Calibri" w:hAnsi="Calibri"/>
                <w:color w:val="000000"/>
              </w:rPr>
            </w:pPr>
            <w:r>
              <w:rPr>
                <w:rFonts w:ascii="Calibri" w:hAnsi="Calibri"/>
                <w:color w:val="000000"/>
                <w:sz w:val="22"/>
                <w:szCs w:val="22"/>
              </w:rPr>
              <w:t>Engineering Technical Design</w:t>
            </w:r>
          </w:p>
        </w:tc>
        <w:tc>
          <w:tcPr>
            <w:tcW w:w="1265" w:type="dxa"/>
            <w:tcBorders>
              <w:top w:val="nil"/>
              <w:left w:val="nil"/>
              <w:bottom w:val="nil"/>
              <w:right w:val="nil"/>
            </w:tcBorders>
            <w:shd w:val="clear" w:color="000000" w:fill="D8D8D8"/>
            <w:noWrap/>
            <w:vAlign w:val="bottom"/>
            <w:hideMark/>
          </w:tcPr>
          <w:p w:rsidR="00B812F8" w:rsidRDefault="00B812F8">
            <w:pPr>
              <w:rPr>
                <w:rFonts w:ascii="Calibri" w:hAnsi="Calibri"/>
                <w:color w:val="000000"/>
              </w:rPr>
            </w:pPr>
            <w:r>
              <w:rPr>
                <w:rFonts w:ascii="Calibri" w:hAnsi="Calibri"/>
                <w:color w:val="000000"/>
                <w:sz w:val="22"/>
                <w:szCs w:val="22"/>
              </w:rPr>
              <w:t>ETD-214</w:t>
            </w:r>
          </w:p>
        </w:tc>
        <w:tc>
          <w:tcPr>
            <w:tcW w:w="875" w:type="dxa"/>
            <w:tcBorders>
              <w:top w:val="nil"/>
              <w:left w:val="nil"/>
              <w:bottom w:val="nil"/>
              <w:right w:val="nil"/>
            </w:tcBorders>
            <w:shd w:val="clear" w:color="000000" w:fill="D8D8D8"/>
            <w:noWrap/>
            <w:vAlign w:val="bottom"/>
            <w:hideMark/>
          </w:tcPr>
          <w:p w:rsidR="00B812F8" w:rsidRDefault="00B812F8">
            <w:pPr>
              <w:jc w:val="right"/>
              <w:rPr>
                <w:rFonts w:ascii="Calibri" w:hAnsi="Calibri"/>
                <w:color w:val="000000"/>
              </w:rPr>
            </w:pPr>
            <w:r>
              <w:rPr>
                <w:rFonts w:ascii="Calibri" w:hAnsi="Calibri"/>
                <w:color w:val="000000"/>
                <w:sz w:val="22"/>
                <w:szCs w:val="22"/>
              </w:rPr>
              <w:t>86.4%</w:t>
            </w:r>
          </w:p>
        </w:tc>
        <w:tc>
          <w:tcPr>
            <w:tcW w:w="875" w:type="dxa"/>
            <w:tcBorders>
              <w:top w:val="nil"/>
              <w:left w:val="nil"/>
              <w:bottom w:val="nil"/>
              <w:right w:val="nil"/>
            </w:tcBorders>
            <w:shd w:val="clear" w:color="000000" w:fill="D8D8D8"/>
            <w:noWrap/>
            <w:vAlign w:val="bottom"/>
            <w:hideMark/>
          </w:tcPr>
          <w:p w:rsidR="00B812F8" w:rsidRDefault="00B812F8">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D8D8D8"/>
            <w:noWrap/>
            <w:vAlign w:val="bottom"/>
            <w:hideMark/>
          </w:tcPr>
          <w:p w:rsidR="00B812F8" w:rsidRDefault="00B812F8">
            <w:pPr>
              <w:jc w:val="right"/>
              <w:rPr>
                <w:rFonts w:ascii="Calibri" w:hAnsi="Calibri"/>
                <w:color w:val="000000"/>
              </w:rPr>
            </w:pPr>
            <w:r>
              <w:rPr>
                <w:rFonts w:ascii="Calibri" w:hAnsi="Calibri"/>
                <w:color w:val="000000"/>
                <w:sz w:val="22"/>
                <w:szCs w:val="22"/>
              </w:rPr>
              <w:t>86.7%</w:t>
            </w:r>
          </w:p>
        </w:tc>
        <w:tc>
          <w:tcPr>
            <w:tcW w:w="875" w:type="dxa"/>
            <w:tcBorders>
              <w:top w:val="nil"/>
              <w:left w:val="nil"/>
              <w:bottom w:val="nil"/>
              <w:right w:val="nil"/>
            </w:tcBorders>
            <w:shd w:val="clear" w:color="000000" w:fill="D8D8D8"/>
            <w:noWrap/>
            <w:vAlign w:val="bottom"/>
            <w:hideMark/>
          </w:tcPr>
          <w:p w:rsidR="00B812F8" w:rsidRDefault="00B812F8">
            <w:pPr>
              <w:jc w:val="right"/>
              <w:rPr>
                <w:rFonts w:ascii="Calibri" w:hAnsi="Calibri"/>
                <w:color w:val="000000"/>
              </w:rPr>
            </w:pPr>
            <w:r>
              <w:rPr>
                <w:rFonts w:ascii="Calibri" w:hAnsi="Calibri"/>
                <w:color w:val="000000"/>
                <w:sz w:val="22"/>
                <w:szCs w:val="22"/>
              </w:rPr>
              <w:t>100.0%</w:t>
            </w:r>
          </w:p>
        </w:tc>
        <w:tc>
          <w:tcPr>
            <w:tcW w:w="1058" w:type="dxa"/>
            <w:tcBorders>
              <w:top w:val="nil"/>
              <w:left w:val="nil"/>
              <w:bottom w:val="nil"/>
              <w:right w:val="nil"/>
            </w:tcBorders>
            <w:shd w:val="clear" w:color="000000" w:fill="D8D8D8"/>
            <w:noWrap/>
            <w:vAlign w:val="bottom"/>
            <w:hideMark/>
          </w:tcPr>
          <w:p w:rsidR="00B812F8" w:rsidRDefault="00B812F8">
            <w:pPr>
              <w:jc w:val="right"/>
              <w:rPr>
                <w:rFonts w:ascii="Calibri" w:hAnsi="Calibri"/>
                <w:color w:val="000000"/>
              </w:rPr>
            </w:pPr>
            <w:r>
              <w:rPr>
                <w:rFonts w:ascii="Calibri" w:hAnsi="Calibri"/>
                <w:color w:val="000000"/>
                <w:sz w:val="22"/>
                <w:szCs w:val="22"/>
              </w:rPr>
              <w:t>.</w:t>
            </w:r>
          </w:p>
        </w:tc>
      </w:tr>
      <w:tr w:rsidR="00B812F8" w:rsidRPr="00B61D81" w:rsidTr="00B61D81">
        <w:trPr>
          <w:trHeight w:val="300"/>
        </w:trPr>
        <w:tc>
          <w:tcPr>
            <w:tcW w:w="1420" w:type="dxa"/>
            <w:tcBorders>
              <w:top w:val="nil"/>
              <w:left w:val="nil"/>
              <w:bottom w:val="nil"/>
              <w:right w:val="nil"/>
            </w:tcBorders>
            <w:shd w:val="clear" w:color="auto" w:fill="auto"/>
            <w:noWrap/>
            <w:vAlign w:val="bottom"/>
            <w:hideMark/>
          </w:tcPr>
          <w:p w:rsidR="00B812F8" w:rsidRDefault="00B812F8">
            <w:pPr>
              <w:rPr>
                <w:rFonts w:ascii="Calibri" w:hAnsi="Calibri"/>
                <w:color w:val="000000"/>
              </w:rPr>
            </w:pPr>
            <w:r>
              <w:rPr>
                <w:rFonts w:ascii="Calibri" w:hAnsi="Calibri"/>
                <w:color w:val="000000"/>
                <w:sz w:val="22"/>
                <w:szCs w:val="22"/>
              </w:rPr>
              <w:t>551</w:t>
            </w:r>
          </w:p>
        </w:tc>
        <w:tc>
          <w:tcPr>
            <w:tcW w:w="2915" w:type="dxa"/>
            <w:tcBorders>
              <w:top w:val="nil"/>
              <w:left w:val="nil"/>
              <w:bottom w:val="nil"/>
              <w:right w:val="nil"/>
            </w:tcBorders>
            <w:shd w:val="clear" w:color="auto" w:fill="auto"/>
            <w:noWrap/>
            <w:vAlign w:val="bottom"/>
            <w:hideMark/>
          </w:tcPr>
          <w:p w:rsidR="00B812F8" w:rsidRDefault="00B812F8">
            <w:pPr>
              <w:rPr>
                <w:rFonts w:ascii="Calibri" w:hAnsi="Calibri"/>
                <w:color w:val="000000"/>
              </w:rPr>
            </w:pPr>
            <w:r>
              <w:rPr>
                <w:rFonts w:ascii="Calibri" w:hAnsi="Calibri"/>
                <w:color w:val="000000"/>
                <w:sz w:val="22"/>
                <w:szCs w:val="22"/>
              </w:rPr>
              <w:t>Engineering Technical Design</w:t>
            </w:r>
          </w:p>
        </w:tc>
        <w:tc>
          <w:tcPr>
            <w:tcW w:w="1265" w:type="dxa"/>
            <w:tcBorders>
              <w:top w:val="nil"/>
              <w:left w:val="nil"/>
              <w:bottom w:val="nil"/>
              <w:right w:val="nil"/>
            </w:tcBorders>
            <w:shd w:val="clear" w:color="auto" w:fill="auto"/>
            <w:noWrap/>
            <w:vAlign w:val="bottom"/>
            <w:hideMark/>
          </w:tcPr>
          <w:p w:rsidR="00B812F8" w:rsidRDefault="00B812F8">
            <w:pPr>
              <w:rPr>
                <w:rFonts w:ascii="Calibri" w:hAnsi="Calibri"/>
                <w:color w:val="000000"/>
              </w:rPr>
            </w:pPr>
            <w:r>
              <w:rPr>
                <w:rFonts w:ascii="Calibri" w:hAnsi="Calibri"/>
                <w:color w:val="000000"/>
                <w:sz w:val="22"/>
                <w:szCs w:val="22"/>
              </w:rPr>
              <w:t>ETD-222</w:t>
            </w:r>
          </w:p>
        </w:tc>
        <w:tc>
          <w:tcPr>
            <w:tcW w:w="875" w:type="dxa"/>
            <w:tcBorders>
              <w:top w:val="nil"/>
              <w:left w:val="nil"/>
              <w:bottom w:val="nil"/>
              <w:right w:val="nil"/>
            </w:tcBorders>
            <w:shd w:val="clear" w:color="auto" w:fill="auto"/>
            <w:noWrap/>
            <w:vAlign w:val="bottom"/>
            <w:hideMark/>
          </w:tcPr>
          <w:p w:rsidR="00B812F8" w:rsidRDefault="00B812F8">
            <w:pPr>
              <w:jc w:val="right"/>
              <w:rPr>
                <w:rFonts w:ascii="Calibri" w:hAnsi="Calibri"/>
                <w:color w:val="000000"/>
              </w:rPr>
            </w:pPr>
            <w:r>
              <w:rPr>
                <w:rFonts w:ascii="Calibri" w:hAnsi="Calibri"/>
                <w:color w:val="000000"/>
                <w:sz w:val="22"/>
                <w:szCs w:val="22"/>
              </w:rPr>
              <w:t>60.9%</w:t>
            </w:r>
          </w:p>
        </w:tc>
        <w:tc>
          <w:tcPr>
            <w:tcW w:w="875" w:type="dxa"/>
            <w:tcBorders>
              <w:top w:val="nil"/>
              <w:left w:val="nil"/>
              <w:bottom w:val="nil"/>
              <w:right w:val="nil"/>
            </w:tcBorders>
            <w:shd w:val="clear" w:color="auto" w:fill="auto"/>
            <w:noWrap/>
            <w:vAlign w:val="bottom"/>
            <w:hideMark/>
          </w:tcPr>
          <w:p w:rsidR="00B812F8" w:rsidRDefault="00B812F8">
            <w:pPr>
              <w:jc w:val="right"/>
              <w:rPr>
                <w:rFonts w:ascii="Calibri" w:hAnsi="Calibri"/>
                <w:color w:val="000000"/>
              </w:rPr>
            </w:pPr>
            <w:r>
              <w:rPr>
                <w:rFonts w:ascii="Calibri" w:hAnsi="Calibri"/>
                <w:color w:val="000000"/>
                <w:sz w:val="22"/>
                <w:szCs w:val="22"/>
              </w:rPr>
              <w:t>63.4%</w:t>
            </w:r>
          </w:p>
        </w:tc>
        <w:tc>
          <w:tcPr>
            <w:tcW w:w="875" w:type="dxa"/>
            <w:tcBorders>
              <w:top w:val="nil"/>
              <w:left w:val="nil"/>
              <w:bottom w:val="nil"/>
              <w:right w:val="nil"/>
            </w:tcBorders>
            <w:shd w:val="clear" w:color="auto" w:fill="auto"/>
            <w:noWrap/>
            <w:vAlign w:val="bottom"/>
            <w:hideMark/>
          </w:tcPr>
          <w:p w:rsidR="00B812F8" w:rsidRDefault="00B812F8">
            <w:pPr>
              <w:jc w:val="right"/>
              <w:rPr>
                <w:rFonts w:ascii="Calibri" w:hAnsi="Calibri"/>
                <w:color w:val="000000"/>
              </w:rPr>
            </w:pPr>
            <w:r>
              <w:rPr>
                <w:rFonts w:ascii="Calibri" w:hAnsi="Calibri"/>
                <w:color w:val="000000"/>
                <w:sz w:val="22"/>
                <w:szCs w:val="22"/>
              </w:rPr>
              <w:t>50.9%</w:t>
            </w:r>
          </w:p>
        </w:tc>
        <w:tc>
          <w:tcPr>
            <w:tcW w:w="875" w:type="dxa"/>
            <w:tcBorders>
              <w:top w:val="nil"/>
              <w:left w:val="nil"/>
              <w:bottom w:val="nil"/>
              <w:right w:val="nil"/>
            </w:tcBorders>
            <w:shd w:val="clear" w:color="auto" w:fill="auto"/>
            <w:noWrap/>
            <w:vAlign w:val="bottom"/>
            <w:hideMark/>
          </w:tcPr>
          <w:p w:rsidR="00B812F8" w:rsidRDefault="00B812F8">
            <w:pPr>
              <w:jc w:val="right"/>
              <w:rPr>
                <w:rFonts w:ascii="Calibri" w:hAnsi="Calibri"/>
                <w:color w:val="000000"/>
              </w:rPr>
            </w:pPr>
            <w:r>
              <w:rPr>
                <w:rFonts w:ascii="Calibri" w:hAnsi="Calibri"/>
                <w:color w:val="000000"/>
                <w:sz w:val="22"/>
                <w:szCs w:val="22"/>
              </w:rPr>
              <w:t>96.3%</w:t>
            </w:r>
          </w:p>
        </w:tc>
        <w:tc>
          <w:tcPr>
            <w:tcW w:w="1058" w:type="dxa"/>
            <w:tcBorders>
              <w:top w:val="nil"/>
              <w:left w:val="nil"/>
              <w:bottom w:val="nil"/>
              <w:right w:val="nil"/>
            </w:tcBorders>
            <w:shd w:val="clear" w:color="auto" w:fill="auto"/>
            <w:noWrap/>
            <w:vAlign w:val="bottom"/>
            <w:hideMark/>
          </w:tcPr>
          <w:p w:rsidR="00B812F8" w:rsidRDefault="00B812F8">
            <w:pPr>
              <w:jc w:val="right"/>
              <w:rPr>
                <w:rFonts w:ascii="Calibri" w:hAnsi="Calibri"/>
                <w:color w:val="000000"/>
              </w:rPr>
            </w:pPr>
            <w:r>
              <w:rPr>
                <w:rFonts w:ascii="Calibri" w:hAnsi="Calibri"/>
                <w:color w:val="000000"/>
                <w:sz w:val="22"/>
                <w:szCs w:val="22"/>
              </w:rPr>
              <w:t>95.8%</w:t>
            </w:r>
          </w:p>
        </w:tc>
      </w:tr>
      <w:tr w:rsidR="00B812F8" w:rsidRPr="00B61D81" w:rsidTr="00B61D81">
        <w:trPr>
          <w:trHeight w:val="300"/>
        </w:trPr>
        <w:tc>
          <w:tcPr>
            <w:tcW w:w="1420" w:type="dxa"/>
            <w:tcBorders>
              <w:top w:val="nil"/>
              <w:left w:val="nil"/>
              <w:bottom w:val="nil"/>
              <w:right w:val="nil"/>
            </w:tcBorders>
            <w:shd w:val="clear" w:color="000000" w:fill="D8D8D8"/>
            <w:noWrap/>
            <w:vAlign w:val="bottom"/>
            <w:hideMark/>
          </w:tcPr>
          <w:p w:rsidR="00B812F8" w:rsidRDefault="00B812F8">
            <w:pPr>
              <w:rPr>
                <w:rFonts w:ascii="Calibri" w:hAnsi="Calibri"/>
                <w:color w:val="000000"/>
              </w:rPr>
            </w:pPr>
            <w:r>
              <w:rPr>
                <w:rFonts w:ascii="Calibri" w:hAnsi="Calibri"/>
                <w:color w:val="000000"/>
                <w:sz w:val="22"/>
                <w:szCs w:val="22"/>
              </w:rPr>
              <w:t>551</w:t>
            </w:r>
          </w:p>
        </w:tc>
        <w:tc>
          <w:tcPr>
            <w:tcW w:w="2915" w:type="dxa"/>
            <w:tcBorders>
              <w:top w:val="nil"/>
              <w:left w:val="nil"/>
              <w:bottom w:val="nil"/>
              <w:right w:val="nil"/>
            </w:tcBorders>
            <w:shd w:val="clear" w:color="000000" w:fill="D8D8D8"/>
            <w:noWrap/>
            <w:vAlign w:val="bottom"/>
            <w:hideMark/>
          </w:tcPr>
          <w:p w:rsidR="00B812F8" w:rsidRDefault="00B812F8">
            <w:pPr>
              <w:rPr>
                <w:rFonts w:ascii="Calibri" w:hAnsi="Calibri"/>
                <w:color w:val="000000"/>
              </w:rPr>
            </w:pPr>
            <w:r>
              <w:rPr>
                <w:rFonts w:ascii="Calibri" w:hAnsi="Calibri"/>
                <w:color w:val="000000"/>
                <w:sz w:val="22"/>
                <w:szCs w:val="22"/>
              </w:rPr>
              <w:t>Engineering Technical Design</w:t>
            </w:r>
          </w:p>
        </w:tc>
        <w:tc>
          <w:tcPr>
            <w:tcW w:w="1265" w:type="dxa"/>
            <w:tcBorders>
              <w:top w:val="nil"/>
              <w:left w:val="nil"/>
              <w:bottom w:val="nil"/>
              <w:right w:val="nil"/>
            </w:tcBorders>
            <w:shd w:val="clear" w:color="000000" w:fill="D8D8D8"/>
            <w:noWrap/>
            <w:vAlign w:val="bottom"/>
            <w:hideMark/>
          </w:tcPr>
          <w:p w:rsidR="00B812F8" w:rsidRDefault="00B812F8">
            <w:pPr>
              <w:rPr>
                <w:rFonts w:ascii="Calibri" w:hAnsi="Calibri"/>
                <w:color w:val="000000"/>
              </w:rPr>
            </w:pPr>
            <w:r>
              <w:rPr>
                <w:rFonts w:ascii="Calibri" w:hAnsi="Calibri"/>
                <w:color w:val="000000"/>
                <w:sz w:val="22"/>
                <w:szCs w:val="22"/>
              </w:rPr>
              <w:t>ETD-228</w:t>
            </w:r>
          </w:p>
        </w:tc>
        <w:tc>
          <w:tcPr>
            <w:tcW w:w="875" w:type="dxa"/>
            <w:tcBorders>
              <w:top w:val="nil"/>
              <w:left w:val="nil"/>
              <w:bottom w:val="nil"/>
              <w:right w:val="nil"/>
            </w:tcBorders>
            <w:shd w:val="clear" w:color="000000" w:fill="D8D8D8"/>
            <w:noWrap/>
            <w:vAlign w:val="bottom"/>
            <w:hideMark/>
          </w:tcPr>
          <w:p w:rsidR="00B812F8" w:rsidRDefault="00B812F8">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D8D8D8"/>
            <w:noWrap/>
            <w:vAlign w:val="bottom"/>
            <w:hideMark/>
          </w:tcPr>
          <w:p w:rsidR="00B812F8" w:rsidRDefault="00B812F8">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D8D8D8"/>
            <w:noWrap/>
            <w:vAlign w:val="bottom"/>
            <w:hideMark/>
          </w:tcPr>
          <w:p w:rsidR="00B812F8" w:rsidRDefault="00B812F8">
            <w:pPr>
              <w:jc w:val="right"/>
              <w:rPr>
                <w:rFonts w:ascii="Calibri" w:hAnsi="Calibri"/>
                <w:color w:val="000000"/>
              </w:rPr>
            </w:pPr>
            <w:r>
              <w:rPr>
                <w:rFonts w:ascii="Calibri" w:hAnsi="Calibri"/>
                <w:color w:val="000000"/>
                <w:sz w:val="22"/>
                <w:szCs w:val="22"/>
              </w:rPr>
              <w:t>91.7%</w:t>
            </w:r>
          </w:p>
        </w:tc>
        <w:tc>
          <w:tcPr>
            <w:tcW w:w="875" w:type="dxa"/>
            <w:tcBorders>
              <w:top w:val="nil"/>
              <w:left w:val="nil"/>
              <w:bottom w:val="nil"/>
              <w:right w:val="nil"/>
            </w:tcBorders>
            <w:shd w:val="clear" w:color="000000" w:fill="D8D8D8"/>
            <w:noWrap/>
            <w:vAlign w:val="bottom"/>
            <w:hideMark/>
          </w:tcPr>
          <w:p w:rsidR="00B812F8" w:rsidRDefault="00B812F8">
            <w:pPr>
              <w:jc w:val="right"/>
              <w:rPr>
                <w:rFonts w:ascii="Calibri" w:hAnsi="Calibri"/>
                <w:color w:val="000000"/>
              </w:rPr>
            </w:pPr>
            <w:r>
              <w:rPr>
                <w:rFonts w:ascii="Calibri" w:hAnsi="Calibri"/>
                <w:color w:val="000000"/>
                <w:sz w:val="22"/>
                <w:szCs w:val="22"/>
              </w:rPr>
              <w:t>.</w:t>
            </w:r>
          </w:p>
        </w:tc>
        <w:tc>
          <w:tcPr>
            <w:tcW w:w="1058" w:type="dxa"/>
            <w:tcBorders>
              <w:top w:val="nil"/>
              <w:left w:val="nil"/>
              <w:bottom w:val="nil"/>
              <w:right w:val="nil"/>
            </w:tcBorders>
            <w:shd w:val="clear" w:color="000000" w:fill="D8D8D8"/>
            <w:noWrap/>
            <w:vAlign w:val="bottom"/>
            <w:hideMark/>
          </w:tcPr>
          <w:p w:rsidR="00B812F8" w:rsidRDefault="00B812F8">
            <w:pPr>
              <w:jc w:val="right"/>
              <w:rPr>
                <w:rFonts w:ascii="Calibri" w:hAnsi="Calibri"/>
                <w:color w:val="000000"/>
              </w:rPr>
            </w:pPr>
            <w:r>
              <w:rPr>
                <w:rFonts w:ascii="Calibri" w:hAnsi="Calibri"/>
                <w:color w:val="000000"/>
                <w:sz w:val="22"/>
                <w:szCs w:val="22"/>
              </w:rPr>
              <w:t>.</w:t>
            </w:r>
          </w:p>
        </w:tc>
      </w:tr>
      <w:tr w:rsidR="00B812F8" w:rsidRPr="00B61D81" w:rsidTr="00B61D81">
        <w:trPr>
          <w:trHeight w:val="300"/>
        </w:trPr>
        <w:tc>
          <w:tcPr>
            <w:tcW w:w="1420" w:type="dxa"/>
            <w:tcBorders>
              <w:top w:val="nil"/>
              <w:left w:val="nil"/>
              <w:bottom w:val="nil"/>
              <w:right w:val="nil"/>
            </w:tcBorders>
            <w:shd w:val="clear" w:color="auto" w:fill="auto"/>
            <w:noWrap/>
            <w:vAlign w:val="bottom"/>
            <w:hideMark/>
          </w:tcPr>
          <w:p w:rsidR="00B812F8" w:rsidRDefault="00B812F8">
            <w:pPr>
              <w:rPr>
                <w:rFonts w:ascii="Calibri" w:hAnsi="Calibri"/>
                <w:color w:val="000000"/>
              </w:rPr>
            </w:pPr>
            <w:r>
              <w:rPr>
                <w:rFonts w:ascii="Calibri" w:hAnsi="Calibri"/>
                <w:color w:val="000000"/>
                <w:sz w:val="22"/>
                <w:szCs w:val="22"/>
              </w:rPr>
              <w:lastRenderedPageBreak/>
              <w:t>551</w:t>
            </w:r>
          </w:p>
        </w:tc>
        <w:tc>
          <w:tcPr>
            <w:tcW w:w="2915" w:type="dxa"/>
            <w:tcBorders>
              <w:top w:val="nil"/>
              <w:left w:val="nil"/>
              <w:bottom w:val="nil"/>
              <w:right w:val="nil"/>
            </w:tcBorders>
            <w:shd w:val="clear" w:color="auto" w:fill="auto"/>
            <w:noWrap/>
            <w:vAlign w:val="bottom"/>
            <w:hideMark/>
          </w:tcPr>
          <w:p w:rsidR="00B812F8" w:rsidRDefault="00B812F8">
            <w:pPr>
              <w:rPr>
                <w:rFonts w:ascii="Calibri" w:hAnsi="Calibri"/>
                <w:color w:val="000000"/>
              </w:rPr>
            </w:pPr>
            <w:r>
              <w:rPr>
                <w:rFonts w:ascii="Calibri" w:hAnsi="Calibri"/>
                <w:color w:val="000000"/>
                <w:sz w:val="22"/>
                <w:szCs w:val="22"/>
              </w:rPr>
              <w:t>Engineering Technical Design</w:t>
            </w:r>
          </w:p>
        </w:tc>
        <w:tc>
          <w:tcPr>
            <w:tcW w:w="1265" w:type="dxa"/>
            <w:tcBorders>
              <w:top w:val="nil"/>
              <w:left w:val="nil"/>
              <w:bottom w:val="nil"/>
              <w:right w:val="nil"/>
            </w:tcBorders>
            <w:shd w:val="clear" w:color="auto" w:fill="auto"/>
            <w:noWrap/>
            <w:vAlign w:val="bottom"/>
            <w:hideMark/>
          </w:tcPr>
          <w:p w:rsidR="00B812F8" w:rsidRDefault="00B812F8">
            <w:pPr>
              <w:rPr>
                <w:rFonts w:ascii="Calibri" w:hAnsi="Calibri"/>
                <w:color w:val="000000"/>
              </w:rPr>
            </w:pPr>
            <w:r>
              <w:rPr>
                <w:rFonts w:ascii="Calibri" w:hAnsi="Calibri"/>
                <w:color w:val="000000"/>
                <w:sz w:val="22"/>
                <w:szCs w:val="22"/>
              </w:rPr>
              <w:t>ETD-230</w:t>
            </w:r>
          </w:p>
        </w:tc>
        <w:tc>
          <w:tcPr>
            <w:tcW w:w="875" w:type="dxa"/>
            <w:tcBorders>
              <w:top w:val="nil"/>
              <w:left w:val="nil"/>
              <w:bottom w:val="nil"/>
              <w:right w:val="nil"/>
            </w:tcBorders>
            <w:shd w:val="clear" w:color="auto" w:fill="auto"/>
            <w:noWrap/>
            <w:vAlign w:val="bottom"/>
            <w:hideMark/>
          </w:tcPr>
          <w:p w:rsidR="00B812F8" w:rsidRDefault="00B812F8">
            <w:pPr>
              <w:jc w:val="right"/>
              <w:rPr>
                <w:rFonts w:ascii="Calibri" w:hAnsi="Calibri"/>
                <w:color w:val="000000"/>
              </w:rPr>
            </w:pPr>
            <w:r>
              <w:rPr>
                <w:rFonts w:ascii="Calibri" w:hAnsi="Calibri"/>
                <w:color w:val="000000"/>
                <w:sz w:val="22"/>
                <w:szCs w:val="22"/>
              </w:rPr>
              <w:t>77.0%</w:t>
            </w:r>
          </w:p>
        </w:tc>
        <w:tc>
          <w:tcPr>
            <w:tcW w:w="875" w:type="dxa"/>
            <w:tcBorders>
              <w:top w:val="nil"/>
              <w:left w:val="nil"/>
              <w:bottom w:val="nil"/>
              <w:right w:val="nil"/>
            </w:tcBorders>
            <w:shd w:val="clear" w:color="auto" w:fill="auto"/>
            <w:noWrap/>
            <w:vAlign w:val="bottom"/>
            <w:hideMark/>
          </w:tcPr>
          <w:p w:rsidR="00B812F8" w:rsidRDefault="00B812F8">
            <w:pPr>
              <w:jc w:val="right"/>
              <w:rPr>
                <w:rFonts w:ascii="Calibri" w:hAnsi="Calibri"/>
                <w:color w:val="000000"/>
              </w:rPr>
            </w:pPr>
            <w:r>
              <w:rPr>
                <w:rFonts w:ascii="Calibri" w:hAnsi="Calibri"/>
                <w:color w:val="000000"/>
                <w:sz w:val="22"/>
                <w:szCs w:val="22"/>
              </w:rPr>
              <w:t>66.7%</w:t>
            </w:r>
          </w:p>
        </w:tc>
        <w:tc>
          <w:tcPr>
            <w:tcW w:w="875" w:type="dxa"/>
            <w:tcBorders>
              <w:top w:val="nil"/>
              <w:left w:val="nil"/>
              <w:bottom w:val="nil"/>
              <w:right w:val="nil"/>
            </w:tcBorders>
            <w:shd w:val="clear" w:color="auto" w:fill="auto"/>
            <w:noWrap/>
            <w:vAlign w:val="bottom"/>
            <w:hideMark/>
          </w:tcPr>
          <w:p w:rsidR="00B812F8" w:rsidRDefault="00B812F8">
            <w:pPr>
              <w:jc w:val="right"/>
              <w:rPr>
                <w:rFonts w:ascii="Calibri" w:hAnsi="Calibri"/>
                <w:color w:val="000000"/>
              </w:rPr>
            </w:pPr>
            <w:r>
              <w:rPr>
                <w:rFonts w:ascii="Calibri" w:hAnsi="Calibri"/>
                <w:color w:val="000000"/>
                <w:sz w:val="22"/>
                <w:szCs w:val="22"/>
              </w:rPr>
              <w:t>76.9%</w:t>
            </w:r>
          </w:p>
        </w:tc>
        <w:tc>
          <w:tcPr>
            <w:tcW w:w="875" w:type="dxa"/>
            <w:tcBorders>
              <w:top w:val="nil"/>
              <w:left w:val="nil"/>
              <w:bottom w:val="nil"/>
              <w:right w:val="nil"/>
            </w:tcBorders>
            <w:shd w:val="clear" w:color="auto" w:fill="auto"/>
            <w:noWrap/>
            <w:vAlign w:val="bottom"/>
            <w:hideMark/>
          </w:tcPr>
          <w:p w:rsidR="00B812F8" w:rsidRDefault="00B812F8">
            <w:pPr>
              <w:jc w:val="right"/>
              <w:rPr>
                <w:rFonts w:ascii="Calibri" w:hAnsi="Calibri"/>
                <w:color w:val="000000"/>
              </w:rPr>
            </w:pPr>
            <w:r>
              <w:rPr>
                <w:rFonts w:ascii="Calibri" w:hAnsi="Calibri"/>
                <w:color w:val="000000"/>
                <w:sz w:val="22"/>
                <w:szCs w:val="22"/>
              </w:rPr>
              <w:t>90.0%</w:t>
            </w:r>
          </w:p>
        </w:tc>
        <w:tc>
          <w:tcPr>
            <w:tcW w:w="1058" w:type="dxa"/>
            <w:tcBorders>
              <w:top w:val="nil"/>
              <w:left w:val="nil"/>
              <w:bottom w:val="nil"/>
              <w:right w:val="nil"/>
            </w:tcBorders>
            <w:shd w:val="clear" w:color="auto" w:fill="auto"/>
            <w:noWrap/>
            <w:vAlign w:val="bottom"/>
            <w:hideMark/>
          </w:tcPr>
          <w:p w:rsidR="00B812F8" w:rsidRDefault="00B812F8">
            <w:pPr>
              <w:jc w:val="right"/>
              <w:rPr>
                <w:rFonts w:ascii="Calibri" w:hAnsi="Calibri"/>
                <w:color w:val="000000"/>
              </w:rPr>
            </w:pPr>
            <w:r>
              <w:rPr>
                <w:rFonts w:ascii="Calibri" w:hAnsi="Calibri"/>
                <w:color w:val="000000"/>
                <w:sz w:val="22"/>
                <w:szCs w:val="22"/>
              </w:rPr>
              <w:t>75.0%</w:t>
            </w:r>
          </w:p>
        </w:tc>
      </w:tr>
      <w:tr w:rsidR="00B812F8" w:rsidRPr="00B61D81" w:rsidTr="00B61D81">
        <w:trPr>
          <w:trHeight w:val="300"/>
        </w:trPr>
        <w:tc>
          <w:tcPr>
            <w:tcW w:w="1420" w:type="dxa"/>
            <w:tcBorders>
              <w:top w:val="nil"/>
              <w:left w:val="nil"/>
              <w:bottom w:val="nil"/>
              <w:right w:val="nil"/>
            </w:tcBorders>
            <w:shd w:val="clear" w:color="000000" w:fill="D8D8D8"/>
            <w:noWrap/>
            <w:vAlign w:val="bottom"/>
            <w:hideMark/>
          </w:tcPr>
          <w:p w:rsidR="00B812F8" w:rsidRDefault="00B812F8">
            <w:pPr>
              <w:rPr>
                <w:rFonts w:ascii="Calibri" w:hAnsi="Calibri"/>
                <w:color w:val="000000"/>
              </w:rPr>
            </w:pPr>
            <w:r>
              <w:rPr>
                <w:rFonts w:ascii="Calibri" w:hAnsi="Calibri"/>
                <w:color w:val="000000"/>
                <w:sz w:val="22"/>
                <w:szCs w:val="22"/>
              </w:rPr>
              <w:t>551</w:t>
            </w:r>
          </w:p>
        </w:tc>
        <w:tc>
          <w:tcPr>
            <w:tcW w:w="2915" w:type="dxa"/>
            <w:tcBorders>
              <w:top w:val="nil"/>
              <w:left w:val="nil"/>
              <w:bottom w:val="nil"/>
              <w:right w:val="nil"/>
            </w:tcBorders>
            <w:shd w:val="clear" w:color="000000" w:fill="D8D8D8"/>
            <w:noWrap/>
            <w:vAlign w:val="bottom"/>
            <w:hideMark/>
          </w:tcPr>
          <w:p w:rsidR="00B812F8" w:rsidRDefault="00B812F8">
            <w:pPr>
              <w:rPr>
                <w:rFonts w:ascii="Calibri" w:hAnsi="Calibri"/>
                <w:color w:val="000000"/>
              </w:rPr>
            </w:pPr>
            <w:r>
              <w:rPr>
                <w:rFonts w:ascii="Calibri" w:hAnsi="Calibri"/>
                <w:color w:val="000000"/>
                <w:sz w:val="22"/>
                <w:szCs w:val="22"/>
              </w:rPr>
              <w:t>Engineering Technical Design</w:t>
            </w:r>
          </w:p>
        </w:tc>
        <w:tc>
          <w:tcPr>
            <w:tcW w:w="1265" w:type="dxa"/>
            <w:tcBorders>
              <w:top w:val="nil"/>
              <w:left w:val="nil"/>
              <w:bottom w:val="nil"/>
              <w:right w:val="nil"/>
            </w:tcBorders>
            <w:shd w:val="clear" w:color="000000" w:fill="D8D8D8"/>
            <w:noWrap/>
            <w:vAlign w:val="bottom"/>
            <w:hideMark/>
          </w:tcPr>
          <w:p w:rsidR="00B812F8" w:rsidRDefault="00B812F8">
            <w:pPr>
              <w:rPr>
                <w:rFonts w:ascii="Calibri" w:hAnsi="Calibri"/>
                <w:color w:val="000000"/>
              </w:rPr>
            </w:pPr>
            <w:r>
              <w:rPr>
                <w:rFonts w:ascii="Calibri" w:hAnsi="Calibri"/>
                <w:color w:val="000000"/>
                <w:sz w:val="22"/>
                <w:szCs w:val="22"/>
              </w:rPr>
              <w:t>ETD-231</w:t>
            </w:r>
          </w:p>
        </w:tc>
        <w:tc>
          <w:tcPr>
            <w:tcW w:w="875" w:type="dxa"/>
            <w:tcBorders>
              <w:top w:val="nil"/>
              <w:left w:val="nil"/>
              <w:bottom w:val="nil"/>
              <w:right w:val="nil"/>
            </w:tcBorders>
            <w:shd w:val="clear" w:color="000000" w:fill="D8D8D8"/>
            <w:noWrap/>
            <w:vAlign w:val="bottom"/>
            <w:hideMark/>
          </w:tcPr>
          <w:p w:rsidR="00B812F8" w:rsidRDefault="00B812F8">
            <w:pPr>
              <w:jc w:val="right"/>
              <w:rPr>
                <w:rFonts w:ascii="Calibri" w:hAnsi="Calibri"/>
                <w:color w:val="000000"/>
              </w:rPr>
            </w:pPr>
            <w:r>
              <w:rPr>
                <w:rFonts w:ascii="Calibri" w:hAnsi="Calibri"/>
                <w:color w:val="000000"/>
                <w:sz w:val="22"/>
                <w:szCs w:val="22"/>
              </w:rPr>
              <w:t>90.0%</w:t>
            </w:r>
          </w:p>
        </w:tc>
        <w:tc>
          <w:tcPr>
            <w:tcW w:w="875" w:type="dxa"/>
            <w:tcBorders>
              <w:top w:val="nil"/>
              <w:left w:val="nil"/>
              <w:bottom w:val="nil"/>
              <w:right w:val="nil"/>
            </w:tcBorders>
            <w:shd w:val="clear" w:color="000000" w:fill="D8D8D8"/>
            <w:noWrap/>
            <w:vAlign w:val="bottom"/>
            <w:hideMark/>
          </w:tcPr>
          <w:p w:rsidR="00B812F8" w:rsidRDefault="00B812F8">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D8D8D8"/>
            <w:noWrap/>
            <w:vAlign w:val="bottom"/>
            <w:hideMark/>
          </w:tcPr>
          <w:p w:rsidR="00B812F8" w:rsidRDefault="00B812F8">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D8D8D8"/>
            <w:noWrap/>
            <w:vAlign w:val="bottom"/>
            <w:hideMark/>
          </w:tcPr>
          <w:p w:rsidR="00B812F8" w:rsidRDefault="00B812F8">
            <w:pPr>
              <w:jc w:val="right"/>
              <w:rPr>
                <w:rFonts w:ascii="Calibri" w:hAnsi="Calibri"/>
                <w:color w:val="000000"/>
              </w:rPr>
            </w:pPr>
            <w:r>
              <w:rPr>
                <w:rFonts w:ascii="Calibri" w:hAnsi="Calibri"/>
                <w:color w:val="000000"/>
                <w:sz w:val="22"/>
                <w:szCs w:val="22"/>
              </w:rPr>
              <w:t>.</w:t>
            </w:r>
          </w:p>
        </w:tc>
        <w:tc>
          <w:tcPr>
            <w:tcW w:w="1058" w:type="dxa"/>
            <w:tcBorders>
              <w:top w:val="nil"/>
              <w:left w:val="nil"/>
              <w:bottom w:val="nil"/>
              <w:right w:val="nil"/>
            </w:tcBorders>
            <w:shd w:val="clear" w:color="000000" w:fill="D8D8D8"/>
            <w:noWrap/>
            <w:vAlign w:val="bottom"/>
            <w:hideMark/>
          </w:tcPr>
          <w:p w:rsidR="00B812F8" w:rsidRDefault="00B812F8">
            <w:pPr>
              <w:jc w:val="right"/>
              <w:rPr>
                <w:rFonts w:ascii="Calibri" w:hAnsi="Calibri"/>
                <w:color w:val="000000"/>
              </w:rPr>
            </w:pPr>
            <w:r>
              <w:rPr>
                <w:rFonts w:ascii="Calibri" w:hAnsi="Calibri"/>
                <w:color w:val="000000"/>
                <w:sz w:val="22"/>
                <w:szCs w:val="22"/>
              </w:rPr>
              <w:t>.</w:t>
            </w:r>
          </w:p>
        </w:tc>
      </w:tr>
      <w:tr w:rsidR="00B812F8" w:rsidRPr="00B61D81" w:rsidTr="00B61D81">
        <w:trPr>
          <w:trHeight w:val="300"/>
        </w:trPr>
        <w:tc>
          <w:tcPr>
            <w:tcW w:w="1420" w:type="dxa"/>
            <w:tcBorders>
              <w:top w:val="nil"/>
              <w:left w:val="nil"/>
              <w:bottom w:val="nil"/>
              <w:right w:val="nil"/>
            </w:tcBorders>
            <w:shd w:val="clear" w:color="auto" w:fill="auto"/>
            <w:noWrap/>
            <w:vAlign w:val="bottom"/>
            <w:hideMark/>
          </w:tcPr>
          <w:p w:rsidR="00B812F8" w:rsidRDefault="00B812F8">
            <w:pPr>
              <w:rPr>
                <w:rFonts w:ascii="Calibri" w:hAnsi="Calibri"/>
                <w:color w:val="000000"/>
              </w:rPr>
            </w:pPr>
            <w:r>
              <w:rPr>
                <w:rFonts w:ascii="Calibri" w:hAnsi="Calibri"/>
                <w:color w:val="000000"/>
                <w:sz w:val="22"/>
                <w:szCs w:val="22"/>
              </w:rPr>
              <w:t>551</w:t>
            </w:r>
          </w:p>
        </w:tc>
        <w:tc>
          <w:tcPr>
            <w:tcW w:w="2915" w:type="dxa"/>
            <w:tcBorders>
              <w:top w:val="nil"/>
              <w:left w:val="nil"/>
              <w:bottom w:val="nil"/>
              <w:right w:val="nil"/>
            </w:tcBorders>
            <w:shd w:val="clear" w:color="auto" w:fill="auto"/>
            <w:noWrap/>
            <w:vAlign w:val="bottom"/>
            <w:hideMark/>
          </w:tcPr>
          <w:p w:rsidR="00B812F8" w:rsidRDefault="00B812F8">
            <w:pPr>
              <w:rPr>
                <w:rFonts w:ascii="Calibri" w:hAnsi="Calibri"/>
                <w:color w:val="000000"/>
              </w:rPr>
            </w:pPr>
            <w:r>
              <w:rPr>
                <w:rFonts w:ascii="Calibri" w:hAnsi="Calibri"/>
                <w:color w:val="000000"/>
                <w:sz w:val="22"/>
                <w:szCs w:val="22"/>
              </w:rPr>
              <w:t>Engineering Technical Design</w:t>
            </w:r>
          </w:p>
        </w:tc>
        <w:tc>
          <w:tcPr>
            <w:tcW w:w="1265" w:type="dxa"/>
            <w:tcBorders>
              <w:top w:val="nil"/>
              <w:left w:val="nil"/>
              <w:bottom w:val="nil"/>
              <w:right w:val="nil"/>
            </w:tcBorders>
            <w:shd w:val="clear" w:color="auto" w:fill="auto"/>
            <w:noWrap/>
            <w:vAlign w:val="bottom"/>
            <w:hideMark/>
          </w:tcPr>
          <w:p w:rsidR="00B812F8" w:rsidRDefault="00B812F8">
            <w:pPr>
              <w:rPr>
                <w:rFonts w:ascii="Calibri" w:hAnsi="Calibri"/>
                <w:color w:val="000000"/>
              </w:rPr>
            </w:pPr>
            <w:r>
              <w:rPr>
                <w:rFonts w:ascii="Calibri" w:hAnsi="Calibri"/>
                <w:color w:val="000000"/>
                <w:sz w:val="22"/>
                <w:szCs w:val="22"/>
              </w:rPr>
              <w:t>ETD-238</w:t>
            </w:r>
          </w:p>
        </w:tc>
        <w:tc>
          <w:tcPr>
            <w:tcW w:w="875" w:type="dxa"/>
            <w:tcBorders>
              <w:top w:val="nil"/>
              <w:left w:val="nil"/>
              <w:bottom w:val="nil"/>
              <w:right w:val="nil"/>
            </w:tcBorders>
            <w:shd w:val="clear" w:color="auto" w:fill="auto"/>
            <w:noWrap/>
            <w:vAlign w:val="bottom"/>
            <w:hideMark/>
          </w:tcPr>
          <w:p w:rsidR="00B812F8" w:rsidRDefault="00B812F8">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auto" w:fill="auto"/>
            <w:noWrap/>
            <w:vAlign w:val="bottom"/>
            <w:hideMark/>
          </w:tcPr>
          <w:p w:rsidR="00B812F8" w:rsidRDefault="00B812F8">
            <w:pPr>
              <w:jc w:val="right"/>
              <w:rPr>
                <w:rFonts w:ascii="Calibri" w:hAnsi="Calibri"/>
                <w:color w:val="000000"/>
              </w:rPr>
            </w:pPr>
            <w:r>
              <w:rPr>
                <w:rFonts w:ascii="Calibri" w:hAnsi="Calibri"/>
                <w:color w:val="000000"/>
                <w:sz w:val="22"/>
                <w:szCs w:val="22"/>
              </w:rPr>
              <w:t>90.0%</w:t>
            </w:r>
          </w:p>
        </w:tc>
        <w:tc>
          <w:tcPr>
            <w:tcW w:w="875" w:type="dxa"/>
            <w:tcBorders>
              <w:top w:val="nil"/>
              <w:left w:val="nil"/>
              <w:bottom w:val="nil"/>
              <w:right w:val="nil"/>
            </w:tcBorders>
            <w:shd w:val="clear" w:color="auto" w:fill="auto"/>
            <w:noWrap/>
            <w:vAlign w:val="bottom"/>
            <w:hideMark/>
          </w:tcPr>
          <w:p w:rsidR="00B812F8" w:rsidRDefault="00B812F8">
            <w:pPr>
              <w:jc w:val="right"/>
              <w:rPr>
                <w:rFonts w:ascii="Calibri" w:hAnsi="Calibri"/>
                <w:color w:val="000000"/>
              </w:rPr>
            </w:pPr>
            <w:r>
              <w:rPr>
                <w:rFonts w:ascii="Calibri" w:hAnsi="Calibri"/>
                <w:color w:val="000000"/>
                <w:sz w:val="22"/>
                <w:szCs w:val="22"/>
              </w:rPr>
              <w:t>90.0%</w:t>
            </w:r>
          </w:p>
        </w:tc>
        <w:tc>
          <w:tcPr>
            <w:tcW w:w="875" w:type="dxa"/>
            <w:tcBorders>
              <w:top w:val="nil"/>
              <w:left w:val="nil"/>
              <w:bottom w:val="nil"/>
              <w:right w:val="nil"/>
            </w:tcBorders>
            <w:shd w:val="clear" w:color="auto" w:fill="auto"/>
            <w:noWrap/>
            <w:vAlign w:val="bottom"/>
            <w:hideMark/>
          </w:tcPr>
          <w:p w:rsidR="00B812F8" w:rsidRDefault="00B812F8">
            <w:pPr>
              <w:jc w:val="right"/>
              <w:rPr>
                <w:rFonts w:ascii="Calibri" w:hAnsi="Calibri"/>
                <w:color w:val="000000"/>
              </w:rPr>
            </w:pPr>
            <w:r>
              <w:rPr>
                <w:rFonts w:ascii="Calibri" w:hAnsi="Calibri"/>
                <w:color w:val="000000"/>
                <w:sz w:val="22"/>
                <w:szCs w:val="22"/>
              </w:rPr>
              <w:t>90.0%</w:t>
            </w:r>
          </w:p>
        </w:tc>
        <w:tc>
          <w:tcPr>
            <w:tcW w:w="1058" w:type="dxa"/>
            <w:tcBorders>
              <w:top w:val="nil"/>
              <w:left w:val="nil"/>
              <w:bottom w:val="nil"/>
              <w:right w:val="nil"/>
            </w:tcBorders>
            <w:shd w:val="clear" w:color="auto" w:fill="auto"/>
            <w:noWrap/>
            <w:vAlign w:val="bottom"/>
            <w:hideMark/>
          </w:tcPr>
          <w:p w:rsidR="00B812F8" w:rsidRDefault="00B812F8">
            <w:pPr>
              <w:jc w:val="right"/>
              <w:rPr>
                <w:rFonts w:ascii="Calibri" w:hAnsi="Calibri"/>
                <w:color w:val="000000"/>
              </w:rPr>
            </w:pPr>
            <w:r>
              <w:rPr>
                <w:rFonts w:ascii="Calibri" w:hAnsi="Calibri"/>
                <w:color w:val="000000"/>
                <w:sz w:val="22"/>
                <w:szCs w:val="22"/>
              </w:rPr>
              <w:t>95.5%</w:t>
            </w:r>
          </w:p>
        </w:tc>
      </w:tr>
      <w:tr w:rsidR="00B812F8" w:rsidRPr="00B61D81" w:rsidTr="00B61D81">
        <w:trPr>
          <w:trHeight w:val="300"/>
        </w:trPr>
        <w:tc>
          <w:tcPr>
            <w:tcW w:w="1420" w:type="dxa"/>
            <w:tcBorders>
              <w:top w:val="nil"/>
              <w:left w:val="nil"/>
              <w:bottom w:val="nil"/>
              <w:right w:val="nil"/>
            </w:tcBorders>
            <w:shd w:val="clear" w:color="000000" w:fill="D8D8D8"/>
            <w:noWrap/>
            <w:vAlign w:val="bottom"/>
            <w:hideMark/>
          </w:tcPr>
          <w:p w:rsidR="00B812F8" w:rsidRDefault="00B812F8">
            <w:pPr>
              <w:rPr>
                <w:rFonts w:ascii="Calibri" w:hAnsi="Calibri"/>
                <w:color w:val="000000"/>
              </w:rPr>
            </w:pPr>
            <w:r>
              <w:rPr>
                <w:rFonts w:ascii="Calibri" w:hAnsi="Calibri"/>
                <w:color w:val="000000"/>
                <w:sz w:val="22"/>
                <w:szCs w:val="22"/>
              </w:rPr>
              <w:t>551</w:t>
            </w:r>
          </w:p>
        </w:tc>
        <w:tc>
          <w:tcPr>
            <w:tcW w:w="2915" w:type="dxa"/>
            <w:tcBorders>
              <w:top w:val="nil"/>
              <w:left w:val="nil"/>
              <w:bottom w:val="nil"/>
              <w:right w:val="nil"/>
            </w:tcBorders>
            <w:shd w:val="clear" w:color="000000" w:fill="D8D8D8"/>
            <w:noWrap/>
            <w:vAlign w:val="bottom"/>
            <w:hideMark/>
          </w:tcPr>
          <w:p w:rsidR="00B812F8" w:rsidRDefault="00B812F8">
            <w:pPr>
              <w:rPr>
                <w:rFonts w:ascii="Calibri" w:hAnsi="Calibri"/>
                <w:color w:val="000000"/>
              </w:rPr>
            </w:pPr>
            <w:r>
              <w:rPr>
                <w:rFonts w:ascii="Calibri" w:hAnsi="Calibri"/>
                <w:color w:val="000000"/>
                <w:sz w:val="22"/>
                <w:szCs w:val="22"/>
              </w:rPr>
              <w:t>Engineering Technical Design</w:t>
            </w:r>
          </w:p>
        </w:tc>
        <w:tc>
          <w:tcPr>
            <w:tcW w:w="1265" w:type="dxa"/>
            <w:tcBorders>
              <w:top w:val="nil"/>
              <w:left w:val="nil"/>
              <w:bottom w:val="nil"/>
              <w:right w:val="nil"/>
            </w:tcBorders>
            <w:shd w:val="clear" w:color="000000" w:fill="D8D8D8"/>
            <w:noWrap/>
            <w:vAlign w:val="bottom"/>
            <w:hideMark/>
          </w:tcPr>
          <w:p w:rsidR="00B812F8" w:rsidRDefault="00B812F8">
            <w:pPr>
              <w:rPr>
                <w:rFonts w:ascii="Calibri" w:hAnsi="Calibri"/>
                <w:color w:val="000000"/>
              </w:rPr>
            </w:pPr>
            <w:r>
              <w:rPr>
                <w:rFonts w:ascii="Calibri" w:hAnsi="Calibri"/>
                <w:color w:val="000000"/>
                <w:sz w:val="22"/>
                <w:szCs w:val="22"/>
              </w:rPr>
              <w:t>ETD-245</w:t>
            </w:r>
          </w:p>
        </w:tc>
        <w:tc>
          <w:tcPr>
            <w:tcW w:w="875" w:type="dxa"/>
            <w:tcBorders>
              <w:top w:val="nil"/>
              <w:left w:val="nil"/>
              <w:bottom w:val="nil"/>
              <w:right w:val="nil"/>
            </w:tcBorders>
            <w:shd w:val="clear" w:color="000000" w:fill="D8D8D8"/>
            <w:noWrap/>
            <w:vAlign w:val="bottom"/>
            <w:hideMark/>
          </w:tcPr>
          <w:p w:rsidR="00B812F8" w:rsidRDefault="00B812F8">
            <w:pPr>
              <w:jc w:val="right"/>
              <w:rPr>
                <w:rFonts w:ascii="Calibri" w:hAnsi="Calibri"/>
                <w:color w:val="000000"/>
              </w:rPr>
            </w:pPr>
            <w:r>
              <w:rPr>
                <w:rFonts w:ascii="Calibri" w:hAnsi="Calibri"/>
                <w:color w:val="000000"/>
                <w:sz w:val="22"/>
                <w:szCs w:val="22"/>
              </w:rPr>
              <w:t>54.5%</w:t>
            </w:r>
          </w:p>
        </w:tc>
        <w:tc>
          <w:tcPr>
            <w:tcW w:w="875" w:type="dxa"/>
            <w:tcBorders>
              <w:top w:val="nil"/>
              <w:left w:val="nil"/>
              <w:bottom w:val="nil"/>
              <w:right w:val="nil"/>
            </w:tcBorders>
            <w:shd w:val="clear" w:color="000000" w:fill="D8D8D8"/>
            <w:noWrap/>
            <w:vAlign w:val="bottom"/>
            <w:hideMark/>
          </w:tcPr>
          <w:p w:rsidR="00B812F8" w:rsidRDefault="00B812F8">
            <w:pPr>
              <w:jc w:val="right"/>
              <w:rPr>
                <w:rFonts w:ascii="Calibri" w:hAnsi="Calibri"/>
                <w:color w:val="000000"/>
              </w:rPr>
            </w:pPr>
            <w:r>
              <w:rPr>
                <w:rFonts w:ascii="Calibri" w:hAnsi="Calibri"/>
                <w:color w:val="000000"/>
                <w:sz w:val="22"/>
                <w:szCs w:val="22"/>
              </w:rPr>
              <w:t>66.7%</w:t>
            </w:r>
          </w:p>
        </w:tc>
        <w:tc>
          <w:tcPr>
            <w:tcW w:w="875" w:type="dxa"/>
            <w:tcBorders>
              <w:top w:val="nil"/>
              <w:left w:val="nil"/>
              <w:bottom w:val="nil"/>
              <w:right w:val="nil"/>
            </w:tcBorders>
            <w:shd w:val="clear" w:color="000000" w:fill="D8D8D8"/>
            <w:noWrap/>
            <w:vAlign w:val="bottom"/>
            <w:hideMark/>
          </w:tcPr>
          <w:p w:rsidR="00B812F8" w:rsidRDefault="00B812F8">
            <w:pPr>
              <w:jc w:val="right"/>
              <w:rPr>
                <w:rFonts w:ascii="Calibri" w:hAnsi="Calibri"/>
                <w:color w:val="000000"/>
              </w:rPr>
            </w:pPr>
            <w:r>
              <w:rPr>
                <w:rFonts w:ascii="Calibri" w:hAnsi="Calibri"/>
                <w:color w:val="000000"/>
                <w:sz w:val="22"/>
                <w:szCs w:val="22"/>
              </w:rPr>
              <w:t>88.9%</w:t>
            </w:r>
          </w:p>
        </w:tc>
        <w:tc>
          <w:tcPr>
            <w:tcW w:w="875" w:type="dxa"/>
            <w:tcBorders>
              <w:top w:val="nil"/>
              <w:left w:val="nil"/>
              <w:bottom w:val="nil"/>
              <w:right w:val="nil"/>
            </w:tcBorders>
            <w:shd w:val="clear" w:color="000000" w:fill="D8D8D8"/>
            <w:noWrap/>
            <w:vAlign w:val="bottom"/>
            <w:hideMark/>
          </w:tcPr>
          <w:p w:rsidR="00B812F8" w:rsidRDefault="00B812F8">
            <w:pPr>
              <w:jc w:val="right"/>
              <w:rPr>
                <w:rFonts w:ascii="Calibri" w:hAnsi="Calibri"/>
                <w:color w:val="000000"/>
              </w:rPr>
            </w:pPr>
            <w:r>
              <w:rPr>
                <w:rFonts w:ascii="Calibri" w:hAnsi="Calibri"/>
                <w:color w:val="000000"/>
                <w:sz w:val="22"/>
                <w:szCs w:val="22"/>
              </w:rPr>
              <w:t>100.0%</w:t>
            </w:r>
          </w:p>
        </w:tc>
        <w:tc>
          <w:tcPr>
            <w:tcW w:w="1058" w:type="dxa"/>
            <w:tcBorders>
              <w:top w:val="nil"/>
              <w:left w:val="nil"/>
              <w:bottom w:val="nil"/>
              <w:right w:val="nil"/>
            </w:tcBorders>
            <w:shd w:val="clear" w:color="000000" w:fill="D8D8D8"/>
            <w:noWrap/>
            <w:vAlign w:val="bottom"/>
            <w:hideMark/>
          </w:tcPr>
          <w:p w:rsidR="00B812F8" w:rsidRDefault="00B812F8">
            <w:pPr>
              <w:jc w:val="right"/>
              <w:rPr>
                <w:rFonts w:ascii="Calibri" w:hAnsi="Calibri"/>
                <w:color w:val="000000"/>
              </w:rPr>
            </w:pPr>
            <w:r>
              <w:rPr>
                <w:rFonts w:ascii="Calibri" w:hAnsi="Calibri"/>
                <w:color w:val="000000"/>
                <w:sz w:val="22"/>
                <w:szCs w:val="22"/>
              </w:rPr>
              <w:t>.</w:t>
            </w:r>
          </w:p>
        </w:tc>
      </w:tr>
      <w:tr w:rsidR="00B812F8" w:rsidRPr="00B61D81" w:rsidTr="00B61D81">
        <w:trPr>
          <w:trHeight w:val="300"/>
        </w:trPr>
        <w:tc>
          <w:tcPr>
            <w:tcW w:w="1420" w:type="dxa"/>
            <w:tcBorders>
              <w:top w:val="nil"/>
              <w:left w:val="nil"/>
              <w:bottom w:val="nil"/>
              <w:right w:val="nil"/>
            </w:tcBorders>
            <w:shd w:val="clear" w:color="auto" w:fill="auto"/>
            <w:noWrap/>
            <w:vAlign w:val="bottom"/>
            <w:hideMark/>
          </w:tcPr>
          <w:p w:rsidR="00B812F8" w:rsidRDefault="00B812F8">
            <w:pPr>
              <w:rPr>
                <w:rFonts w:ascii="Calibri" w:hAnsi="Calibri"/>
                <w:color w:val="000000"/>
              </w:rPr>
            </w:pPr>
            <w:r>
              <w:rPr>
                <w:rFonts w:ascii="Calibri" w:hAnsi="Calibri"/>
                <w:color w:val="000000"/>
                <w:sz w:val="22"/>
                <w:szCs w:val="22"/>
              </w:rPr>
              <w:t>551</w:t>
            </w:r>
          </w:p>
        </w:tc>
        <w:tc>
          <w:tcPr>
            <w:tcW w:w="2915" w:type="dxa"/>
            <w:tcBorders>
              <w:top w:val="nil"/>
              <w:left w:val="nil"/>
              <w:bottom w:val="nil"/>
              <w:right w:val="nil"/>
            </w:tcBorders>
            <w:shd w:val="clear" w:color="auto" w:fill="auto"/>
            <w:noWrap/>
            <w:vAlign w:val="bottom"/>
            <w:hideMark/>
          </w:tcPr>
          <w:p w:rsidR="00B812F8" w:rsidRDefault="00B812F8">
            <w:pPr>
              <w:rPr>
                <w:rFonts w:ascii="Calibri" w:hAnsi="Calibri"/>
                <w:color w:val="000000"/>
              </w:rPr>
            </w:pPr>
            <w:r>
              <w:rPr>
                <w:rFonts w:ascii="Calibri" w:hAnsi="Calibri"/>
                <w:color w:val="000000"/>
                <w:sz w:val="22"/>
                <w:szCs w:val="22"/>
              </w:rPr>
              <w:t>Engineering Technical Design</w:t>
            </w:r>
          </w:p>
        </w:tc>
        <w:tc>
          <w:tcPr>
            <w:tcW w:w="1265" w:type="dxa"/>
            <w:tcBorders>
              <w:top w:val="nil"/>
              <w:left w:val="nil"/>
              <w:bottom w:val="nil"/>
              <w:right w:val="nil"/>
            </w:tcBorders>
            <w:shd w:val="clear" w:color="auto" w:fill="auto"/>
            <w:noWrap/>
            <w:vAlign w:val="bottom"/>
            <w:hideMark/>
          </w:tcPr>
          <w:p w:rsidR="00B812F8" w:rsidRDefault="00B812F8">
            <w:pPr>
              <w:rPr>
                <w:rFonts w:ascii="Calibri" w:hAnsi="Calibri"/>
                <w:color w:val="000000"/>
              </w:rPr>
            </w:pPr>
            <w:r>
              <w:rPr>
                <w:rFonts w:ascii="Calibri" w:hAnsi="Calibri"/>
                <w:color w:val="000000"/>
                <w:sz w:val="22"/>
                <w:szCs w:val="22"/>
              </w:rPr>
              <w:t>ETD-251</w:t>
            </w:r>
          </w:p>
        </w:tc>
        <w:tc>
          <w:tcPr>
            <w:tcW w:w="875" w:type="dxa"/>
            <w:tcBorders>
              <w:top w:val="nil"/>
              <w:left w:val="nil"/>
              <w:bottom w:val="nil"/>
              <w:right w:val="nil"/>
            </w:tcBorders>
            <w:shd w:val="clear" w:color="auto" w:fill="auto"/>
            <w:noWrap/>
            <w:vAlign w:val="bottom"/>
            <w:hideMark/>
          </w:tcPr>
          <w:p w:rsidR="00B812F8" w:rsidRDefault="00B812F8">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auto" w:fill="auto"/>
            <w:noWrap/>
            <w:vAlign w:val="bottom"/>
            <w:hideMark/>
          </w:tcPr>
          <w:p w:rsidR="00B812F8" w:rsidRDefault="00B812F8">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auto" w:fill="auto"/>
            <w:noWrap/>
            <w:vAlign w:val="bottom"/>
            <w:hideMark/>
          </w:tcPr>
          <w:p w:rsidR="00B812F8" w:rsidRDefault="00B812F8">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auto" w:fill="auto"/>
            <w:noWrap/>
            <w:vAlign w:val="bottom"/>
            <w:hideMark/>
          </w:tcPr>
          <w:p w:rsidR="00B812F8" w:rsidRDefault="00B812F8">
            <w:pPr>
              <w:jc w:val="right"/>
              <w:rPr>
                <w:rFonts w:ascii="Calibri" w:hAnsi="Calibri"/>
                <w:color w:val="000000"/>
              </w:rPr>
            </w:pPr>
            <w:r>
              <w:rPr>
                <w:rFonts w:ascii="Calibri" w:hAnsi="Calibri"/>
                <w:color w:val="000000"/>
                <w:sz w:val="22"/>
                <w:szCs w:val="22"/>
              </w:rPr>
              <w:t>100.0%</w:t>
            </w:r>
          </w:p>
        </w:tc>
        <w:tc>
          <w:tcPr>
            <w:tcW w:w="1058" w:type="dxa"/>
            <w:tcBorders>
              <w:top w:val="nil"/>
              <w:left w:val="nil"/>
              <w:bottom w:val="nil"/>
              <w:right w:val="nil"/>
            </w:tcBorders>
            <w:shd w:val="clear" w:color="auto" w:fill="auto"/>
            <w:noWrap/>
            <w:vAlign w:val="bottom"/>
            <w:hideMark/>
          </w:tcPr>
          <w:p w:rsidR="00B812F8" w:rsidRDefault="00B812F8">
            <w:pPr>
              <w:jc w:val="right"/>
              <w:rPr>
                <w:rFonts w:ascii="Calibri" w:hAnsi="Calibri"/>
                <w:color w:val="000000"/>
              </w:rPr>
            </w:pPr>
            <w:r>
              <w:rPr>
                <w:rFonts w:ascii="Calibri" w:hAnsi="Calibri"/>
                <w:color w:val="000000"/>
                <w:sz w:val="22"/>
                <w:szCs w:val="22"/>
              </w:rPr>
              <w:t>100.0%</w:t>
            </w:r>
          </w:p>
        </w:tc>
      </w:tr>
      <w:tr w:rsidR="00B812F8" w:rsidRPr="00B61D81" w:rsidTr="00B61D81">
        <w:trPr>
          <w:trHeight w:val="300"/>
        </w:trPr>
        <w:tc>
          <w:tcPr>
            <w:tcW w:w="1420" w:type="dxa"/>
            <w:tcBorders>
              <w:top w:val="nil"/>
              <w:left w:val="nil"/>
              <w:bottom w:val="nil"/>
              <w:right w:val="nil"/>
            </w:tcBorders>
            <w:shd w:val="clear" w:color="000000" w:fill="D8D8D8"/>
            <w:noWrap/>
            <w:vAlign w:val="bottom"/>
            <w:hideMark/>
          </w:tcPr>
          <w:p w:rsidR="00B812F8" w:rsidRDefault="00B812F8">
            <w:pPr>
              <w:rPr>
                <w:rFonts w:ascii="Calibri" w:hAnsi="Calibri"/>
                <w:color w:val="000000"/>
              </w:rPr>
            </w:pPr>
            <w:r>
              <w:rPr>
                <w:rFonts w:ascii="Calibri" w:hAnsi="Calibri"/>
                <w:color w:val="000000"/>
                <w:sz w:val="22"/>
                <w:szCs w:val="22"/>
              </w:rPr>
              <w:t>551</w:t>
            </w:r>
          </w:p>
        </w:tc>
        <w:tc>
          <w:tcPr>
            <w:tcW w:w="2915" w:type="dxa"/>
            <w:tcBorders>
              <w:top w:val="nil"/>
              <w:left w:val="nil"/>
              <w:bottom w:val="nil"/>
              <w:right w:val="nil"/>
            </w:tcBorders>
            <w:shd w:val="clear" w:color="000000" w:fill="D8D8D8"/>
            <w:noWrap/>
            <w:vAlign w:val="bottom"/>
            <w:hideMark/>
          </w:tcPr>
          <w:p w:rsidR="00B812F8" w:rsidRDefault="00B812F8">
            <w:pPr>
              <w:rPr>
                <w:rFonts w:ascii="Calibri" w:hAnsi="Calibri"/>
                <w:color w:val="000000"/>
              </w:rPr>
            </w:pPr>
            <w:r>
              <w:rPr>
                <w:rFonts w:ascii="Calibri" w:hAnsi="Calibri"/>
                <w:color w:val="000000"/>
                <w:sz w:val="22"/>
                <w:szCs w:val="22"/>
              </w:rPr>
              <w:t>Engineering Technical Design</w:t>
            </w:r>
          </w:p>
        </w:tc>
        <w:tc>
          <w:tcPr>
            <w:tcW w:w="1265" w:type="dxa"/>
            <w:tcBorders>
              <w:top w:val="nil"/>
              <w:left w:val="nil"/>
              <w:bottom w:val="nil"/>
              <w:right w:val="nil"/>
            </w:tcBorders>
            <w:shd w:val="clear" w:color="000000" w:fill="D8D8D8"/>
            <w:noWrap/>
            <w:vAlign w:val="bottom"/>
            <w:hideMark/>
          </w:tcPr>
          <w:p w:rsidR="00B812F8" w:rsidRDefault="00B812F8">
            <w:pPr>
              <w:rPr>
                <w:rFonts w:ascii="Calibri" w:hAnsi="Calibri"/>
                <w:color w:val="000000"/>
              </w:rPr>
            </w:pPr>
            <w:r>
              <w:rPr>
                <w:rFonts w:ascii="Calibri" w:hAnsi="Calibri"/>
                <w:color w:val="000000"/>
                <w:sz w:val="22"/>
                <w:szCs w:val="22"/>
              </w:rPr>
              <w:t>ETD-252</w:t>
            </w:r>
          </w:p>
        </w:tc>
        <w:tc>
          <w:tcPr>
            <w:tcW w:w="875" w:type="dxa"/>
            <w:tcBorders>
              <w:top w:val="nil"/>
              <w:left w:val="nil"/>
              <w:bottom w:val="nil"/>
              <w:right w:val="nil"/>
            </w:tcBorders>
            <w:shd w:val="clear" w:color="000000" w:fill="D8D8D8"/>
            <w:noWrap/>
            <w:vAlign w:val="bottom"/>
            <w:hideMark/>
          </w:tcPr>
          <w:p w:rsidR="00B812F8" w:rsidRDefault="00B812F8">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D8D8D8"/>
            <w:noWrap/>
            <w:vAlign w:val="bottom"/>
            <w:hideMark/>
          </w:tcPr>
          <w:p w:rsidR="00B812F8" w:rsidRDefault="00B812F8">
            <w:pPr>
              <w:jc w:val="right"/>
              <w:rPr>
                <w:rFonts w:ascii="Calibri" w:hAnsi="Calibri"/>
                <w:color w:val="000000"/>
              </w:rPr>
            </w:pPr>
            <w:r>
              <w:rPr>
                <w:rFonts w:ascii="Calibri" w:hAnsi="Calibri"/>
                <w:color w:val="000000"/>
                <w:sz w:val="22"/>
                <w:szCs w:val="22"/>
              </w:rPr>
              <w:t>98.5%</w:t>
            </w:r>
          </w:p>
        </w:tc>
        <w:tc>
          <w:tcPr>
            <w:tcW w:w="875" w:type="dxa"/>
            <w:tcBorders>
              <w:top w:val="nil"/>
              <w:left w:val="nil"/>
              <w:bottom w:val="nil"/>
              <w:right w:val="nil"/>
            </w:tcBorders>
            <w:shd w:val="clear" w:color="000000" w:fill="D8D8D8"/>
            <w:noWrap/>
            <w:vAlign w:val="bottom"/>
            <w:hideMark/>
          </w:tcPr>
          <w:p w:rsidR="00B812F8" w:rsidRDefault="00B812F8">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D8D8D8"/>
            <w:noWrap/>
            <w:vAlign w:val="bottom"/>
            <w:hideMark/>
          </w:tcPr>
          <w:p w:rsidR="00B812F8" w:rsidRDefault="00B812F8">
            <w:pPr>
              <w:jc w:val="right"/>
              <w:rPr>
                <w:rFonts w:ascii="Calibri" w:hAnsi="Calibri"/>
                <w:color w:val="000000"/>
              </w:rPr>
            </w:pPr>
            <w:r>
              <w:rPr>
                <w:rFonts w:ascii="Calibri" w:hAnsi="Calibri"/>
                <w:color w:val="000000"/>
                <w:sz w:val="22"/>
                <w:szCs w:val="22"/>
              </w:rPr>
              <w:t>100.0%</w:t>
            </w:r>
          </w:p>
        </w:tc>
        <w:tc>
          <w:tcPr>
            <w:tcW w:w="1058" w:type="dxa"/>
            <w:tcBorders>
              <w:top w:val="nil"/>
              <w:left w:val="nil"/>
              <w:bottom w:val="nil"/>
              <w:right w:val="nil"/>
            </w:tcBorders>
            <w:shd w:val="clear" w:color="000000" w:fill="D8D8D8"/>
            <w:noWrap/>
            <w:vAlign w:val="bottom"/>
            <w:hideMark/>
          </w:tcPr>
          <w:p w:rsidR="00B812F8" w:rsidRDefault="00B812F8">
            <w:pPr>
              <w:jc w:val="right"/>
              <w:rPr>
                <w:rFonts w:ascii="Calibri" w:hAnsi="Calibri"/>
                <w:color w:val="000000"/>
              </w:rPr>
            </w:pPr>
            <w:r>
              <w:rPr>
                <w:rFonts w:ascii="Calibri" w:hAnsi="Calibri"/>
                <w:color w:val="000000"/>
                <w:sz w:val="22"/>
                <w:szCs w:val="22"/>
              </w:rPr>
              <w:t>100.0%</w:t>
            </w:r>
          </w:p>
        </w:tc>
      </w:tr>
      <w:tr w:rsidR="00B812F8" w:rsidRPr="00B61D81" w:rsidTr="00D73E22">
        <w:trPr>
          <w:trHeight w:val="300"/>
        </w:trPr>
        <w:tc>
          <w:tcPr>
            <w:tcW w:w="1420" w:type="dxa"/>
            <w:tcBorders>
              <w:top w:val="nil"/>
              <w:left w:val="nil"/>
              <w:bottom w:val="nil"/>
              <w:right w:val="nil"/>
            </w:tcBorders>
            <w:shd w:val="clear" w:color="000000" w:fill="auto"/>
            <w:noWrap/>
            <w:vAlign w:val="bottom"/>
            <w:hideMark/>
          </w:tcPr>
          <w:p w:rsidR="00B812F8" w:rsidRDefault="00B812F8">
            <w:pPr>
              <w:rPr>
                <w:rFonts w:ascii="Calibri" w:hAnsi="Calibri"/>
                <w:color w:val="000000"/>
              </w:rPr>
            </w:pPr>
            <w:r>
              <w:rPr>
                <w:rFonts w:ascii="Calibri" w:hAnsi="Calibri"/>
                <w:color w:val="000000"/>
                <w:sz w:val="22"/>
                <w:szCs w:val="22"/>
              </w:rPr>
              <w:t>551</w:t>
            </w:r>
          </w:p>
        </w:tc>
        <w:tc>
          <w:tcPr>
            <w:tcW w:w="2915" w:type="dxa"/>
            <w:tcBorders>
              <w:top w:val="nil"/>
              <w:left w:val="nil"/>
              <w:bottom w:val="nil"/>
              <w:right w:val="nil"/>
            </w:tcBorders>
            <w:shd w:val="clear" w:color="000000" w:fill="auto"/>
            <w:noWrap/>
            <w:vAlign w:val="bottom"/>
            <w:hideMark/>
          </w:tcPr>
          <w:p w:rsidR="00B812F8" w:rsidRDefault="00B812F8">
            <w:pPr>
              <w:rPr>
                <w:rFonts w:ascii="Calibri" w:hAnsi="Calibri"/>
                <w:color w:val="000000"/>
              </w:rPr>
            </w:pPr>
            <w:r>
              <w:rPr>
                <w:rFonts w:ascii="Calibri" w:hAnsi="Calibri"/>
                <w:color w:val="000000"/>
                <w:sz w:val="22"/>
                <w:szCs w:val="22"/>
              </w:rPr>
              <w:t>Engineering Technical Design</w:t>
            </w:r>
          </w:p>
        </w:tc>
        <w:tc>
          <w:tcPr>
            <w:tcW w:w="1265" w:type="dxa"/>
            <w:tcBorders>
              <w:top w:val="nil"/>
              <w:left w:val="nil"/>
              <w:bottom w:val="nil"/>
              <w:right w:val="nil"/>
            </w:tcBorders>
            <w:shd w:val="clear" w:color="000000" w:fill="auto"/>
            <w:noWrap/>
            <w:vAlign w:val="bottom"/>
            <w:hideMark/>
          </w:tcPr>
          <w:p w:rsidR="00B812F8" w:rsidRDefault="00B812F8">
            <w:pPr>
              <w:rPr>
                <w:rFonts w:ascii="Calibri" w:hAnsi="Calibri"/>
                <w:color w:val="000000"/>
              </w:rPr>
            </w:pPr>
            <w:r>
              <w:rPr>
                <w:rFonts w:ascii="Calibri" w:hAnsi="Calibri"/>
                <w:color w:val="000000"/>
                <w:sz w:val="22"/>
                <w:szCs w:val="22"/>
              </w:rPr>
              <w:t>ETD-255</w:t>
            </w:r>
          </w:p>
        </w:tc>
        <w:tc>
          <w:tcPr>
            <w:tcW w:w="875" w:type="dxa"/>
            <w:tcBorders>
              <w:top w:val="nil"/>
              <w:left w:val="nil"/>
              <w:bottom w:val="nil"/>
              <w:right w:val="nil"/>
            </w:tcBorders>
            <w:shd w:val="clear" w:color="000000" w:fill="auto"/>
            <w:noWrap/>
            <w:vAlign w:val="bottom"/>
            <w:hideMark/>
          </w:tcPr>
          <w:p w:rsidR="00B812F8" w:rsidRDefault="00B812F8">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auto"/>
            <w:noWrap/>
            <w:vAlign w:val="bottom"/>
            <w:hideMark/>
          </w:tcPr>
          <w:p w:rsidR="00B812F8" w:rsidRDefault="00B812F8">
            <w:pPr>
              <w:jc w:val="right"/>
              <w:rPr>
                <w:rFonts w:ascii="Calibri" w:hAnsi="Calibri"/>
                <w:color w:val="000000"/>
              </w:rPr>
            </w:pPr>
            <w:r>
              <w:rPr>
                <w:rFonts w:ascii="Calibri" w:hAnsi="Calibri"/>
                <w:color w:val="000000"/>
                <w:sz w:val="22"/>
                <w:szCs w:val="22"/>
              </w:rPr>
              <w:t>88.9%</w:t>
            </w:r>
          </w:p>
        </w:tc>
        <w:tc>
          <w:tcPr>
            <w:tcW w:w="875" w:type="dxa"/>
            <w:tcBorders>
              <w:top w:val="nil"/>
              <w:left w:val="nil"/>
              <w:bottom w:val="nil"/>
              <w:right w:val="nil"/>
            </w:tcBorders>
            <w:shd w:val="clear" w:color="000000" w:fill="auto"/>
            <w:noWrap/>
            <w:vAlign w:val="bottom"/>
            <w:hideMark/>
          </w:tcPr>
          <w:p w:rsidR="00B812F8" w:rsidRDefault="00B812F8">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auto"/>
            <w:noWrap/>
            <w:vAlign w:val="bottom"/>
            <w:hideMark/>
          </w:tcPr>
          <w:p w:rsidR="00B812F8" w:rsidRDefault="00B812F8">
            <w:pPr>
              <w:jc w:val="right"/>
              <w:rPr>
                <w:rFonts w:ascii="Calibri" w:hAnsi="Calibri"/>
                <w:color w:val="000000"/>
              </w:rPr>
            </w:pPr>
            <w:r>
              <w:rPr>
                <w:rFonts w:ascii="Calibri" w:hAnsi="Calibri"/>
                <w:color w:val="000000"/>
                <w:sz w:val="22"/>
                <w:szCs w:val="22"/>
              </w:rPr>
              <w:t>100.0%</w:t>
            </w:r>
          </w:p>
        </w:tc>
        <w:tc>
          <w:tcPr>
            <w:tcW w:w="1058" w:type="dxa"/>
            <w:tcBorders>
              <w:top w:val="nil"/>
              <w:left w:val="nil"/>
              <w:bottom w:val="nil"/>
              <w:right w:val="nil"/>
            </w:tcBorders>
            <w:shd w:val="clear" w:color="000000" w:fill="auto"/>
            <w:noWrap/>
            <w:vAlign w:val="bottom"/>
            <w:hideMark/>
          </w:tcPr>
          <w:p w:rsidR="00B812F8" w:rsidRDefault="00B812F8">
            <w:pPr>
              <w:jc w:val="right"/>
              <w:rPr>
                <w:rFonts w:ascii="Calibri" w:hAnsi="Calibri"/>
                <w:color w:val="000000"/>
              </w:rPr>
            </w:pPr>
            <w:r>
              <w:rPr>
                <w:rFonts w:ascii="Calibri" w:hAnsi="Calibri"/>
                <w:color w:val="000000"/>
                <w:sz w:val="22"/>
                <w:szCs w:val="22"/>
              </w:rPr>
              <w:t>77.8%</w:t>
            </w:r>
          </w:p>
        </w:tc>
      </w:tr>
      <w:tr w:rsidR="00B812F8" w:rsidRPr="00B61D81" w:rsidTr="00D73E22">
        <w:trPr>
          <w:trHeight w:val="300"/>
        </w:trPr>
        <w:tc>
          <w:tcPr>
            <w:tcW w:w="1420" w:type="dxa"/>
            <w:tcBorders>
              <w:top w:val="nil"/>
              <w:left w:val="nil"/>
              <w:right w:val="nil"/>
            </w:tcBorders>
            <w:shd w:val="clear" w:color="000000" w:fill="D8D8D8"/>
            <w:noWrap/>
            <w:vAlign w:val="bottom"/>
            <w:hideMark/>
          </w:tcPr>
          <w:p w:rsidR="00B812F8" w:rsidRDefault="00B812F8">
            <w:pPr>
              <w:rPr>
                <w:rFonts w:ascii="Calibri" w:hAnsi="Calibri"/>
                <w:color w:val="000000"/>
              </w:rPr>
            </w:pPr>
            <w:r>
              <w:rPr>
                <w:rFonts w:ascii="Calibri" w:hAnsi="Calibri"/>
                <w:color w:val="000000"/>
                <w:sz w:val="22"/>
                <w:szCs w:val="22"/>
              </w:rPr>
              <w:t>551</w:t>
            </w:r>
          </w:p>
        </w:tc>
        <w:tc>
          <w:tcPr>
            <w:tcW w:w="2915" w:type="dxa"/>
            <w:tcBorders>
              <w:top w:val="nil"/>
              <w:left w:val="nil"/>
              <w:right w:val="nil"/>
            </w:tcBorders>
            <w:shd w:val="clear" w:color="000000" w:fill="D8D8D8"/>
            <w:noWrap/>
            <w:vAlign w:val="bottom"/>
            <w:hideMark/>
          </w:tcPr>
          <w:p w:rsidR="00B812F8" w:rsidRDefault="00B812F8">
            <w:pPr>
              <w:rPr>
                <w:rFonts w:ascii="Calibri" w:hAnsi="Calibri"/>
                <w:color w:val="000000"/>
              </w:rPr>
            </w:pPr>
            <w:r>
              <w:rPr>
                <w:rFonts w:ascii="Calibri" w:hAnsi="Calibri"/>
                <w:color w:val="000000"/>
                <w:sz w:val="22"/>
                <w:szCs w:val="22"/>
              </w:rPr>
              <w:t>Engineering Technical Design</w:t>
            </w:r>
          </w:p>
        </w:tc>
        <w:tc>
          <w:tcPr>
            <w:tcW w:w="1265" w:type="dxa"/>
            <w:tcBorders>
              <w:top w:val="nil"/>
              <w:left w:val="nil"/>
              <w:right w:val="nil"/>
            </w:tcBorders>
            <w:shd w:val="clear" w:color="000000" w:fill="D8D8D8"/>
            <w:noWrap/>
            <w:vAlign w:val="bottom"/>
            <w:hideMark/>
          </w:tcPr>
          <w:p w:rsidR="00B812F8" w:rsidRDefault="00B812F8">
            <w:pPr>
              <w:rPr>
                <w:rFonts w:ascii="Calibri" w:hAnsi="Calibri"/>
                <w:color w:val="000000"/>
              </w:rPr>
            </w:pPr>
            <w:r>
              <w:rPr>
                <w:rFonts w:ascii="Calibri" w:hAnsi="Calibri"/>
                <w:color w:val="000000"/>
                <w:sz w:val="22"/>
                <w:szCs w:val="22"/>
              </w:rPr>
              <w:t>ETD-260</w:t>
            </w:r>
          </w:p>
        </w:tc>
        <w:tc>
          <w:tcPr>
            <w:tcW w:w="875" w:type="dxa"/>
            <w:tcBorders>
              <w:top w:val="nil"/>
              <w:left w:val="nil"/>
              <w:right w:val="nil"/>
            </w:tcBorders>
            <w:shd w:val="clear" w:color="000000" w:fill="D8D8D8"/>
            <w:noWrap/>
            <w:vAlign w:val="bottom"/>
            <w:hideMark/>
          </w:tcPr>
          <w:p w:rsidR="00B812F8" w:rsidRDefault="00B812F8">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D8D8D8"/>
            <w:noWrap/>
            <w:vAlign w:val="bottom"/>
            <w:hideMark/>
          </w:tcPr>
          <w:p w:rsidR="00B812F8" w:rsidRDefault="00B812F8">
            <w:pPr>
              <w:jc w:val="right"/>
              <w:rPr>
                <w:rFonts w:ascii="Calibri" w:hAnsi="Calibri"/>
                <w:color w:val="000000"/>
              </w:rPr>
            </w:pPr>
            <w:r>
              <w:rPr>
                <w:rFonts w:ascii="Calibri" w:hAnsi="Calibri"/>
                <w:color w:val="000000"/>
                <w:sz w:val="22"/>
                <w:szCs w:val="22"/>
              </w:rPr>
              <w:t>20.0%</w:t>
            </w:r>
          </w:p>
        </w:tc>
        <w:tc>
          <w:tcPr>
            <w:tcW w:w="875" w:type="dxa"/>
            <w:tcBorders>
              <w:top w:val="nil"/>
              <w:left w:val="nil"/>
              <w:right w:val="nil"/>
            </w:tcBorders>
            <w:shd w:val="clear" w:color="000000" w:fill="D8D8D8"/>
            <w:noWrap/>
            <w:vAlign w:val="bottom"/>
            <w:hideMark/>
          </w:tcPr>
          <w:p w:rsidR="00B812F8" w:rsidRDefault="00B812F8">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D8D8D8"/>
            <w:noWrap/>
            <w:vAlign w:val="bottom"/>
            <w:hideMark/>
          </w:tcPr>
          <w:p w:rsidR="00B812F8" w:rsidRDefault="00B812F8">
            <w:pPr>
              <w:jc w:val="right"/>
              <w:rPr>
                <w:rFonts w:ascii="Calibri" w:hAnsi="Calibri"/>
                <w:color w:val="000000"/>
              </w:rPr>
            </w:pPr>
            <w:r>
              <w:rPr>
                <w:rFonts w:ascii="Calibri" w:hAnsi="Calibri"/>
                <w:color w:val="000000"/>
                <w:sz w:val="22"/>
                <w:szCs w:val="22"/>
              </w:rPr>
              <w:t>.</w:t>
            </w:r>
          </w:p>
        </w:tc>
        <w:tc>
          <w:tcPr>
            <w:tcW w:w="1058" w:type="dxa"/>
            <w:tcBorders>
              <w:top w:val="nil"/>
              <w:left w:val="nil"/>
              <w:right w:val="nil"/>
            </w:tcBorders>
            <w:shd w:val="clear" w:color="000000" w:fill="D8D8D8"/>
            <w:noWrap/>
            <w:vAlign w:val="bottom"/>
            <w:hideMark/>
          </w:tcPr>
          <w:p w:rsidR="00B812F8" w:rsidRDefault="00B812F8">
            <w:pPr>
              <w:jc w:val="right"/>
              <w:rPr>
                <w:rFonts w:ascii="Calibri" w:hAnsi="Calibri"/>
                <w:color w:val="000000"/>
              </w:rPr>
            </w:pPr>
            <w:r>
              <w:rPr>
                <w:rFonts w:ascii="Calibri" w:hAnsi="Calibri"/>
                <w:color w:val="000000"/>
                <w:sz w:val="22"/>
                <w:szCs w:val="22"/>
              </w:rPr>
              <w:t>.</w:t>
            </w:r>
          </w:p>
        </w:tc>
      </w:tr>
      <w:tr w:rsidR="00B812F8" w:rsidRPr="00B61D81" w:rsidTr="00D73E22">
        <w:trPr>
          <w:trHeight w:val="300"/>
        </w:trPr>
        <w:tc>
          <w:tcPr>
            <w:tcW w:w="1420" w:type="dxa"/>
            <w:tcBorders>
              <w:top w:val="nil"/>
              <w:left w:val="nil"/>
              <w:bottom w:val="nil"/>
              <w:right w:val="nil"/>
            </w:tcBorders>
            <w:shd w:val="clear" w:color="000000" w:fill="auto"/>
            <w:noWrap/>
            <w:vAlign w:val="bottom"/>
            <w:hideMark/>
          </w:tcPr>
          <w:p w:rsidR="00B812F8" w:rsidRDefault="00B812F8">
            <w:pPr>
              <w:rPr>
                <w:rFonts w:ascii="Calibri" w:hAnsi="Calibri"/>
                <w:color w:val="000000"/>
              </w:rPr>
            </w:pPr>
            <w:r>
              <w:rPr>
                <w:rFonts w:ascii="Calibri" w:hAnsi="Calibri"/>
                <w:color w:val="000000"/>
                <w:sz w:val="22"/>
                <w:szCs w:val="22"/>
              </w:rPr>
              <w:t>551</w:t>
            </w:r>
          </w:p>
        </w:tc>
        <w:tc>
          <w:tcPr>
            <w:tcW w:w="2915" w:type="dxa"/>
            <w:tcBorders>
              <w:top w:val="nil"/>
              <w:left w:val="nil"/>
              <w:bottom w:val="nil"/>
              <w:right w:val="nil"/>
            </w:tcBorders>
            <w:shd w:val="clear" w:color="000000" w:fill="auto"/>
            <w:noWrap/>
            <w:vAlign w:val="bottom"/>
            <w:hideMark/>
          </w:tcPr>
          <w:p w:rsidR="00B812F8" w:rsidRDefault="00B812F8">
            <w:pPr>
              <w:rPr>
                <w:rFonts w:ascii="Calibri" w:hAnsi="Calibri"/>
                <w:color w:val="000000"/>
              </w:rPr>
            </w:pPr>
            <w:r>
              <w:rPr>
                <w:rFonts w:ascii="Calibri" w:hAnsi="Calibri"/>
                <w:color w:val="000000"/>
                <w:sz w:val="22"/>
                <w:szCs w:val="22"/>
              </w:rPr>
              <w:t>Engineering Technical Design</w:t>
            </w:r>
          </w:p>
        </w:tc>
        <w:tc>
          <w:tcPr>
            <w:tcW w:w="1265" w:type="dxa"/>
            <w:tcBorders>
              <w:top w:val="nil"/>
              <w:left w:val="nil"/>
              <w:bottom w:val="nil"/>
              <w:right w:val="nil"/>
            </w:tcBorders>
            <w:shd w:val="clear" w:color="000000" w:fill="auto"/>
            <w:noWrap/>
            <w:vAlign w:val="bottom"/>
            <w:hideMark/>
          </w:tcPr>
          <w:p w:rsidR="00B812F8" w:rsidRDefault="00B812F8">
            <w:pPr>
              <w:rPr>
                <w:rFonts w:ascii="Calibri" w:hAnsi="Calibri"/>
                <w:color w:val="000000"/>
              </w:rPr>
            </w:pPr>
            <w:r>
              <w:rPr>
                <w:rFonts w:ascii="Calibri" w:hAnsi="Calibri"/>
                <w:color w:val="000000"/>
                <w:sz w:val="22"/>
                <w:szCs w:val="22"/>
              </w:rPr>
              <w:t>ETD-261</w:t>
            </w:r>
          </w:p>
        </w:tc>
        <w:tc>
          <w:tcPr>
            <w:tcW w:w="875" w:type="dxa"/>
            <w:tcBorders>
              <w:top w:val="nil"/>
              <w:left w:val="nil"/>
              <w:bottom w:val="nil"/>
              <w:right w:val="nil"/>
            </w:tcBorders>
            <w:shd w:val="clear" w:color="000000" w:fill="auto"/>
            <w:noWrap/>
            <w:vAlign w:val="bottom"/>
            <w:hideMark/>
          </w:tcPr>
          <w:p w:rsidR="00B812F8" w:rsidRDefault="00B812F8">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auto"/>
            <w:noWrap/>
            <w:vAlign w:val="bottom"/>
            <w:hideMark/>
          </w:tcPr>
          <w:p w:rsidR="00B812F8" w:rsidRDefault="00B812F8">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auto"/>
            <w:noWrap/>
            <w:vAlign w:val="bottom"/>
            <w:hideMark/>
          </w:tcPr>
          <w:p w:rsidR="00B812F8" w:rsidRDefault="00B812F8">
            <w:pPr>
              <w:jc w:val="right"/>
              <w:rPr>
                <w:rFonts w:ascii="Calibri" w:hAnsi="Calibri"/>
                <w:color w:val="000000"/>
              </w:rPr>
            </w:pPr>
            <w:r>
              <w:rPr>
                <w:rFonts w:ascii="Calibri" w:hAnsi="Calibri"/>
                <w:color w:val="000000"/>
                <w:sz w:val="22"/>
                <w:szCs w:val="22"/>
              </w:rPr>
              <w:t>76.9%</w:t>
            </w:r>
          </w:p>
        </w:tc>
        <w:tc>
          <w:tcPr>
            <w:tcW w:w="875" w:type="dxa"/>
            <w:tcBorders>
              <w:top w:val="nil"/>
              <w:left w:val="nil"/>
              <w:bottom w:val="nil"/>
              <w:right w:val="nil"/>
            </w:tcBorders>
            <w:shd w:val="clear" w:color="000000" w:fill="auto"/>
            <w:noWrap/>
            <w:vAlign w:val="bottom"/>
            <w:hideMark/>
          </w:tcPr>
          <w:p w:rsidR="00B812F8" w:rsidRDefault="00B812F8">
            <w:pPr>
              <w:jc w:val="right"/>
              <w:rPr>
                <w:rFonts w:ascii="Calibri" w:hAnsi="Calibri"/>
                <w:color w:val="000000"/>
              </w:rPr>
            </w:pPr>
            <w:r>
              <w:rPr>
                <w:rFonts w:ascii="Calibri" w:hAnsi="Calibri"/>
                <w:color w:val="000000"/>
                <w:sz w:val="22"/>
                <w:szCs w:val="22"/>
              </w:rPr>
              <w:t>62.1%</w:t>
            </w:r>
          </w:p>
        </w:tc>
        <w:tc>
          <w:tcPr>
            <w:tcW w:w="1058" w:type="dxa"/>
            <w:tcBorders>
              <w:top w:val="nil"/>
              <w:left w:val="nil"/>
              <w:bottom w:val="nil"/>
              <w:right w:val="nil"/>
            </w:tcBorders>
            <w:shd w:val="clear" w:color="000000" w:fill="auto"/>
            <w:noWrap/>
            <w:vAlign w:val="bottom"/>
            <w:hideMark/>
          </w:tcPr>
          <w:p w:rsidR="00B812F8" w:rsidRDefault="00B812F8">
            <w:pPr>
              <w:jc w:val="right"/>
              <w:rPr>
                <w:rFonts w:ascii="Calibri" w:hAnsi="Calibri"/>
                <w:color w:val="000000"/>
              </w:rPr>
            </w:pPr>
            <w:r>
              <w:rPr>
                <w:rFonts w:ascii="Calibri" w:hAnsi="Calibri"/>
                <w:color w:val="000000"/>
                <w:sz w:val="22"/>
                <w:szCs w:val="22"/>
              </w:rPr>
              <w:t>61.2%</w:t>
            </w:r>
          </w:p>
        </w:tc>
      </w:tr>
      <w:tr w:rsidR="00B812F8" w:rsidRPr="00B61D81" w:rsidTr="00B812F8">
        <w:trPr>
          <w:trHeight w:val="300"/>
        </w:trPr>
        <w:tc>
          <w:tcPr>
            <w:tcW w:w="1420" w:type="dxa"/>
            <w:tcBorders>
              <w:top w:val="nil"/>
              <w:left w:val="nil"/>
              <w:right w:val="nil"/>
            </w:tcBorders>
            <w:shd w:val="clear" w:color="000000" w:fill="D8D8D8"/>
            <w:noWrap/>
            <w:vAlign w:val="bottom"/>
            <w:hideMark/>
          </w:tcPr>
          <w:p w:rsidR="00B812F8" w:rsidRDefault="00B812F8">
            <w:pPr>
              <w:rPr>
                <w:rFonts w:ascii="Calibri" w:hAnsi="Calibri"/>
                <w:color w:val="000000"/>
              </w:rPr>
            </w:pPr>
            <w:r>
              <w:rPr>
                <w:rFonts w:ascii="Calibri" w:hAnsi="Calibri"/>
                <w:color w:val="000000"/>
                <w:sz w:val="22"/>
                <w:szCs w:val="22"/>
              </w:rPr>
              <w:t>551</w:t>
            </w:r>
          </w:p>
        </w:tc>
        <w:tc>
          <w:tcPr>
            <w:tcW w:w="2915" w:type="dxa"/>
            <w:tcBorders>
              <w:top w:val="nil"/>
              <w:left w:val="nil"/>
              <w:right w:val="nil"/>
            </w:tcBorders>
            <w:shd w:val="clear" w:color="000000" w:fill="D8D8D8"/>
            <w:noWrap/>
            <w:vAlign w:val="bottom"/>
            <w:hideMark/>
          </w:tcPr>
          <w:p w:rsidR="00B812F8" w:rsidRDefault="00B812F8">
            <w:pPr>
              <w:rPr>
                <w:rFonts w:ascii="Calibri" w:hAnsi="Calibri"/>
                <w:color w:val="000000"/>
              </w:rPr>
            </w:pPr>
            <w:r>
              <w:rPr>
                <w:rFonts w:ascii="Calibri" w:hAnsi="Calibri"/>
                <w:color w:val="000000"/>
                <w:sz w:val="22"/>
                <w:szCs w:val="22"/>
              </w:rPr>
              <w:t>Engineering Technical Design</w:t>
            </w:r>
          </w:p>
        </w:tc>
        <w:tc>
          <w:tcPr>
            <w:tcW w:w="1265" w:type="dxa"/>
            <w:tcBorders>
              <w:top w:val="nil"/>
              <w:left w:val="nil"/>
              <w:right w:val="nil"/>
            </w:tcBorders>
            <w:shd w:val="clear" w:color="000000" w:fill="D8D8D8"/>
            <w:noWrap/>
            <w:vAlign w:val="bottom"/>
            <w:hideMark/>
          </w:tcPr>
          <w:p w:rsidR="00B812F8" w:rsidRDefault="00B812F8">
            <w:pPr>
              <w:rPr>
                <w:rFonts w:ascii="Calibri" w:hAnsi="Calibri"/>
                <w:color w:val="000000"/>
              </w:rPr>
            </w:pPr>
            <w:r>
              <w:rPr>
                <w:rFonts w:ascii="Calibri" w:hAnsi="Calibri"/>
                <w:color w:val="000000"/>
                <w:sz w:val="22"/>
                <w:szCs w:val="22"/>
              </w:rPr>
              <w:t>ETD-270</w:t>
            </w:r>
          </w:p>
        </w:tc>
        <w:tc>
          <w:tcPr>
            <w:tcW w:w="875" w:type="dxa"/>
            <w:tcBorders>
              <w:top w:val="nil"/>
              <w:left w:val="nil"/>
              <w:right w:val="nil"/>
            </w:tcBorders>
            <w:shd w:val="clear" w:color="000000" w:fill="D8D8D8"/>
            <w:noWrap/>
            <w:vAlign w:val="bottom"/>
            <w:hideMark/>
          </w:tcPr>
          <w:p w:rsidR="00B812F8" w:rsidRDefault="00B812F8">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D8D8D8"/>
            <w:noWrap/>
            <w:vAlign w:val="bottom"/>
            <w:hideMark/>
          </w:tcPr>
          <w:p w:rsidR="00B812F8" w:rsidRDefault="00B812F8">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D8D8D8"/>
            <w:noWrap/>
            <w:vAlign w:val="bottom"/>
            <w:hideMark/>
          </w:tcPr>
          <w:p w:rsidR="00B812F8" w:rsidRDefault="00B812F8">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D8D8D8"/>
            <w:noWrap/>
            <w:vAlign w:val="bottom"/>
            <w:hideMark/>
          </w:tcPr>
          <w:p w:rsidR="00B812F8" w:rsidRDefault="00B812F8">
            <w:pPr>
              <w:jc w:val="right"/>
              <w:rPr>
                <w:rFonts w:ascii="Calibri" w:hAnsi="Calibri"/>
                <w:color w:val="000000"/>
              </w:rPr>
            </w:pPr>
            <w:r>
              <w:rPr>
                <w:rFonts w:ascii="Calibri" w:hAnsi="Calibri"/>
                <w:color w:val="000000"/>
                <w:sz w:val="22"/>
                <w:szCs w:val="22"/>
              </w:rPr>
              <w:t>100.0%</w:t>
            </w:r>
          </w:p>
        </w:tc>
        <w:tc>
          <w:tcPr>
            <w:tcW w:w="1058" w:type="dxa"/>
            <w:tcBorders>
              <w:top w:val="nil"/>
              <w:left w:val="nil"/>
              <w:right w:val="nil"/>
            </w:tcBorders>
            <w:shd w:val="clear" w:color="000000" w:fill="D8D8D8"/>
            <w:noWrap/>
            <w:vAlign w:val="bottom"/>
            <w:hideMark/>
          </w:tcPr>
          <w:p w:rsidR="00B812F8" w:rsidRDefault="00B812F8">
            <w:pPr>
              <w:jc w:val="right"/>
              <w:rPr>
                <w:rFonts w:ascii="Calibri" w:hAnsi="Calibri"/>
                <w:color w:val="000000"/>
              </w:rPr>
            </w:pPr>
            <w:r>
              <w:rPr>
                <w:rFonts w:ascii="Calibri" w:hAnsi="Calibri"/>
                <w:color w:val="000000"/>
                <w:sz w:val="22"/>
                <w:szCs w:val="22"/>
              </w:rPr>
              <w:t>100.0%</w:t>
            </w:r>
          </w:p>
        </w:tc>
      </w:tr>
      <w:tr w:rsidR="00B812F8" w:rsidRPr="00B61D81" w:rsidTr="00B812F8">
        <w:trPr>
          <w:trHeight w:val="300"/>
        </w:trPr>
        <w:tc>
          <w:tcPr>
            <w:tcW w:w="1420" w:type="dxa"/>
            <w:tcBorders>
              <w:top w:val="nil"/>
              <w:left w:val="nil"/>
              <w:right w:val="nil"/>
            </w:tcBorders>
            <w:shd w:val="clear" w:color="000000" w:fill="auto"/>
            <w:noWrap/>
            <w:vAlign w:val="bottom"/>
            <w:hideMark/>
          </w:tcPr>
          <w:p w:rsidR="00B812F8" w:rsidRDefault="00B812F8">
            <w:pPr>
              <w:rPr>
                <w:rFonts w:ascii="Calibri" w:hAnsi="Calibri"/>
                <w:color w:val="000000"/>
              </w:rPr>
            </w:pPr>
            <w:r>
              <w:rPr>
                <w:rFonts w:ascii="Calibri" w:hAnsi="Calibri"/>
                <w:color w:val="000000"/>
                <w:sz w:val="22"/>
                <w:szCs w:val="22"/>
              </w:rPr>
              <w:t>551</w:t>
            </w:r>
          </w:p>
        </w:tc>
        <w:tc>
          <w:tcPr>
            <w:tcW w:w="2915" w:type="dxa"/>
            <w:tcBorders>
              <w:top w:val="nil"/>
              <w:left w:val="nil"/>
              <w:right w:val="nil"/>
            </w:tcBorders>
            <w:shd w:val="clear" w:color="000000" w:fill="auto"/>
            <w:noWrap/>
            <w:vAlign w:val="bottom"/>
            <w:hideMark/>
          </w:tcPr>
          <w:p w:rsidR="00B812F8" w:rsidRDefault="00B812F8">
            <w:pPr>
              <w:rPr>
                <w:rFonts w:ascii="Calibri" w:hAnsi="Calibri"/>
                <w:color w:val="000000"/>
              </w:rPr>
            </w:pPr>
            <w:r>
              <w:rPr>
                <w:rFonts w:ascii="Calibri" w:hAnsi="Calibri"/>
                <w:color w:val="000000"/>
                <w:sz w:val="22"/>
                <w:szCs w:val="22"/>
              </w:rPr>
              <w:t>Engineering Technical Design</w:t>
            </w:r>
          </w:p>
        </w:tc>
        <w:tc>
          <w:tcPr>
            <w:tcW w:w="1265" w:type="dxa"/>
            <w:tcBorders>
              <w:top w:val="nil"/>
              <w:left w:val="nil"/>
              <w:right w:val="nil"/>
            </w:tcBorders>
            <w:shd w:val="clear" w:color="000000" w:fill="auto"/>
            <w:noWrap/>
            <w:vAlign w:val="bottom"/>
            <w:hideMark/>
          </w:tcPr>
          <w:p w:rsidR="00B812F8" w:rsidRDefault="00B812F8">
            <w:pPr>
              <w:rPr>
                <w:rFonts w:ascii="Calibri" w:hAnsi="Calibri"/>
                <w:color w:val="000000"/>
              </w:rPr>
            </w:pPr>
            <w:r>
              <w:rPr>
                <w:rFonts w:ascii="Calibri" w:hAnsi="Calibri"/>
                <w:color w:val="000000"/>
                <w:sz w:val="22"/>
                <w:szCs w:val="22"/>
              </w:rPr>
              <w:t>ETD-278</w:t>
            </w:r>
          </w:p>
        </w:tc>
        <w:tc>
          <w:tcPr>
            <w:tcW w:w="875" w:type="dxa"/>
            <w:tcBorders>
              <w:top w:val="nil"/>
              <w:left w:val="nil"/>
              <w:right w:val="nil"/>
            </w:tcBorders>
            <w:shd w:val="clear" w:color="000000" w:fill="auto"/>
            <w:noWrap/>
            <w:vAlign w:val="bottom"/>
            <w:hideMark/>
          </w:tcPr>
          <w:p w:rsidR="00B812F8" w:rsidRDefault="00B812F8">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auto"/>
            <w:noWrap/>
            <w:vAlign w:val="bottom"/>
            <w:hideMark/>
          </w:tcPr>
          <w:p w:rsidR="00B812F8" w:rsidRDefault="00B812F8">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auto"/>
            <w:noWrap/>
            <w:vAlign w:val="bottom"/>
            <w:hideMark/>
          </w:tcPr>
          <w:p w:rsidR="00B812F8" w:rsidRDefault="00B812F8">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auto"/>
            <w:noWrap/>
            <w:vAlign w:val="bottom"/>
            <w:hideMark/>
          </w:tcPr>
          <w:p w:rsidR="00B812F8" w:rsidRDefault="00B812F8">
            <w:pPr>
              <w:jc w:val="right"/>
              <w:rPr>
                <w:rFonts w:ascii="Calibri" w:hAnsi="Calibri"/>
                <w:color w:val="000000"/>
              </w:rPr>
            </w:pPr>
            <w:r>
              <w:rPr>
                <w:rFonts w:ascii="Calibri" w:hAnsi="Calibri"/>
                <w:color w:val="000000"/>
                <w:sz w:val="22"/>
                <w:szCs w:val="22"/>
              </w:rPr>
              <w:t>95.0%</w:t>
            </w:r>
          </w:p>
        </w:tc>
        <w:tc>
          <w:tcPr>
            <w:tcW w:w="1058" w:type="dxa"/>
            <w:tcBorders>
              <w:top w:val="nil"/>
              <w:left w:val="nil"/>
              <w:right w:val="nil"/>
            </w:tcBorders>
            <w:shd w:val="clear" w:color="000000" w:fill="auto"/>
            <w:noWrap/>
            <w:vAlign w:val="bottom"/>
            <w:hideMark/>
          </w:tcPr>
          <w:p w:rsidR="00B812F8" w:rsidRDefault="00B812F8">
            <w:pPr>
              <w:jc w:val="right"/>
              <w:rPr>
                <w:rFonts w:ascii="Calibri" w:hAnsi="Calibri"/>
                <w:color w:val="000000"/>
              </w:rPr>
            </w:pPr>
            <w:r>
              <w:rPr>
                <w:rFonts w:ascii="Calibri" w:hAnsi="Calibri"/>
                <w:color w:val="000000"/>
                <w:sz w:val="22"/>
                <w:szCs w:val="22"/>
              </w:rPr>
              <w:t>.</w:t>
            </w:r>
          </w:p>
        </w:tc>
      </w:tr>
      <w:tr w:rsidR="00B812F8" w:rsidRPr="00B61D81" w:rsidTr="00B812F8">
        <w:trPr>
          <w:trHeight w:val="300"/>
        </w:trPr>
        <w:tc>
          <w:tcPr>
            <w:tcW w:w="1420" w:type="dxa"/>
            <w:tcBorders>
              <w:top w:val="nil"/>
              <w:left w:val="nil"/>
              <w:right w:val="nil"/>
            </w:tcBorders>
            <w:shd w:val="clear" w:color="000000" w:fill="D8D8D8"/>
            <w:noWrap/>
            <w:vAlign w:val="bottom"/>
            <w:hideMark/>
          </w:tcPr>
          <w:p w:rsidR="00B812F8" w:rsidRDefault="00B812F8">
            <w:pPr>
              <w:rPr>
                <w:rFonts w:ascii="Calibri" w:hAnsi="Calibri"/>
                <w:color w:val="000000"/>
              </w:rPr>
            </w:pPr>
            <w:r>
              <w:rPr>
                <w:rFonts w:ascii="Calibri" w:hAnsi="Calibri"/>
                <w:color w:val="000000"/>
                <w:sz w:val="22"/>
                <w:szCs w:val="22"/>
              </w:rPr>
              <w:t>551</w:t>
            </w:r>
          </w:p>
        </w:tc>
        <w:tc>
          <w:tcPr>
            <w:tcW w:w="2915" w:type="dxa"/>
            <w:tcBorders>
              <w:top w:val="nil"/>
              <w:left w:val="nil"/>
              <w:right w:val="nil"/>
            </w:tcBorders>
            <w:shd w:val="clear" w:color="000000" w:fill="D8D8D8"/>
            <w:noWrap/>
            <w:vAlign w:val="bottom"/>
            <w:hideMark/>
          </w:tcPr>
          <w:p w:rsidR="00B812F8" w:rsidRDefault="00B812F8">
            <w:pPr>
              <w:rPr>
                <w:rFonts w:ascii="Calibri" w:hAnsi="Calibri"/>
                <w:color w:val="000000"/>
              </w:rPr>
            </w:pPr>
            <w:r>
              <w:rPr>
                <w:rFonts w:ascii="Calibri" w:hAnsi="Calibri"/>
                <w:color w:val="000000"/>
                <w:sz w:val="22"/>
                <w:szCs w:val="22"/>
              </w:rPr>
              <w:t>Engineering Technical Design</w:t>
            </w:r>
          </w:p>
        </w:tc>
        <w:tc>
          <w:tcPr>
            <w:tcW w:w="1265" w:type="dxa"/>
            <w:tcBorders>
              <w:top w:val="nil"/>
              <w:left w:val="nil"/>
              <w:right w:val="nil"/>
            </w:tcBorders>
            <w:shd w:val="clear" w:color="000000" w:fill="D8D8D8"/>
            <w:noWrap/>
            <w:vAlign w:val="bottom"/>
            <w:hideMark/>
          </w:tcPr>
          <w:p w:rsidR="00B812F8" w:rsidRDefault="00B812F8">
            <w:pPr>
              <w:rPr>
                <w:rFonts w:ascii="Calibri" w:hAnsi="Calibri"/>
                <w:color w:val="000000"/>
              </w:rPr>
            </w:pPr>
            <w:r>
              <w:rPr>
                <w:rFonts w:ascii="Calibri" w:hAnsi="Calibri"/>
                <w:color w:val="000000"/>
                <w:sz w:val="22"/>
                <w:szCs w:val="22"/>
              </w:rPr>
              <w:t>ETD-280</w:t>
            </w:r>
          </w:p>
        </w:tc>
        <w:tc>
          <w:tcPr>
            <w:tcW w:w="875" w:type="dxa"/>
            <w:tcBorders>
              <w:top w:val="nil"/>
              <w:left w:val="nil"/>
              <w:right w:val="nil"/>
            </w:tcBorders>
            <w:shd w:val="clear" w:color="000000" w:fill="D8D8D8"/>
            <w:noWrap/>
            <w:vAlign w:val="bottom"/>
            <w:hideMark/>
          </w:tcPr>
          <w:p w:rsidR="00B812F8" w:rsidRDefault="00B812F8">
            <w:pPr>
              <w:jc w:val="right"/>
              <w:rPr>
                <w:rFonts w:ascii="Calibri" w:hAnsi="Calibri"/>
                <w:color w:val="000000"/>
              </w:rPr>
            </w:pPr>
            <w:r>
              <w:rPr>
                <w:rFonts w:ascii="Calibri" w:hAnsi="Calibri"/>
                <w:color w:val="000000"/>
                <w:sz w:val="22"/>
                <w:szCs w:val="22"/>
              </w:rPr>
              <w:t>90.0%</w:t>
            </w:r>
          </w:p>
        </w:tc>
        <w:tc>
          <w:tcPr>
            <w:tcW w:w="875" w:type="dxa"/>
            <w:tcBorders>
              <w:top w:val="nil"/>
              <w:left w:val="nil"/>
              <w:right w:val="nil"/>
            </w:tcBorders>
            <w:shd w:val="clear" w:color="000000" w:fill="D8D8D8"/>
            <w:noWrap/>
            <w:vAlign w:val="bottom"/>
            <w:hideMark/>
          </w:tcPr>
          <w:p w:rsidR="00B812F8" w:rsidRDefault="00B812F8">
            <w:pPr>
              <w:jc w:val="right"/>
              <w:rPr>
                <w:rFonts w:ascii="Calibri" w:hAnsi="Calibri"/>
                <w:color w:val="000000"/>
              </w:rPr>
            </w:pPr>
            <w:r>
              <w:rPr>
                <w:rFonts w:ascii="Calibri" w:hAnsi="Calibri"/>
                <w:color w:val="000000"/>
                <w:sz w:val="22"/>
                <w:szCs w:val="22"/>
              </w:rPr>
              <w:t>94.1%</w:t>
            </w:r>
          </w:p>
        </w:tc>
        <w:tc>
          <w:tcPr>
            <w:tcW w:w="875" w:type="dxa"/>
            <w:tcBorders>
              <w:top w:val="nil"/>
              <w:left w:val="nil"/>
              <w:right w:val="nil"/>
            </w:tcBorders>
            <w:shd w:val="clear" w:color="000000" w:fill="D8D8D8"/>
            <w:noWrap/>
            <w:vAlign w:val="bottom"/>
            <w:hideMark/>
          </w:tcPr>
          <w:p w:rsidR="00B812F8" w:rsidRDefault="00B812F8">
            <w:pPr>
              <w:jc w:val="right"/>
              <w:rPr>
                <w:rFonts w:ascii="Calibri" w:hAnsi="Calibri"/>
                <w:color w:val="000000"/>
              </w:rPr>
            </w:pPr>
            <w:r>
              <w:rPr>
                <w:rFonts w:ascii="Calibri" w:hAnsi="Calibri"/>
                <w:color w:val="000000"/>
                <w:sz w:val="22"/>
                <w:szCs w:val="22"/>
              </w:rPr>
              <w:t>70.6%</w:t>
            </w:r>
          </w:p>
        </w:tc>
        <w:tc>
          <w:tcPr>
            <w:tcW w:w="875" w:type="dxa"/>
            <w:tcBorders>
              <w:top w:val="nil"/>
              <w:left w:val="nil"/>
              <w:right w:val="nil"/>
            </w:tcBorders>
            <w:shd w:val="clear" w:color="000000" w:fill="D8D8D8"/>
            <w:noWrap/>
            <w:vAlign w:val="bottom"/>
            <w:hideMark/>
          </w:tcPr>
          <w:p w:rsidR="00B812F8" w:rsidRDefault="00B812F8">
            <w:pPr>
              <w:jc w:val="right"/>
              <w:rPr>
                <w:rFonts w:ascii="Calibri" w:hAnsi="Calibri"/>
                <w:color w:val="000000"/>
              </w:rPr>
            </w:pPr>
            <w:r>
              <w:rPr>
                <w:rFonts w:ascii="Calibri" w:hAnsi="Calibri"/>
                <w:color w:val="000000"/>
                <w:sz w:val="22"/>
                <w:szCs w:val="22"/>
              </w:rPr>
              <w:t>75.0%</w:t>
            </w:r>
          </w:p>
        </w:tc>
        <w:tc>
          <w:tcPr>
            <w:tcW w:w="1058" w:type="dxa"/>
            <w:tcBorders>
              <w:top w:val="nil"/>
              <w:left w:val="nil"/>
              <w:right w:val="nil"/>
            </w:tcBorders>
            <w:shd w:val="clear" w:color="000000" w:fill="D8D8D8"/>
            <w:noWrap/>
            <w:vAlign w:val="bottom"/>
            <w:hideMark/>
          </w:tcPr>
          <w:p w:rsidR="00B812F8" w:rsidRDefault="00B812F8">
            <w:pPr>
              <w:jc w:val="right"/>
              <w:rPr>
                <w:rFonts w:ascii="Calibri" w:hAnsi="Calibri"/>
                <w:color w:val="000000"/>
              </w:rPr>
            </w:pPr>
            <w:r>
              <w:rPr>
                <w:rFonts w:ascii="Calibri" w:hAnsi="Calibri"/>
                <w:color w:val="000000"/>
                <w:sz w:val="22"/>
                <w:szCs w:val="22"/>
              </w:rPr>
              <w:t>79.2%</w:t>
            </w:r>
          </w:p>
        </w:tc>
      </w:tr>
      <w:tr w:rsidR="00B812F8" w:rsidRPr="00B61D81" w:rsidTr="00B812F8">
        <w:trPr>
          <w:trHeight w:val="300"/>
        </w:trPr>
        <w:tc>
          <w:tcPr>
            <w:tcW w:w="1420" w:type="dxa"/>
            <w:tcBorders>
              <w:top w:val="nil"/>
              <w:left w:val="nil"/>
              <w:right w:val="nil"/>
            </w:tcBorders>
            <w:shd w:val="clear" w:color="000000" w:fill="auto"/>
            <w:noWrap/>
            <w:vAlign w:val="bottom"/>
            <w:hideMark/>
          </w:tcPr>
          <w:p w:rsidR="00B812F8" w:rsidRDefault="00B812F8">
            <w:pPr>
              <w:rPr>
                <w:rFonts w:ascii="Calibri" w:hAnsi="Calibri"/>
                <w:color w:val="000000"/>
              </w:rPr>
            </w:pPr>
            <w:r>
              <w:rPr>
                <w:rFonts w:ascii="Calibri" w:hAnsi="Calibri"/>
                <w:color w:val="000000"/>
                <w:sz w:val="22"/>
                <w:szCs w:val="22"/>
              </w:rPr>
              <w:t>551</w:t>
            </w:r>
          </w:p>
        </w:tc>
        <w:tc>
          <w:tcPr>
            <w:tcW w:w="2915" w:type="dxa"/>
            <w:tcBorders>
              <w:top w:val="nil"/>
              <w:left w:val="nil"/>
              <w:right w:val="nil"/>
            </w:tcBorders>
            <w:shd w:val="clear" w:color="000000" w:fill="auto"/>
            <w:noWrap/>
            <w:vAlign w:val="bottom"/>
            <w:hideMark/>
          </w:tcPr>
          <w:p w:rsidR="00B812F8" w:rsidRDefault="00B812F8">
            <w:pPr>
              <w:rPr>
                <w:rFonts w:ascii="Calibri" w:hAnsi="Calibri"/>
                <w:color w:val="000000"/>
              </w:rPr>
            </w:pPr>
            <w:r>
              <w:rPr>
                <w:rFonts w:ascii="Calibri" w:hAnsi="Calibri"/>
                <w:color w:val="000000"/>
                <w:sz w:val="22"/>
                <w:szCs w:val="22"/>
              </w:rPr>
              <w:t>Engineering Technical Design</w:t>
            </w:r>
          </w:p>
        </w:tc>
        <w:tc>
          <w:tcPr>
            <w:tcW w:w="1265" w:type="dxa"/>
            <w:tcBorders>
              <w:top w:val="nil"/>
              <w:left w:val="nil"/>
              <w:right w:val="nil"/>
            </w:tcBorders>
            <w:shd w:val="clear" w:color="000000" w:fill="auto"/>
            <w:noWrap/>
            <w:vAlign w:val="bottom"/>
            <w:hideMark/>
          </w:tcPr>
          <w:p w:rsidR="00B812F8" w:rsidRDefault="00B812F8">
            <w:pPr>
              <w:rPr>
                <w:rFonts w:ascii="Calibri" w:hAnsi="Calibri"/>
                <w:color w:val="000000"/>
              </w:rPr>
            </w:pPr>
            <w:r>
              <w:rPr>
                <w:rFonts w:ascii="Calibri" w:hAnsi="Calibri"/>
                <w:color w:val="000000"/>
                <w:sz w:val="22"/>
                <w:szCs w:val="22"/>
              </w:rPr>
              <w:t>ETD-284</w:t>
            </w:r>
          </w:p>
        </w:tc>
        <w:tc>
          <w:tcPr>
            <w:tcW w:w="875" w:type="dxa"/>
            <w:tcBorders>
              <w:top w:val="nil"/>
              <w:left w:val="nil"/>
              <w:right w:val="nil"/>
            </w:tcBorders>
            <w:shd w:val="clear" w:color="000000" w:fill="auto"/>
            <w:noWrap/>
            <w:vAlign w:val="bottom"/>
            <w:hideMark/>
          </w:tcPr>
          <w:p w:rsidR="00B812F8" w:rsidRDefault="00B812F8">
            <w:pPr>
              <w:jc w:val="right"/>
              <w:rPr>
                <w:rFonts w:ascii="Calibri" w:hAnsi="Calibri"/>
                <w:color w:val="000000"/>
              </w:rPr>
            </w:pPr>
            <w:r>
              <w:rPr>
                <w:rFonts w:ascii="Calibri" w:hAnsi="Calibri"/>
                <w:color w:val="000000"/>
                <w:sz w:val="22"/>
                <w:szCs w:val="22"/>
              </w:rPr>
              <w:t>92.3%</w:t>
            </w:r>
          </w:p>
        </w:tc>
        <w:tc>
          <w:tcPr>
            <w:tcW w:w="875" w:type="dxa"/>
            <w:tcBorders>
              <w:top w:val="nil"/>
              <w:left w:val="nil"/>
              <w:right w:val="nil"/>
            </w:tcBorders>
            <w:shd w:val="clear" w:color="000000" w:fill="auto"/>
            <w:noWrap/>
            <w:vAlign w:val="bottom"/>
            <w:hideMark/>
          </w:tcPr>
          <w:p w:rsidR="00B812F8" w:rsidRDefault="00B812F8">
            <w:pPr>
              <w:jc w:val="right"/>
              <w:rPr>
                <w:rFonts w:ascii="Calibri" w:hAnsi="Calibri"/>
                <w:color w:val="000000"/>
              </w:rPr>
            </w:pPr>
            <w:r>
              <w:rPr>
                <w:rFonts w:ascii="Calibri" w:hAnsi="Calibri"/>
                <w:color w:val="000000"/>
                <w:sz w:val="22"/>
                <w:szCs w:val="22"/>
              </w:rPr>
              <w:t>94.1%</w:t>
            </w:r>
          </w:p>
        </w:tc>
        <w:tc>
          <w:tcPr>
            <w:tcW w:w="875" w:type="dxa"/>
            <w:tcBorders>
              <w:top w:val="nil"/>
              <w:left w:val="nil"/>
              <w:right w:val="nil"/>
            </w:tcBorders>
            <w:shd w:val="clear" w:color="000000" w:fill="auto"/>
            <w:noWrap/>
            <w:vAlign w:val="bottom"/>
            <w:hideMark/>
          </w:tcPr>
          <w:p w:rsidR="00B812F8" w:rsidRDefault="00B812F8">
            <w:pPr>
              <w:jc w:val="right"/>
              <w:rPr>
                <w:rFonts w:ascii="Calibri" w:hAnsi="Calibri"/>
                <w:color w:val="000000"/>
              </w:rPr>
            </w:pPr>
            <w:r>
              <w:rPr>
                <w:rFonts w:ascii="Calibri" w:hAnsi="Calibri"/>
                <w:color w:val="000000"/>
                <w:sz w:val="22"/>
                <w:szCs w:val="22"/>
              </w:rPr>
              <w:t>93.0%</w:t>
            </w:r>
          </w:p>
        </w:tc>
        <w:tc>
          <w:tcPr>
            <w:tcW w:w="875" w:type="dxa"/>
            <w:tcBorders>
              <w:top w:val="nil"/>
              <w:left w:val="nil"/>
              <w:right w:val="nil"/>
            </w:tcBorders>
            <w:shd w:val="clear" w:color="000000" w:fill="auto"/>
            <w:noWrap/>
            <w:vAlign w:val="bottom"/>
            <w:hideMark/>
          </w:tcPr>
          <w:p w:rsidR="00B812F8" w:rsidRDefault="00B812F8">
            <w:pPr>
              <w:jc w:val="right"/>
              <w:rPr>
                <w:rFonts w:ascii="Calibri" w:hAnsi="Calibri"/>
                <w:color w:val="000000"/>
              </w:rPr>
            </w:pPr>
            <w:r>
              <w:rPr>
                <w:rFonts w:ascii="Calibri" w:hAnsi="Calibri"/>
                <w:color w:val="000000"/>
                <w:sz w:val="22"/>
                <w:szCs w:val="22"/>
              </w:rPr>
              <w:t>93.9%</w:t>
            </w:r>
          </w:p>
        </w:tc>
        <w:tc>
          <w:tcPr>
            <w:tcW w:w="1058" w:type="dxa"/>
            <w:tcBorders>
              <w:top w:val="nil"/>
              <w:left w:val="nil"/>
              <w:right w:val="nil"/>
            </w:tcBorders>
            <w:shd w:val="clear" w:color="000000" w:fill="auto"/>
            <w:noWrap/>
            <w:vAlign w:val="bottom"/>
            <w:hideMark/>
          </w:tcPr>
          <w:p w:rsidR="00B812F8" w:rsidRDefault="00B812F8">
            <w:pPr>
              <w:jc w:val="right"/>
              <w:rPr>
                <w:rFonts w:ascii="Calibri" w:hAnsi="Calibri"/>
                <w:color w:val="000000"/>
              </w:rPr>
            </w:pPr>
            <w:r>
              <w:rPr>
                <w:rFonts w:ascii="Calibri" w:hAnsi="Calibri"/>
                <w:color w:val="000000"/>
                <w:sz w:val="22"/>
                <w:szCs w:val="22"/>
              </w:rPr>
              <w:t>83.3%</w:t>
            </w:r>
          </w:p>
        </w:tc>
      </w:tr>
      <w:tr w:rsidR="00B812F8" w:rsidRPr="00B61D81" w:rsidTr="00B812F8">
        <w:trPr>
          <w:trHeight w:val="300"/>
        </w:trPr>
        <w:tc>
          <w:tcPr>
            <w:tcW w:w="1420" w:type="dxa"/>
            <w:tcBorders>
              <w:top w:val="nil"/>
              <w:left w:val="nil"/>
              <w:right w:val="nil"/>
            </w:tcBorders>
            <w:shd w:val="clear" w:color="000000" w:fill="D8D8D8"/>
            <w:noWrap/>
            <w:vAlign w:val="bottom"/>
            <w:hideMark/>
          </w:tcPr>
          <w:p w:rsidR="00B812F8" w:rsidRDefault="00B812F8">
            <w:pPr>
              <w:rPr>
                <w:rFonts w:ascii="Calibri" w:hAnsi="Calibri"/>
                <w:color w:val="000000"/>
              </w:rPr>
            </w:pPr>
            <w:r>
              <w:rPr>
                <w:rFonts w:ascii="Calibri" w:hAnsi="Calibri"/>
                <w:color w:val="000000"/>
                <w:sz w:val="22"/>
                <w:szCs w:val="22"/>
              </w:rPr>
              <w:t>551</w:t>
            </w:r>
          </w:p>
        </w:tc>
        <w:tc>
          <w:tcPr>
            <w:tcW w:w="2915" w:type="dxa"/>
            <w:tcBorders>
              <w:top w:val="nil"/>
              <w:left w:val="nil"/>
              <w:right w:val="nil"/>
            </w:tcBorders>
            <w:shd w:val="clear" w:color="000000" w:fill="D8D8D8"/>
            <w:noWrap/>
            <w:vAlign w:val="bottom"/>
            <w:hideMark/>
          </w:tcPr>
          <w:p w:rsidR="00B812F8" w:rsidRDefault="00B812F8">
            <w:pPr>
              <w:rPr>
                <w:rFonts w:ascii="Calibri" w:hAnsi="Calibri"/>
                <w:color w:val="000000"/>
              </w:rPr>
            </w:pPr>
            <w:r>
              <w:rPr>
                <w:rFonts w:ascii="Calibri" w:hAnsi="Calibri"/>
                <w:color w:val="000000"/>
                <w:sz w:val="22"/>
                <w:szCs w:val="22"/>
              </w:rPr>
              <w:t>Engineering Technical Design</w:t>
            </w:r>
          </w:p>
        </w:tc>
        <w:tc>
          <w:tcPr>
            <w:tcW w:w="1265" w:type="dxa"/>
            <w:tcBorders>
              <w:top w:val="nil"/>
              <w:left w:val="nil"/>
              <w:right w:val="nil"/>
            </w:tcBorders>
            <w:shd w:val="clear" w:color="000000" w:fill="D8D8D8"/>
            <w:noWrap/>
            <w:vAlign w:val="bottom"/>
            <w:hideMark/>
          </w:tcPr>
          <w:p w:rsidR="00B812F8" w:rsidRDefault="00B812F8">
            <w:pPr>
              <w:rPr>
                <w:rFonts w:ascii="Calibri" w:hAnsi="Calibri"/>
                <w:color w:val="000000"/>
              </w:rPr>
            </w:pPr>
            <w:r>
              <w:rPr>
                <w:rFonts w:ascii="Calibri" w:hAnsi="Calibri"/>
                <w:color w:val="000000"/>
                <w:sz w:val="22"/>
                <w:szCs w:val="22"/>
              </w:rPr>
              <w:t>ETD-287</w:t>
            </w:r>
          </w:p>
        </w:tc>
        <w:tc>
          <w:tcPr>
            <w:tcW w:w="875" w:type="dxa"/>
            <w:tcBorders>
              <w:top w:val="nil"/>
              <w:left w:val="nil"/>
              <w:right w:val="nil"/>
            </w:tcBorders>
            <w:shd w:val="clear" w:color="000000" w:fill="D8D8D8"/>
            <w:noWrap/>
            <w:vAlign w:val="bottom"/>
            <w:hideMark/>
          </w:tcPr>
          <w:p w:rsidR="00B812F8" w:rsidRDefault="00B812F8">
            <w:pPr>
              <w:jc w:val="right"/>
              <w:rPr>
                <w:rFonts w:ascii="Calibri" w:hAnsi="Calibri"/>
                <w:color w:val="000000"/>
              </w:rPr>
            </w:pPr>
            <w:r>
              <w:rPr>
                <w:rFonts w:ascii="Calibri" w:hAnsi="Calibri"/>
                <w:color w:val="000000"/>
                <w:sz w:val="22"/>
                <w:szCs w:val="22"/>
              </w:rPr>
              <w:t>83.3%</w:t>
            </w:r>
          </w:p>
        </w:tc>
        <w:tc>
          <w:tcPr>
            <w:tcW w:w="875" w:type="dxa"/>
            <w:tcBorders>
              <w:top w:val="nil"/>
              <w:left w:val="nil"/>
              <w:right w:val="nil"/>
            </w:tcBorders>
            <w:shd w:val="clear" w:color="000000" w:fill="D8D8D8"/>
            <w:noWrap/>
            <w:vAlign w:val="bottom"/>
            <w:hideMark/>
          </w:tcPr>
          <w:p w:rsidR="00B812F8" w:rsidRDefault="00B812F8">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D8D8D8"/>
            <w:noWrap/>
            <w:vAlign w:val="bottom"/>
            <w:hideMark/>
          </w:tcPr>
          <w:p w:rsidR="00B812F8" w:rsidRDefault="00B812F8">
            <w:pPr>
              <w:jc w:val="right"/>
              <w:rPr>
                <w:rFonts w:ascii="Calibri" w:hAnsi="Calibri"/>
                <w:color w:val="000000"/>
              </w:rPr>
            </w:pPr>
            <w:r>
              <w:rPr>
                <w:rFonts w:ascii="Calibri" w:hAnsi="Calibri"/>
                <w:color w:val="000000"/>
                <w:sz w:val="22"/>
                <w:szCs w:val="22"/>
              </w:rPr>
              <w:t>88.9%</w:t>
            </w:r>
          </w:p>
        </w:tc>
        <w:tc>
          <w:tcPr>
            <w:tcW w:w="875" w:type="dxa"/>
            <w:tcBorders>
              <w:top w:val="nil"/>
              <w:left w:val="nil"/>
              <w:right w:val="nil"/>
            </w:tcBorders>
            <w:shd w:val="clear" w:color="000000" w:fill="D8D8D8"/>
            <w:noWrap/>
            <w:vAlign w:val="bottom"/>
            <w:hideMark/>
          </w:tcPr>
          <w:p w:rsidR="00B812F8" w:rsidRDefault="00B812F8">
            <w:pPr>
              <w:jc w:val="right"/>
              <w:rPr>
                <w:rFonts w:ascii="Calibri" w:hAnsi="Calibri"/>
                <w:color w:val="000000"/>
              </w:rPr>
            </w:pPr>
            <w:r>
              <w:rPr>
                <w:rFonts w:ascii="Calibri" w:hAnsi="Calibri"/>
                <w:color w:val="000000"/>
                <w:sz w:val="22"/>
                <w:szCs w:val="22"/>
              </w:rPr>
              <w:t>100.0%</w:t>
            </w:r>
          </w:p>
        </w:tc>
        <w:tc>
          <w:tcPr>
            <w:tcW w:w="1058" w:type="dxa"/>
            <w:tcBorders>
              <w:top w:val="nil"/>
              <w:left w:val="nil"/>
              <w:right w:val="nil"/>
            </w:tcBorders>
            <w:shd w:val="clear" w:color="000000" w:fill="D8D8D8"/>
            <w:noWrap/>
            <w:vAlign w:val="bottom"/>
            <w:hideMark/>
          </w:tcPr>
          <w:p w:rsidR="00B812F8" w:rsidRDefault="00B812F8">
            <w:pPr>
              <w:jc w:val="right"/>
              <w:rPr>
                <w:rFonts w:ascii="Calibri" w:hAnsi="Calibri"/>
                <w:color w:val="000000"/>
              </w:rPr>
            </w:pPr>
            <w:r>
              <w:rPr>
                <w:rFonts w:ascii="Calibri" w:hAnsi="Calibri"/>
                <w:color w:val="000000"/>
                <w:sz w:val="22"/>
                <w:szCs w:val="22"/>
              </w:rPr>
              <w:t>.</w:t>
            </w:r>
          </w:p>
        </w:tc>
      </w:tr>
      <w:tr w:rsidR="00B812F8" w:rsidRPr="00B61D81" w:rsidTr="00B812F8">
        <w:trPr>
          <w:trHeight w:val="300"/>
        </w:trPr>
        <w:tc>
          <w:tcPr>
            <w:tcW w:w="1420" w:type="dxa"/>
            <w:tcBorders>
              <w:top w:val="nil"/>
              <w:left w:val="nil"/>
              <w:right w:val="nil"/>
            </w:tcBorders>
            <w:shd w:val="clear" w:color="000000" w:fill="auto"/>
            <w:noWrap/>
            <w:vAlign w:val="bottom"/>
            <w:hideMark/>
          </w:tcPr>
          <w:p w:rsidR="00B812F8" w:rsidRDefault="00B812F8">
            <w:pPr>
              <w:rPr>
                <w:rFonts w:ascii="Calibri" w:hAnsi="Calibri"/>
                <w:color w:val="000000"/>
              </w:rPr>
            </w:pPr>
            <w:r>
              <w:rPr>
                <w:rFonts w:ascii="Calibri" w:hAnsi="Calibri"/>
                <w:color w:val="000000"/>
                <w:sz w:val="22"/>
                <w:szCs w:val="22"/>
              </w:rPr>
              <w:t>551</w:t>
            </w:r>
          </w:p>
        </w:tc>
        <w:tc>
          <w:tcPr>
            <w:tcW w:w="2915" w:type="dxa"/>
            <w:tcBorders>
              <w:top w:val="nil"/>
              <w:left w:val="nil"/>
              <w:right w:val="nil"/>
            </w:tcBorders>
            <w:shd w:val="clear" w:color="000000" w:fill="auto"/>
            <w:noWrap/>
            <w:vAlign w:val="bottom"/>
            <w:hideMark/>
          </w:tcPr>
          <w:p w:rsidR="00B812F8" w:rsidRDefault="00B812F8">
            <w:pPr>
              <w:rPr>
                <w:rFonts w:ascii="Calibri" w:hAnsi="Calibri"/>
                <w:color w:val="000000"/>
              </w:rPr>
            </w:pPr>
            <w:r>
              <w:rPr>
                <w:rFonts w:ascii="Calibri" w:hAnsi="Calibri"/>
                <w:color w:val="000000"/>
                <w:sz w:val="22"/>
                <w:szCs w:val="22"/>
              </w:rPr>
              <w:t>Engineering Technical Design</w:t>
            </w:r>
          </w:p>
        </w:tc>
        <w:tc>
          <w:tcPr>
            <w:tcW w:w="1265" w:type="dxa"/>
            <w:tcBorders>
              <w:top w:val="nil"/>
              <w:left w:val="nil"/>
              <w:right w:val="nil"/>
            </w:tcBorders>
            <w:shd w:val="clear" w:color="000000" w:fill="auto"/>
            <w:noWrap/>
            <w:vAlign w:val="bottom"/>
            <w:hideMark/>
          </w:tcPr>
          <w:p w:rsidR="00B812F8" w:rsidRDefault="00B812F8">
            <w:pPr>
              <w:rPr>
                <w:rFonts w:ascii="Calibri" w:hAnsi="Calibri"/>
                <w:color w:val="000000"/>
              </w:rPr>
            </w:pPr>
            <w:r>
              <w:rPr>
                <w:rFonts w:ascii="Calibri" w:hAnsi="Calibri"/>
                <w:color w:val="000000"/>
                <w:sz w:val="22"/>
                <w:szCs w:val="22"/>
              </w:rPr>
              <w:t>ETD-291</w:t>
            </w:r>
          </w:p>
        </w:tc>
        <w:tc>
          <w:tcPr>
            <w:tcW w:w="875" w:type="dxa"/>
            <w:tcBorders>
              <w:top w:val="nil"/>
              <w:left w:val="nil"/>
              <w:right w:val="nil"/>
            </w:tcBorders>
            <w:shd w:val="clear" w:color="000000" w:fill="auto"/>
            <w:noWrap/>
            <w:vAlign w:val="bottom"/>
            <w:hideMark/>
          </w:tcPr>
          <w:p w:rsidR="00B812F8" w:rsidRDefault="00B812F8">
            <w:pPr>
              <w:jc w:val="right"/>
              <w:rPr>
                <w:rFonts w:ascii="Calibri" w:hAnsi="Calibri"/>
                <w:color w:val="000000"/>
              </w:rPr>
            </w:pPr>
            <w:r>
              <w:rPr>
                <w:rFonts w:ascii="Calibri" w:hAnsi="Calibri"/>
                <w:color w:val="000000"/>
                <w:sz w:val="22"/>
                <w:szCs w:val="22"/>
              </w:rPr>
              <w:t>95.8%</w:t>
            </w:r>
          </w:p>
        </w:tc>
        <w:tc>
          <w:tcPr>
            <w:tcW w:w="875" w:type="dxa"/>
            <w:tcBorders>
              <w:top w:val="nil"/>
              <w:left w:val="nil"/>
              <w:right w:val="nil"/>
            </w:tcBorders>
            <w:shd w:val="clear" w:color="000000" w:fill="auto"/>
            <w:noWrap/>
            <w:vAlign w:val="bottom"/>
            <w:hideMark/>
          </w:tcPr>
          <w:p w:rsidR="00B812F8" w:rsidRDefault="00B812F8">
            <w:pPr>
              <w:jc w:val="right"/>
              <w:rPr>
                <w:rFonts w:ascii="Calibri" w:hAnsi="Calibri"/>
                <w:color w:val="000000"/>
              </w:rPr>
            </w:pPr>
            <w:r>
              <w:rPr>
                <w:rFonts w:ascii="Calibri" w:hAnsi="Calibri"/>
                <w:color w:val="000000"/>
                <w:sz w:val="22"/>
                <w:szCs w:val="22"/>
              </w:rPr>
              <w:t>86.7%</w:t>
            </w:r>
          </w:p>
        </w:tc>
        <w:tc>
          <w:tcPr>
            <w:tcW w:w="875" w:type="dxa"/>
            <w:tcBorders>
              <w:top w:val="nil"/>
              <w:left w:val="nil"/>
              <w:right w:val="nil"/>
            </w:tcBorders>
            <w:shd w:val="clear" w:color="000000" w:fill="auto"/>
            <w:noWrap/>
            <w:vAlign w:val="bottom"/>
            <w:hideMark/>
          </w:tcPr>
          <w:p w:rsidR="00B812F8" w:rsidRDefault="00B812F8">
            <w:pPr>
              <w:jc w:val="right"/>
              <w:rPr>
                <w:rFonts w:ascii="Calibri" w:hAnsi="Calibri"/>
                <w:color w:val="000000"/>
              </w:rPr>
            </w:pPr>
            <w:r>
              <w:rPr>
                <w:rFonts w:ascii="Calibri" w:hAnsi="Calibri"/>
                <w:color w:val="000000"/>
                <w:sz w:val="22"/>
                <w:szCs w:val="22"/>
              </w:rPr>
              <w:t>90.0%</w:t>
            </w:r>
          </w:p>
        </w:tc>
        <w:tc>
          <w:tcPr>
            <w:tcW w:w="875" w:type="dxa"/>
            <w:tcBorders>
              <w:top w:val="nil"/>
              <w:left w:val="nil"/>
              <w:right w:val="nil"/>
            </w:tcBorders>
            <w:shd w:val="clear" w:color="000000" w:fill="auto"/>
            <w:noWrap/>
            <w:vAlign w:val="bottom"/>
            <w:hideMark/>
          </w:tcPr>
          <w:p w:rsidR="00B812F8" w:rsidRDefault="00B812F8">
            <w:pPr>
              <w:jc w:val="right"/>
              <w:rPr>
                <w:rFonts w:ascii="Calibri" w:hAnsi="Calibri"/>
                <w:color w:val="000000"/>
              </w:rPr>
            </w:pPr>
            <w:r>
              <w:rPr>
                <w:rFonts w:ascii="Calibri" w:hAnsi="Calibri"/>
                <w:color w:val="000000"/>
                <w:sz w:val="22"/>
                <w:szCs w:val="22"/>
              </w:rPr>
              <w:t>84.2%</w:t>
            </w:r>
          </w:p>
        </w:tc>
        <w:tc>
          <w:tcPr>
            <w:tcW w:w="1058" w:type="dxa"/>
            <w:tcBorders>
              <w:top w:val="nil"/>
              <w:left w:val="nil"/>
              <w:right w:val="nil"/>
            </w:tcBorders>
            <w:shd w:val="clear" w:color="000000" w:fill="auto"/>
            <w:noWrap/>
            <w:vAlign w:val="bottom"/>
            <w:hideMark/>
          </w:tcPr>
          <w:p w:rsidR="00B812F8" w:rsidRDefault="00B812F8">
            <w:pPr>
              <w:jc w:val="right"/>
              <w:rPr>
                <w:rFonts w:ascii="Calibri" w:hAnsi="Calibri"/>
                <w:color w:val="000000"/>
              </w:rPr>
            </w:pPr>
            <w:r>
              <w:rPr>
                <w:rFonts w:ascii="Calibri" w:hAnsi="Calibri"/>
                <w:color w:val="000000"/>
                <w:sz w:val="22"/>
                <w:szCs w:val="22"/>
              </w:rPr>
              <w:t>100.0%</w:t>
            </w:r>
          </w:p>
        </w:tc>
      </w:tr>
      <w:tr w:rsidR="00B812F8" w:rsidRPr="00B61D81" w:rsidTr="00553BF3">
        <w:trPr>
          <w:trHeight w:val="300"/>
        </w:trPr>
        <w:tc>
          <w:tcPr>
            <w:tcW w:w="1420" w:type="dxa"/>
            <w:tcBorders>
              <w:top w:val="nil"/>
              <w:left w:val="nil"/>
              <w:right w:val="nil"/>
            </w:tcBorders>
            <w:shd w:val="clear" w:color="000000" w:fill="D8D8D8"/>
            <w:noWrap/>
            <w:vAlign w:val="bottom"/>
            <w:hideMark/>
          </w:tcPr>
          <w:p w:rsidR="00B812F8" w:rsidRDefault="00B812F8">
            <w:pPr>
              <w:rPr>
                <w:rFonts w:ascii="Calibri" w:hAnsi="Calibri"/>
                <w:color w:val="000000"/>
              </w:rPr>
            </w:pPr>
            <w:r>
              <w:rPr>
                <w:rFonts w:ascii="Calibri" w:hAnsi="Calibri"/>
                <w:color w:val="000000"/>
                <w:sz w:val="22"/>
                <w:szCs w:val="22"/>
              </w:rPr>
              <w:t>551</w:t>
            </w:r>
          </w:p>
        </w:tc>
        <w:tc>
          <w:tcPr>
            <w:tcW w:w="2915" w:type="dxa"/>
            <w:tcBorders>
              <w:top w:val="nil"/>
              <w:left w:val="nil"/>
              <w:right w:val="nil"/>
            </w:tcBorders>
            <w:shd w:val="clear" w:color="000000" w:fill="D8D8D8"/>
            <w:noWrap/>
            <w:vAlign w:val="bottom"/>
            <w:hideMark/>
          </w:tcPr>
          <w:p w:rsidR="00B812F8" w:rsidRDefault="00B812F8">
            <w:pPr>
              <w:rPr>
                <w:rFonts w:ascii="Calibri" w:hAnsi="Calibri"/>
                <w:color w:val="000000"/>
              </w:rPr>
            </w:pPr>
            <w:r>
              <w:rPr>
                <w:rFonts w:ascii="Calibri" w:hAnsi="Calibri"/>
                <w:color w:val="000000"/>
                <w:sz w:val="22"/>
                <w:szCs w:val="22"/>
              </w:rPr>
              <w:t>Engineering Technical Design</w:t>
            </w:r>
          </w:p>
        </w:tc>
        <w:tc>
          <w:tcPr>
            <w:tcW w:w="1265" w:type="dxa"/>
            <w:tcBorders>
              <w:top w:val="nil"/>
              <w:left w:val="nil"/>
              <w:right w:val="nil"/>
            </w:tcBorders>
            <w:shd w:val="clear" w:color="000000" w:fill="D8D8D8"/>
            <w:noWrap/>
            <w:vAlign w:val="bottom"/>
            <w:hideMark/>
          </w:tcPr>
          <w:p w:rsidR="00B812F8" w:rsidRDefault="00B812F8">
            <w:pPr>
              <w:rPr>
                <w:rFonts w:ascii="Calibri" w:hAnsi="Calibri"/>
                <w:color w:val="000000"/>
              </w:rPr>
            </w:pPr>
            <w:r>
              <w:rPr>
                <w:rFonts w:ascii="Calibri" w:hAnsi="Calibri"/>
                <w:color w:val="000000"/>
                <w:sz w:val="22"/>
                <w:szCs w:val="22"/>
              </w:rPr>
              <w:t>ETD-297</w:t>
            </w:r>
          </w:p>
        </w:tc>
        <w:tc>
          <w:tcPr>
            <w:tcW w:w="875" w:type="dxa"/>
            <w:tcBorders>
              <w:top w:val="nil"/>
              <w:left w:val="nil"/>
              <w:right w:val="nil"/>
            </w:tcBorders>
            <w:shd w:val="clear" w:color="000000" w:fill="D8D8D8"/>
            <w:noWrap/>
            <w:vAlign w:val="bottom"/>
            <w:hideMark/>
          </w:tcPr>
          <w:p w:rsidR="00B812F8" w:rsidRDefault="00B812F8">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D8D8D8"/>
            <w:noWrap/>
            <w:vAlign w:val="bottom"/>
            <w:hideMark/>
          </w:tcPr>
          <w:p w:rsidR="00B812F8" w:rsidRDefault="00B812F8">
            <w:pPr>
              <w:jc w:val="right"/>
              <w:rPr>
                <w:rFonts w:ascii="Calibri" w:hAnsi="Calibri"/>
                <w:color w:val="000000"/>
              </w:rPr>
            </w:pPr>
            <w:r>
              <w:rPr>
                <w:rFonts w:ascii="Calibri" w:hAnsi="Calibri"/>
                <w:color w:val="000000"/>
                <w:sz w:val="22"/>
                <w:szCs w:val="22"/>
              </w:rPr>
              <w:t>95.8%</w:t>
            </w:r>
          </w:p>
        </w:tc>
        <w:tc>
          <w:tcPr>
            <w:tcW w:w="875" w:type="dxa"/>
            <w:tcBorders>
              <w:top w:val="nil"/>
              <w:left w:val="nil"/>
              <w:right w:val="nil"/>
            </w:tcBorders>
            <w:shd w:val="clear" w:color="000000" w:fill="D8D8D8"/>
            <w:noWrap/>
            <w:vAlign w:val="bottom"/>
            <w:hideMark/>
          </w:tcPr>
          <w:p w:rsidR="00B812F8" w:rsidRDefault="00B812F8">
            <w:pPr>
              <w:jc w:val="right"/>
              <w:rPr>
                <w:rFonts w:ascii="Calibri" w:hAnsi="Calibri"/>
                <w:color w:val="000000"/>
              </w:rPr>
            </w:pPr>
            <w:r>
              <w:rPr>
                <w:rFonts w:ascii="Calibri" w:hAnsi="Calibri"/>
                <w:color w:val="000000"/>
                <w:sz w:val="22"/>
                <w:szCs w:val="22"/>
              </w:rPr>
              <w:t>91.7%</w:t>
            </w:r>
          </w:p>
        </w:tc>
        <w:tc>
          <w:tcPr>
            <w:tcW w:w="875" w:type="dxa"/>
            <w:tcBorders>
              <w:top w:val="nil"/>
              <w:left w:val="nil"/>
              <w:right w:val="nil"/>
            </w:tcBorders>
            <w:shd w:val="clear" w:color="000000" w:fill="D8D8D8"/>
            <w:noWrap/>
            <w:vAlign w:val="bottom"/>
            <w:hideMark/>
          </w:tcPr>
          <w:p w:rsidR="00B812F8" w:rsidRDefault="00B812F8">
            <w:pPr>
              <w:jc w:val="right"/>
              <w:rPr>
                <w:rFonts w:ascii="Calibri" w:hAnsi="Calibri"/>
                <w:color w:val="000000"/>
              </w:rPr>
            </w:pPr>
            <w:r>
              <w:rPr>
                <w:rFonts w:ascii="Calibri" w:hAnsi="Calibri"/>
                <w:color w:val="000000"/>
                <w:sz w:val="22"/>
                <w:szCs w:val="22"/>
              </w:rPr>
              <w:t>100.0%</w:t>
            </w:r>
          </w:p>
        </w:tc>
        <w:tc>
          <w:tcPr>
            <w:tcW w:w="1058" w:type="dxa"/>
            <w:tcBorders>
              <w:top w:val="nil"/>
              <w:left w:val="nil"/>
              <w:right w:val="nil"/>
            </w:tcBorders>
            <w:shd w:val="clear" w:color="000000" w:fill="D8D8D8"/>
            <w:noWrap/>
            <w:vAlign w:val="bottom"/>
            <w:hideMark/>
          </w:tcPr>
          <w:p w:rsidR="00B812F8" w:rsidRDefault="00B812F8">
            <w:pPr>
              <w:jc w:val="right"/>
              <w:rPr>
                <w:rFonts w:ascii="Calibri" w:hAnsi="Calibri"/>
                <w:color w:val="000000"/>
              </w:rPr>
            </w:pPr>
            <w:r>
              <w:rPr>
                <w:rFonts w:ascii="Calibri" w:hAnsi="Calibri"/>
                <w:color w:val="000000"/>
                <w:sz w:val="22"/>
                <w:szCs w:val="22"/>
              </w:rPr>
              <w:t>100.0%</w:t>
            </w:r>
          </w:p>
        </w:tc>
      </w:tr>
      <w:tr w:rsidR="00553BF3" w:rsidRPr="00B61D81" w:rsidTr="00553BF3">
        <w:trPr>
          <w:trHeight w:val="414"/>
        </w:trPr>
        <w:tc>
          <w:tcPr>
            <w:tcW w:w="1420" w:type="dxa"/>
            <w:tcBorders>
              <w:top w:val="nil"/>
              <w:left w:val="nil"/>
              <w:right w:val="nil"/>
            </w:tcBorders>
            <w:shd w:val="clear" w:color="000000" w:fill="auto"/>
            <w:noWrap/>
            <w:vAlign w:val="bottom"/>
            <w:hideMark/>
          </w:tcPr>
          <w:p w:rsidR="00553BF3" w:rsidRDefault="00553BF3">
            <w:pPr>
              <w:rPr>
                <w:rFonts w:ascii="Calibri" w:hAnsi="Calibri"/>
                <w:color w:val="000000"/>
              </w:rPr>
            </w:pPr>
            <w:r>
              <w:rPr>
                <w:rFonts w:ascii="Calibri" w:hAnsi="Calibri"/>
                <w:color w:val="000000"/>
                <w:sz w:val="22"/>
                <w:szCs w:val="22"/>
              </w:rPr>
              <w:t>552</w:t>
            </w:r>
          </w:p>
        </w:tc>
        <w:tc>
          <w:tcPr>
            <w:tcW w:w="2915" w:type="dxa"/>
            <w:tcBorders>
              <w:top w:val="nil"/>
              <w:left w:val="nil"/>
              <w:right w:val="nil"/>
            </w:tcBorders>
            <w:shd w:val="clear" w:color="000000" w:fill="auto"/>
            <w:noWrap/>
            <w:vAlign w:val="bottom"/>
            <w:hideMark/>
          </w:tcPr>
          <w:p w:rsidR="00553BF3" w:rsidRDefault="00553BF3">
            <w:pPr>
              <w:rPr>
                <w:rFonts w:ascii="Calibri" w:hAnsi="Calibri"/>
                <w:color w:val="000000"/>
              </w:rPr>
            </w:pPr>
            <w:r>
              <w:rPr>
                <w:rFonts w:ascii="Calibri" w:hAnsi="Calibri"/>
                <w:color w:val="000000"/>
                <w:sz w:val="22"/>
                <w:szCs w:val="22"/>
              </w:rPr>
              <w:t>Heating, Air Cond, &amp; Refrig</w:t>
            </w:r>
          </w:p>
        </w:tc>
        <w:tc>
          <w:tcPr>
            <w:tcW w:w="1265" w:type="dxa"/>
            <w:tcBorders>
              <w:top w:val="nil"/>
              <w:left w:val="nil"/>
              <w:right w:val="nil"/>
            </w:tcBorders>
            <w:shd w:val="clear" w:color="000000" w:fill="auto"/>
            <w:noWrap/>
            <w:vAlign w:val="bottom"/>
            <w:hideMark/>
          </w:tcPr>
          <w:p w:rsidR="00553BF3" w:rsidRDefault="00553BF3">
            <w:pPr>
              <w:rPr>
                <w:rFonts w:ascii="Calibri" w:hAnsi="Calibri"/>
                <w:color w:val="000000"/>
              </w:rPr>
            </w:pPr>
            <w:r>
              <w:rPr>
                <w:rFonts w:ascii="Calibri" w:hAnsi="Calibri"/>
                <w:color w:val="000000"/>
                <w:sz w:val="22"/>
                <w:szCs w:val="22"/>
              </w:rPr>
              <w:t>HVA-101</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85.7%</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76.9%</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69.2%</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100.0%</w:t>
            </w:r>
          </w:p>
        </w:tc>
        <w:tc>
          <w:tcPr>
            <w:tcW w:w="1058"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100.0%</w:t>
            </w:r>
          </w:p>
        </w:tc>
      </w:tr>
      <w:tr w:rsidR="00553BF3" w:rsidRPr="00B61D81" w:rsidTr="00553BF3">
        <w:trPr>
          <w:trHeight w:val="300"/>
        </w:trPr>
        <w:tc>
          <w:tcPr>
            <w:tcW w:w="1420" w:type="dxa"/>
            <w:tcBorders>
              <w:top w:val="nil"/>
              <w:left w:val="nil"/>
              <w:right w:val="nil"/>
            </w:tcBorders>
            <w:shd w:val="clear" w:color="000000" w:fill="D8D8D8"/>
            <w:noWrap/>
            <w:vAlign w:val="bottom"/>
            <w:hideMark/>
          </w:tcPr>
          <w:p w:rsidR="00553BF3" w:rsidRDefault="00553BF3">
            <w:pPr>
              <w:rPr>
                <w:rFonts w:ascii="Calibri" w:hAnsi="Calibri"/>
                <w:color w:val="000000"/>
              </w:rPr>
            </w:pPr>
            <w:r>
              <w:rPr>
                <w:rFonts w:ascii="Calibri" w:hAnsi="Calibri"/>
                <w:color w:val="000000"/>
                <w:sz w:val="22"/>
                <w:szCs w:val="22"/>
              </w:rPr>
              <w:t>552</w:t>
            </w:r>
          </w:p>
        </w:tc>
        <w:tc>
          <w:tcPr>
            <w:tcW w:w="2915" w:type="dxa"/>
            <w:tcBorders>
              <w:top w:val="nil"/>
              <w:left w:val="nil"/>
              <w:right w:val="nil"/>
            </w:tcBorders>
            <w:shd w:val="clear" w:color="000000" w:fill="D8D8D8"/>
            <w:noWrap/>
            <w:vAlign w:val="bottom"/>
            <w:hideMark/>
          </w:tcPr>
          <w:p w:rsidR="00553BF3" w:rsidRDefault="00553BF3">
            <w:pPr>
              <w:rPr>
                <w:rFonts w:ascii="Calibri" w:hAnsi="Calibri"/>
                <w:color w:val="000000"/>
              </w:rPr>
            </w:pPr>
            <w:r>
              <w:rPr>
                <w:rFonts w:ascii="Calibri" w:hAnsi="Calibri"/>
                <w:color w:val="000000"/>
                <w:sz w:val="22"/>
                <w:szCs w:val="22"/>
              </w:rPr>
              <w:t>Heating, Air Cond, &amp; Refrig</w:t>
            </w:r>
          </w:p>
        </w:tc>
        <w:tc>
          <w:tcPr>
            <w:tcW w:w="1265" w:type="dxa"/>
            <w:tcBorders>
              <w:top w:val="nil"/>
              <w:left w:val="nil"/>
              <w:right w:val="nil"/>
            </w:tcBorders>
            <w:shd w:val="clear" w:color="000000" w:fill="D8D8D8"/>
            <w:noWrap/>
            <w:vAlign w:val="bottom"/>
            <w:hideMark/>
          </w:tcPr>
          <w:p w:rsidR="00553BF3" w:rsidRDefault="00553BF3">
            <w:pPr>
              <w:rPr>
                <w:rFonts w:ascii="Calibri" w:hAnsi="Calibri"/>
                <w:color w:val="000000"/>
              </w:rPr>
            </w:pPr>
            <w:r>
              <w:rPr>
                <w:rFonts w:ascii="Calibri" w:hAnsi="Calibri"/>
                <w:color w:val="000000"/>
                <w:sz w:val="22"/>
                <w:szCs w:val="22"/>
              </w:rPr>
              <w:t>HVA-102</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c>
          <w:tcPr>
            <w:tcW w:w="1058"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r>
      <w:tr w:rsidR="00553BF3" w:rsidRPr="00B61D81" w:rsidTr="00553BF3">
        <w:trPr>
          <w:trHeight w:val="300"/>
        </w:trPr>
        <w:tc>
          <w:tcPr>
            <w:tcW w:w="1420" w:type="dxa"/>
            <w:tcBorders>
              <w:top w:val="nil"/>
              <w:left w:val="nil"/>
              <w:right w:val="nil"/>
            </w:tcBorders>
            <w:shd w:val="clear" w:color="000000" w:fill="auto"/>
            <w:noWrap/>
            <w:vAlign w:val="bottom"/>
            <w:hideMark/>
          </w:tcPr>
          <w:p w:rsidR="00553BF3" w:rsidRDefault="00553BF3">
            <w:pPr>
              <w:rPr>
                <w:rFonts w:ascii="Calibri" w:hAnsi="Calibri"/>
                <w:color w:val="000000"/>
              </w:rPr>
            </w:pPr>
            <w:r>
              <w:rPr>
                <w:rFonts w:ascii="Calibri" w:hAnsi="Calibri"/>
                <w:color w:val="000000"/>
                <w:sz w:val="22"/>
                <w:szCs w:val="22"/>
              </w:rPr>
              <w:t>552</w:t>
            </w:r>
          </w:p>
        </w:tc>
        <w:tc>
          <w:tcPr>
            <w:tcW w:w="2915" w:type="dxa"/>
            <w:tcBorders>
              <w:top w:val="nil"/>
              <w:left w:val="nil"/>
              <w:right w:val="nil"/>
            </w:tcBorders>
            <w:shd w:val="clear" w:color="000000" w:fill="auto"/>
            <w:noWrap/>
            <w:vAlign w:val="bottom"/>
            <w:hideMark/>
          </w:tcPr>
          <w:p w:rsidR="00553BF3" w:rsidRDefault="00553BF3">
            <w:pPr>
              <w:rPr>
                <w:rFonts w:ascii="Calibri" w:hAnsi="Calibri"/>
                <w:color w:val="000000"/>
              </w:rPr>
            </w:pPr>
            <w:r>
              <w:rPr>
                <w:rFonts w:ascii="Calibri" w:hAnsi="Calibri"/>
                <w:color w:val="000000"/>
                <w:sz w:val="22"/>
                <w:szCs w:val="22"/>
              </w:rPr>
              <w:t>Heating, Air Cond, &amp; Refrig</w:t>
            </w:r>
          </w:p>
        </w:tc>
        <w:tc>
          <w:tcPr>
            <w:tcW w:w="1265" w:type="dxa"/>
            <w:tcBorders>
              <w:top w:val="nil"/>
              <w:left w:val="nil"/>
              <w:right w:val="nil"/>
            </w:tcBorders>
            <w:shd w:val="clear" w:color="000000" w:fill="auto"/>
            <w:noWrap/>
            <w:vAlign w:val="bottom"/>
            <w:hideMark/>
          </w:tcPr>
          <w:p w:rsidR="00553BF3" w:rsidRDefault="00553BF3">
            <w:pPr>
              <w:rPr>
                <w:rFonts w:ascii="Calibri" w:hAnsi="Calibri"/>
                <w:color w:val="000000"/>
              </w:rPr>
            </w:pPr>
            <w:r>
              <w:rPr>
                <w:rFonts w:ascii="Calibri" w:hAnsi="Calibri"/>
                <w:color w:val="000000"/>
                <w:sz w:val="22"/>
                <w:szCs w:val="22"/>
              </w:rPr>
              <w:t>HVA-103</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100.0%</w:t>
            </w:r>
          </w:p>
        </w:tc>
        <w:tc>
          <w:tcPr>
            <w:tcW w:w="1058"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r>
      <w:tr w:rsidR="00553BF3" w:rsidRPr="00B61D81" w:rsidTr="00553BF3">
        <w:trPr>
          <w:trHeight w:val="300"/>
        </w:trPr>
        <w:tc>
          <w:tcPr>
            <w:tcW w:w="1420" w:type="dxa"/>
            <w:tcBorders>
              <w:top w:val="nil"/>
              <w:left w:val="nil"/>
              <w:right w:val="nil"/>
            </w:tcBorders>
            <w:shd w:val="clear" w:color="000000" w:fill="D8D8D8"/>
            <w:noWrap/>
            <w:vAlign w:val="bottom"/>
            <w:hideMark/>
          </w:tcPr>
          <w:p w:rsidR="00553BF3" w:rsidRDefault="00553BF3">
            <w:pPr>
              <w:rPr>
                <w:rFonts w:ascii="Calibri" w:hAnsi="Calibri"/>
                <w:color w:val="000000"/>
              </w:rPr>
            </w:pPr>
            <w:r>
              <w:rPr>
                <w:rFonts w:ascii="Calibri" w:hAnsi="Calibri"/>
                <w:color w:val="000000"/>
                <w:sz w:val="22"/>
                <w:szCs w:val="22"/>
              </w:rPr>
              <w:t>552</w:t>
            </w:r>
          </w:p>
        </w:tc>
        <w:tc>
          <w:tcPr>
            <w:tcW w:w="2915" w:type="dxa"/>
            <w:tcBorders>
              <w:top w:val="nil"/>
              <w:left w:val="nil"/>
              <w:right w:val="nil"/>
            </w:tcBorders>
            <w:shd w:val="clear" w:color="000000" w:fill="D8D8D8"/>
            <w:noWrap/>
            <w:vAlign w:val="bottom"/>
            <w:hideMark/>
          </w:tcPr>
          <w:p w:rsidR="00553BF3" w:rsidRDefault="00553BF3">
            <w:pPr>
              <w:rPr>
                <w:rFonts w:ascii="Calibri" w:hAnsi="Calibri"/>
                <w:color w:val="000000"/>
              </w:rPr>
            </w:pPr>
            <w:r>
              <w:rPr>
                <w:rFonts w:ascii="Calibri" w:hAnsi="Calibri"/>
                <w:color w:val="000000"/>
                <w:sz w:val="22"/>
                <w:szCs w:val="22"/>
              </w:rPr>
              <w:t>Heating, Air Cond, &amp; Refrig</w:t>
            </w:r>
          </w:p>
        </w:tc>
        <w:tc>
          <w:tcPr>
            <w:tcW w:w="1265" w:type="dxa"/>
            <w:tcBorders>
              <w:top w:val="nil"/>
              <w:left w:val="nil"/>
              <w:right w:val="nil"/>
            </w:tcBorders>
            <w:shd w:val="clear" w:color="000000" w:fill="D8D8D8"/>
            <w:noWrap/>
            <w:vAlign w:val="bottom"/>
            <w:hideMark/>
          </w:tcPr>
          <w:p w:rsidR="00553BF3" w:rsidRDefault="00553BF3">
            <w:pPr>
              <w:rPr>
                <w:rFonts w:ascii="Calibri" w:hAnsi="Calibri"/>
                <w:color w:val="000000"/>
              </w:rPr>
            </w:pPr>
            <w:r>
              <w:rPr>
                <w:rFonts w:ascii="Calibri" w:hAnsi="Calibri"/>
                <w:color w:val="000000"/>
                <w:sz w:val="22"/>
                <w:szCs w:val="22"/>
              </w:rPr>
              <w:t>HVA-104</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c>
          <w:tcPr>
            <w:tcW w:w="1058"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r>
      <w:tr w:rsidR="00553BF3" w:rsidRPr="00B61D81" w:rsidTr="00553BF3">
        <w:trPr>
          <w:trHeight w:val="300"/>
        </w:trPr>
        <w:tc>
          <w:tcPr>
            <w:tcW w:w="1420" w:type="dxa"/>
            <w:tcBorders>
              <w:top w:val="nil"/>
              <w:left w:val="nil"/>
              <w:right w:val="nil"/>
            </w:tcBorders>
            <w:shd w:val="clear" w:color="000000" w:fill="auto"/>
            <w:noWrap/>
            <w:vAlign w:val="bottom"/>
            <w:hideMark/>
          </w:tcPr>
          <w:p w:rsidR="00553BF3" w:rsidRDefault="00553BF3">
            <w:pPr>
              <w:rPr>
                <w:rFonts w:ascii="Calibri" w:hAnsi="Calibri"/>
                <w:color w:val="000000"/>
              </w:rPr>
            </w:pPr>
            <w:r>
              <w:rPr>
                <w:rFonts w:ascii="Calibri" w:hAnsi="Calibri"/>
                <w:color w:val="000000"/>
                <w:sz w:val="22"/>
                <w:szCs w:val="22"/>
              </w:rPr>
              <w:t>552</w:t>
            </w:r>
          </w:p>
        </w:tc>
        <w:tc>
          <w:tcPr>
            <w:tcW w:w="2915" w:type="dxa"/>
            <w:tcBorders>
              <w:top w:val="nil"/>
              <w:left w:val="nil"/>
              <w:right w:val="nil"/>
            </w:tcBorders>
            <w:shd w:val="clear" w:color="000000" w:fill="auto"/>
            <w:noWrap/>
            <w:vAlign w:val="bottom"/>
            <w:hideMark/>
          </w:tcPr>
          <w:p w:rsidR="00553BF3" w:rsidRDefault="00553BF3">
            <w:pPr>
              <w:rPr>
                <w:rFonts w:ascii="Calibri" w:hAnsi="Calibri"/>
                <w:color w:val="000000"/>
              </w:rPr>
            </w:pPr>
            <w:r>
              <w:rPr>
                <w:rFonts w:ascii="Calibri" w:hAnsi="Calibri"/>
                <w:color w:val="000000"/>
                <w:sz w:val="22"/>
                <w:szCs w:val="22"/>
              </w:rPr>
              <w:t>Heating, Air Cond, &amp; Refrig</w:t>
            </w:r>
          </w:p>
        </w:tc>
        <w:tc>
          <w:tcPr>
            <w:tcW w:w="1265" w:type="dxa"/>
            <w:tcBorders>
              <w:top w:val="nil"/>
              <w:left w:val="nil"/>
              <w:right w:val="nil"/>
            </w:tcBorders>
            <w:shd w:val="clear" w:color="000000" w:fill="auto"/>
            <w:noWrap/>
            <w:vAlign w:val="bottom"/>
            <w:hideMark/>
          </w:tcPr>
          <w:p w:rsidR="00553BF3" w:rsidRDefault="00553BF3">
            <w:pPr>
              <w:rPr>
                <w:rFonts w:ascii="Calibri" w:hAnsi="Calibri"/>
                <w:color w:val="000000"/>
              </w:rPr>
            </w:pPr>
            <w:r>
              <w:rPr>
                <w:rFonts w:ascii="Calibri" w:hAnsi="Calibri"/>
                <w:color w:val="000000"/>
                <w:sz w:val="22"/>
                <w:szCs w:val="22"/>
              </w:rPr>
              <w:t>HVA-112</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92.3%</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71.4%</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75.0%</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100.0%</w:t>
            </w:r>
          </w:p>
        </w:tc>
        <w:tc>
          <w:tcPr>
            <w:tcW w:w="1058"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r>
      <w:tr w:rsidR="00553BF3" w:rsidRPr="00B61D81" w:rsidTr="00553BF3">
        <w:trPr>
          <w:trHeight w:val="300"/>
        </w:trPr>
        <w:tc>
          <w:tcPr>
            <w:tcW w:w="1420" w:type="dxa"/>
            <w:tcBorders>
              <w:top w:val="nil"/>
              <w:left w:val="nil"/>
              <w:right w:val="nil"/>
            </w:tcBorders>
            <w:shd w:val="clear" w:color="000000" w:fill="D8D8D8"/>
            <w:noWrap/>
            <w:vAlign w:val="bottom"/>
            <w:hideMark/>
          </w:tcPr>
          <w:p w:rsidR="00553BF3" w:rsidRDefault="00553BF3">
            <w:pPr>
              <w:rPr>
                <w:rFonts w:ascii="Calibri" w:hAnsi="Calibri"/>
                <w:color w:val="000000"/>
              </w:rPr>
            </w:pPr>
            <w:r>
              <w:rPr>
                <w:rFonts w:ascii="Calibri" w:hAnsi="Calibri"/>
                <w:color w:val="000000"/>
                <w:sz w:val="22"/>
                <w:szCs w:val="22"/>
              </w:rPr>
              <w:t>552</w:t>
            </w:r>
          </w:p>
        </w:tc>
        <w:tc>
          <w:tcPr>
            <w:tcW w:w="2915" w:type="dxa"/>
            <w:tcBorders>
              <w:top w:val="nil"/>
              <w:left w:val="nil"/>
              <w:right w:val="nil"/>
            </w:tcBorders>
            <w:shd w:val="clear" w:color="000000" w:fill="D8D8D8"/>
            <w:noWrap/>
            <w:vAlign w:val="bottom"/>
            <w:hideMark/>
          </w:tcPr>
          <w:p w:rsidR="00553BF3" w:rsidRDefault="00553BF3">
            <w:pPr>
              <w:rPr>
                <w:rFonts w:ascii="Calibri" w:hAnsi="Calibri"/>
                <w:color w:val="000000"/>
              </w:rPr>
            </w:pPr>
            <w:r>
              <w:rPr>
                <w:rFonts w:ascii="Calibri" w:hAnsi="Calibri"/>
                <w:color w:val="000000"/>
                <w:sz w:val="22"/>
                <w:szCs w:val="22"/>
              </w:rPr>
              <w:t>Heating, Air Cond, &amp; Refrig</w:t>
            </w:r>
          </w:p>
        </w:tc>
        <w:tc>
          <w:tcPr>
            <w:tcW w:w="1265" w:type="dxa"/>
            <w:tcBorders>
              <w:top w:val="nil"/>
              <w:left w:val="nil"/>
              <w:right w:val="nil"/>
            </w:tcBorders>
            <w:shd w:val="clear" w:color="000000" w:fill="D8D8D8"/>
            <w:noWrap/>
            <w:vAlign w:val="bottom"/>
            <w:hideMark/>
          </w:tcPr>
          <w:p w:rsidR="00553BF3" w:rsidRDefault="00553BF3">
            <w:pPr>
              <w:rPr>
                <w:rFonts w:ascii="Calibri" w:hAnsi="Calibri"/>
                <w:color w:val="000000"/>
              </w:rPr>
            </w:pPr>
            <w:r>
              <w:rPr>
                <w:rFonts w:ascii="Calibri" w:hAnsi="Calibri"/>
                <w:color w:val="000000"/>
                <w:sz w:val="22"/>
                <w:szCs w:val="22"/>
              </w:rPr>
              <w:t>HVA-113</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100.0%</w:t>
            </w:r>
          </w:p>
        </w:tc>
        <w:tc>
          <w:tcPr>
            <w:tcW w:w="1058"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r>
      <w:tr w:rsidR="00553BF3" w:rsidRPr="00B61D81" w:rsidTr="00553BF3">
        <w:trPr>
          <w:trHeight w:val="300"/>
        </w:trPr>
        <w:tc>
          <w:tcPr>
            <w:tcW w:w="1420" w:type="dxa"/>
            <w:tcBorders>
              <w:top w:val="nil"/>
              <w:left w:val="nil"/>
              <w:right w:val="nil"/>
            </w:tcBorders>
            <w:shd w:val="clear" w:color="000000" w:fill="auto"/>
            <w:noWrap/>
            <w:vAlign w:val="bottom"/>
            <w:hideMark/>
          </w:tcPr>
          <w:p w:rsidR="00553BF3" w:rsidRDefault="00553BF3">
            <w:pPr>
              <w:rPr>
                <w:rFonts w:ascii="Calibri" w:hAnsi="Calibri"/>
                <w:color w:val="000000"/>
              </w:rPr>
            </w:pPr>
            <w:r>
              <w:rPr>
                <w:rFonts w:ascii="Calibri" w:hAnsi="Calibri"/>
                <w:color w:val="000000"/>
                <w:sz w:val="22"/>
                <w:szCs w:val="22"/>
              </w:rPr>
              <w:t>552</w:t>
            </w:r>
          </w:p>
        </w:tc>
        <w:tc>
          <w:tcPr>
            <w:tcW w:w="2915" w:type="dxa"/>
            <w:tcBorders>
              <w:top w:val="nil"/>
              <w:left w:val="nil"/>
              <w:right w:val="nil"/>
            </w:tcBorders>
            <w:shd w:val="clear" w:color="000000" w:fill="auto"/>
            <w:noWrap/>
            <w:vAlign w:val="bottom"/>
            <w:hideMark/>
          </w:tcPr>
          <w:p w:rsidR="00553BF3" w:rsidRDefault="00553BF3">
            <w:pPr>
              <w:rPr>
                <w:rFonts w:ascii="Calibri" w:hAnsi="Calibri"/>
                <w:color w:val="000000"/>
              </w:rPr>
            </w:pPr>
            <w:r>
              <w:rPr>
                <w:rFonts w:ascii="Calibri" w:hAnsi="Calibri"/>
                <w:color w:val="000000"/>
                <w:sz w:val="22"/>
                <w:szCs w:val="22"/>
              </w:rPr>
              <w:t>Heating, Air Cond, &amp; Refrig</w:t>
            </w:r>
          </w:p>
        </w:tc>
        <w:tc>
          <w:tcPr>
            <w:tcW w:w="1265" w:type="dxa"/>
            <w:tcBorders>
              <w:top w:val="nil"/>
              <w:left w:val="nil"/>
              <w:right w:val="nil"/>
            </w:tcBorders>
            <w:shd w:val="clear" w:color="000000" w:fill="auto"/>
            <w:noWrap/>
            <w:vAlign w:val="bottom"/>
            <w:hideMark/>
          </w:tcPr>
          <w:p w:rsidR="00553BF3" w:rsidRDefault="00553BF3">
            <w:pPr>
              <w:rPr>
                <w:rFonts w:ascii="Calibri" w:hAnsi="Calibri"/>
                <w:color w:val="000000"/>
              </w:rPr>
            </w:pPr>
            <w:r>
              <w:rPr>
                <w:rFonts w:ascii="Calibri" w:hAnsi="Calibri"/>
                <w:color w:val="000000"/>
                <w:sz w:val="22"/>
                <w:szCs w:val="22"/>
              </w:rPr>
              <w:t>HVA-114</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46.7%</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90.0%</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100.0%</w:t>
            </w:r>
          </w:p>
        </w:tc>
        <w:tc>
          <w:tcPr>
            <w:tcW w:w="1058"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r>
      <w:tr w:rsidR="00553BF3" w:rsidRPr="00B61D81" w:rsidTr="00553BF3">
        <w:trPr>
          <w:trHeight w:val="300"/>
        </w:trPr>
        <w:tc>
          <w:tcPr>
            <w:tcW w:w="1420" w:type="dxa"/>
            <w:tcBorders>
              <w:top w:val="nil"/>
              <w:left w:val="nil"/>
              <w:right w:val="nil"/>
            </w:tcBorders>
            <w:shd w:val="clear" w:color="000000" w:fill="D8D8D8"/>
            <w:noWrap/>
            <w:vAlign w:val="bottom"/>
            <w:hideMark/>
          </w:tcPr>
          <w:p w:rsidR="00553BF3" w:rsidRDefault="00553BF3">
            <w:pPr>
              <w:rPr>
                <w:rFonts w:ascii="Calibri" w:hAnsi="Calibri"/>
                <w:color w:val="000000"/>
              </w:rPr>
            </w:pPr>
            <w:r>
              <w:rPr>
                <w:rFonts w:ascii="Calibri" w:hAnsi="Calibri"/>
                <w:color w:val="000000"/>
                <w:sz w:val="22"/>
                <w:szCs w:val="22"/>
              </w:rPr>
              <w:t>552</w:t>
            </w:r>
          </w:p>
        </w:tc>
        <w:tc>
          <w:tcPr>
            <w:tcW w:w="2915" w:type="dxa"/>
            <w:tcBorders>
              <w:top w:val="nil"/>
              <w:left w:val="nil"/>
              <w:right w:val="nil"/>
            </w:tcBorders>
            <w:shd w:val="clear" w:color="000000" w:fill="D8D8D8"/>
            <w:noWrap/>
            <w:vAlign w:val="bottom"/>
            <w:hideMark/>
          </w:tcPr>
          <w:p w:rsidR="00553BF3" w:rsidRDefault="00553BF3">
            <w:pPr>
              <w:rPr>
                <w:rFonts w:ascii="Calibri" w:hAnsi="Calibri"/>
                <w:color w:val="000000"/>
              </w:rPr>
            </w:pPr>
            <w:r>
              <w:rPr>
                <w:rFonts w:ascii="Calibri" w:hAnsi="Calibri"/>
                <w:color w:val="000000"/>
                <w:sz w:val="22"/>
                <w:szCs w:val="22"/>
              </w:rPr>
              <w:t>Heating, Air Cond, &amp; Refrig</w:t>
            </w:r>
          </w:p>
        </w:tc>
        <w:tc>
          <w:tcPr>
            <w:tcW w:w="1265" w:type="dxa"/>
            <w:tcBorders>
              <w:top w:val="nil"/>
              <w:left w:val="nil"/>
              <w:right w:val="nil"/>
            </w:tcBorders>
            <w:shd w:val="clear" w:color="000000" w:fill="D8D8D8"/>
            <w:noWrap/>
            <w:vAlign w:val="bottom"/>
            <w:hideMark/>
          </w:tcPr>
          <w:p w:rsidR="00553BF3" w:rsidRDefault="00553BF3">
            <w:pPr>
              <w:rPr>
                <w:rFonts w:ascii="Calibri" w:hAnsi="Calibri"/>
                <w:color w:val="000000"/>
              </w:rPr>
            </w:pPr>
            <w:r>
              <w:rPr>
                <w:rFonts w:ascii="Calibri" w:hAnsi="Calibri"/>
                <w:color w:val="000000"/>
                <w:sz w:val="22"/>
                <w:szCs w:val="22"/>
              </w:rPr>
              <w:t>HVA-122</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95.7%</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c>
          <w:tcPr>
            <w:tcW w:w="1058"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85.7%</w:t>
            </w:r>
          </w:p>
        </w:tc>
      </w:tr>
      <w:tr w:rsidR="00553BF3" w:rsidRPr="00B61D81" w:rsidTr="00553BF3">
        <w:trPr>
          <w:trHeight w:val="300"/>
        </w:trPr>
        <w:tc>
          <w:tcPr>
            <w:tcW w:w="1420" w:type="dxa"/>
            <w:tcBorders>
              <w:top w:val="nil"/>
              <w:left w:val="nil"/>
              <w:right w:val="nil"/>
            </w:tcBorders>
            <w:shd w:val="clear" w:color="000000" w:fill="auto"/>
            <w:noWrap/>
            <w:vAlign w:val="bottom"/>
            <w:hideMark/>
          </w:tcPr>
          <w:p w:rsidR="00553BF3" w:rsidRDefault="00553BF3">
            <w:pPr>
              <w:rPr>
                <w:rFonts w:ascii="Calibri" w:hAnsi="Calibri"/>
                <w:color w:val="000000"/>
              </w:rPr>
            </w:pPr>
            <w:r>
              <w:rPr>
                <w:rFonts w:ascii="Calibri" w:hAnsi="Calibri"/>
                <w:color w:val="000000"/>
                <w:sz w:val="22"/>
                <w:szCs w:val="22"/>
              </w:rPr>
              <w:t>552</w:t>
            </w:r>
          </w:p>
        </w:tc>
        <w:tc>
          <w:tcPr>
            <w:tcW w:w="2915" w:type="dxa"/>
            <w:tcBorders>
              <w:top w:val="nil"/>
              <w:left w:val="nil"/>
              <w:right w:val="nil"/>
            </w:tcBorders>
            <w:shd w:val="clear" w:color="000000" w:fill="auto"/>
            <w:noWrap/>
            <w:vAlign w:val="bottom"/>
            <w:hideMark/>
          </w:tcPr>
          <w:p w:rsidR="00553BF3" w:rsidRDefault="00553BF3">
            <w:pPr>
              <w:rPr>
                <w:rFonts w:ascii="Calibri" w:hAnsi="Calibri"/>
                <w:color w:val="000000"/>
              </w:rPr>
            </w:pPr>
            <w:r>
              <w:rPr>
                <w:rFonts w:ascii="Calibri" w:hAnsi="Calibri"/>
                <w:color w:val="000000"/>
                <w:sz w:val="22"/>
                <w:szCs w:val="22"/>
              </w:rPr>
              <w:t>Heating, Air Cond, &amp; Refrig</w:t>
            </w:r>
          </w:p>
        </w:tc>
        <w:tc>
          <w:tcPr>
            <w:tcW w:w="1265" w:type="dxa"/>
            <w:tcBorders>
              <w:top w:val="nil"/>
              <w:left w:val="nil"/>
              <w:right w:val="nil"/>
            </w:tcBorders>
            <w:shd w:val="clear" w:color="000000" w:fill="auto"/>
            <w:noWrap/>
            <w:vAlign w:val="bottom"/>
            <w:hideMark/>
          </w:tcPr>
          <w:p w:rsidR="00553BF3" w:rsidRDefault="00553BF3">
            <w:pPr>
              <w:rPr>
                <w:rFonts w:ascii="Calibri" w:hAnsi="Calibri"/>
                <w:color w:val="000000"/>
              </w:rPr>
            </w:pPr>
            <w:r>
              <w:rPr>
                <w:rFonts w:ascii="Calibri" w:hAnsi="Calibri"/>
                <w:color w:val="000000"/>
                <w:sz w:val="22"/>
                <w:szCs w:val="22"/>
              </w:rPr>
              <w:t>HVA-123</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95.5%</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c>
          <w:tcPr>
            <w:tcW w:w="1058"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r>
      <w:tr w:rsidR="00553BF3" w:rsidRPr="00B61D81" w:rsidTr="00553BF3">
        <w:trPr>
          <w:trHeight w:val="300"/>
        </w:trPr>
        <w:tc>
          <w:tcPr>
            <w:tcW w:w="1420" w:type="dxa"/>
            <w:tcBorders>
              <w:top w:val="nil"/>
              <w:left w:val="nil"/>
              <w:right w:val="nil"/>
            </w:tcBorders>
            <w:shd w:val="clear" w:color="000000" w:fill="D8D8D8"/>
            <w:noWrap/>
            <w:vAlign w:val="bottom"/>
            <w:hideMark/>
          </w:tcPr>
          <w:p w:rsidR="00553BF3" w:rsidRDefault="00553BF3">
            <w:pPr>
              <w:rPr>
                <w:rFonts w:ascii="Calibri" w:hAnsi="Calibri"/>
                <w:color w:val="000000"/>
              </w:rPr>
            </w:pPr>
            <w:r>
              <w:rPr>
                <w:rFonts w:ascii="Calibri" w:hAnsi="Calibri"/>
                <w:color w:val="000000"/>
                <w:sz w:val="22"/>
                <w:szCs w:val="22"/>
              </w:rPr>
              <w:t>552</w:t>
            </w:r>
          </w:p>
        </w:tc>
        <w:tc>
          <w:tcPr>
            <w:tcW w:w="2915" w:type="dxa"/>
            <w:tcBorders>
              <w:top w:val="nil"/>
              <w:left w:val="nil"/>
              <w:right w:val="nil"/>
            </w:tcBorders>
            <w:shd w:val="clear" w:color="000000" w:fill="D8D8D8"/>
            <w:noWrap/>
            <w:vAlign w:val="bottom"/>
            <w:hideMark/>
          </w:tcPr>
          <w:p w:rsidR="00553BF3" w:rsidRDefault="00553BF3">
            <w:pPr>
              <w:rPr>
                <w:rFonts w:ascii="Calibri" w:hAnsi="Calibri"/>
                <w:color w:val="000000"/>
              </w:rPr>
            </w:pPr>
            <w:r>
              <w:rPr>
                <w:rFonts w:ascii="Calibri" w:hAnsi="Calibri"/>
                <w:color w:val="000000"/>
                <w:sz w:val="22"/>
                <w:szCs w:val="22"/>
              </w:rPr>
              <w:t>Heating, Air Cond, &amp; Refrig</w:t>
            </w:r>
          </w:p>
        </w:tc>
        <w:tc>
          <w:tcPr>
            <w:tcW w:w="1265" w:type="dxa"/>
            <w:tcBorders>
              <w:top w:val="nil"/>
              <w:left w:val="nil"/>
              <w:right w:val="nil"/>
            </w:tcBorders>
            <w:shd w:val="clear" w:color="000000" w:fill="D8D8D8"/>
            <w:noWrap/>
            <w:vAlign w:val="bottom"/>
            <w:hideMark/>
          </w:tcPr>
          <w:p w:rsidR="00553BF3" w:rsidRDefault="00553BF3">
            <w:pPr>
              <w:rPr>
                <w:rFonts w:ascii="Calibri" w:hAnsi="Calibri"/>
                <w:color w:val="000000"/>
              </w:rPr>
            </w:pPr>
            <w:r>
              <w:rPr>
                <w:rFonts w:ascii="Calibri" w:hAnsi="Calibri"/>
                <w:color w:val="000000"/>
                <w:sz w:val="22"/>
                <w:szCs w:val="22"/>
              </w:rPr>
              <w:t>HVA-124</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c>
          <w:tcPr>
            <w:tcW w:w="1058"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100.0%</w:t>
            </w:r>
          </w:p>
        </w:tc>
      </w:tr>
      <w:tr w:rsidR="00553BF3" w:rsidRPr="00B61D81" w:rsidTr="00553BF3">
        <w:trPr>
          <w:trHeight w:val="300"/>
        </w:trPr>
        <w:tc>
          <w:tcPr>
            <w:tcW w:w="1420" w:type="dxa"/>
            <w:tcBorders>
              <w:top w:val="nil"/>
              <w:left w:val="nil"/>
              <w:right w:val="nil"/>
            </w:tcBorders>
            <w:shd w:val="clear" w:color="000000" w:fill="auto"/>
            <w:noWrap/>
            <w:vAlign w:val="bottom"/>
            <w:hideMark/>
          </w:tcPr>
          <w:p w:rsidR="00553BF3" w:rsidRDefault="00553BF3">
            <w:pPr>
              <w:rPr>
                <w:rFonts w:ascii="Calibri" w:hAnsi="Calibri"/>
                <w:color w:val="000000"/>
              </w:rPr>
            </w:pPr>
            <w:r>
              <w:rPr>
                <w:rFonts w:ascii="Calibri" w:hAnsi="Calibri"/>
                <w:color w:val="000000"/>
                <w:sz w:val="22"/>
                <w:szCs w:val="22"/>
              </w:rPr>
              <w:t>552</w:t>
            </w:r>
          </w:p>
        </w:tc>
        <w:tc>
          <w:tcPr>
            <w:tcW w:w="2915" w:type="dxa"/>
            <w:tcBorders>
              <w:top w:val="nil"/>
              <w:left w:val="nil"/>
              <w:right w:val="nil"/>
            </w:tcBorders>
            <w:shd w:val="clear" w:color="000000" w:fill="auto"/>
            <w:noWrap/>
            <w:vAlign w:val="bottom"/>
            <w:hideMark/>
          </w:tcPr>
          <w:p w:rsidR="00553BF3" w:rsidRDefault="00553BF3">
            <w:pPr>
              <w:rPr>
                <w:rFonts w:ascii="Calibri" w:hAnsi="Calibri"/>
                <w:color w:val="000000"/>
              </w:rPr>
            </w:pPr>
            <w:r>
              <w:rPr>
                <w:rFonts w:ascii="Calibri" w:hAnsi="Calibri"/>
                <w:color w:val="000000"/>
                <w:sz w:val="22"/>
                <w:szCs w:val="22"/>
              </w:rPr>
              <w:t>Heating, Air Cond, &amp; Refrig</w:t>
            </w:r>
          </w:p>
        </w:tc>
        <w:tc>
          <w:tcPr>
            <w:tcW w:w="1265" w:type="dxa"/>
            <w:tcBorders>
              <w:top w:val="nil"/>
              <w:left w:val="nil"/>
              <w:right w:val="nil"/>
            </w:tcBorders>
            <w:shd w:val="clear" w:color="000000" w:fill="auto"/>
            <w:noWrap/>
            <w:vAlign w:val="bottom"/>
            <w:hideMark/>
          </w:tcPr>
          <w:p w:rsidR="00553BF3" w:rsidRDefault="00553BF3">
            <w:pPr>
              <w:rPr>
                <w:rFonts w:ascii="Calibri" w:hAnsi="Calibri"/>
                <w:color w:val="000000"/>
              </w:rPr>
            </w:pPr>
            <w:r>
              <w:rPr>
                <w:rFonts w:ascii="Calibri" w:hAnsi="Calibri"/>
                <w:color w:val="000000"/>
                <w:sz w:val="22"/>
                <w:szCs w:val="22"/>
              </w:rPr>
              <w:t>HVA-140</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82.5%</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80.0%</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79.3%</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70.4%</w:t>
            </w:r>
          </w:p>
        </w:tc>
        <w:tc>
          <w:tcPr>
            <w:tcW w:w="1058"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75.0%</w:t>
            </w:r>
          </w:p>
        </w:tc>
      </w:tr>
      <w:tr w:rsidR="00553BF3" w:rsidRPr="00B61D81" w:rsidTr="00553BF3">
        <w:trPr>
          <w:trHeight w:val="300"/>
        </w:trPr>
        <w:tc>
          <w:tcPr>
            <w:tcW w:w="1420" w:type="dxa"/>
            <w:tcBorders>
              <w:top w:val="nil"/>
              <w:left w:val="nil"/>
              <w:right w:val="nil"/>
            </w:tcBorders>
            <w:shd w:val="clear" w:color="000000" w:fill="D8D8D8"/>
            <w:noWrap/>
            <w:vAlign w:val="bottom"/>
            <w:hideMark/>
          </w:tcPr>
          <w:p w:rsidR="00553BF3" w:rsidRDefault="00553BF3">
            <w:pPr>
              <w:rPr>
                <w:rFonts w:ascii="Calibri" w:hAnsi="Calibri"/>
                <w:color w:val="000000"/>
              </w:rPr>
            </w:pPr>
            <w:r>
              <w:rPr>
                <w:rFonts w:ascii="Calibri" w:hAnsi="Calibri"/>
                <w:color w:val="000000"/>
                <w:sz w:val="22"/>
                <w:szCs w:val="22"/>
              </w:rPr>
              <w:t>552</w:t>
            </w:r>
          </w:p>
        </w:tc>
        <w:tc>
          <w:tcPr>
            <w:tcW w:w="2915" w:type="dxa"/>
            <w:tcBorders>
              <w:top w:val="nil"/>
              <w:left w:val="nil"/>
              <w:right w:val="nil"/>
            </w:tcBorders>
            <w:shd w:val="clear" w:color="000000" w:fill="D8D8D8"/>
            <w:noWrap/>
            <w:vAlign w:val="bottom"/>
            <w:hideMark/>
          </w:tcPr>
          <w:p w:rsidR="00553BF3" w:rsidRDefault="00553BF3">
            <w:pPr>
              <w:rPr>
                <w:rFonts w:ascii="Calibri" w:hAnsi="Calibri"/>
                <w:color w:val="000000"/>
              </w:rPr>
            </w:pPr>
            <w:r>
              <w:rPr>
                <w:rFonts w:ascii="Calibri" w:hAnsi="Calibri"/>
                <w:color w:val="000000"/>
                <w:sz w:val="22"/>
                <w:szCs w:val="22"/>
              </w:rPr>
              <w:t>Heating, Air Cond, &amp; Refrig</w:t>
            </w:r>
          </w:p>
        </w:tc>
        <w:tc>
          <w:tcPr>
            <w:tcW w:w="1265" w:type="dxa"/>
            <w:tcBorders>
              <w:top w:val="nil"/>
              <w:left w:val="nil"/>
              <w:right w:val="nil"/>
            </w:tcBorders>
            <w:shd w:val="clear" w:color="000000" w:fill="D8D8D8"/>
            <w:noWrap/>
            <w:vAlign w:val="bottom"/>
            <w:hideMark/>
          </w:tcPr>
          <w:p w:rsidR="00553BF3" w:rsidRDefault="00553BF3">
            <w:pPr>
              <w:rPr>
                <w:rFonts w:ascii="Calibri" w:hAnsi="Calibri"/>
                <w:color w:val="000000"/>
              </w:rPr>
            </w:pPr>
            <w:r>
              <w:rPr>
                <w:rFonts w:ascii="Calibri" w:hAnsi="Calibri"/>
                <w:color w:val="000000"/>
                <w:sz w:val="22"/>
                <w:szCs w:val="22"/>
              </w:rPr>
              <w:t>HVA-141</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84.2%</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85.7%</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97.4%</w:t>
            </w:r>
          </w:p>
        </w:tc>
        <w:tc>
          <w:tcPr>
            <w:tcW w:w="1058"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85.7%</w:t>
            </w:r>
          </w:p>
        </w:tc>
      </w:tr>
      <w:tr w:rsidR="00553BF3" w:rsidRPr="00B61D81" w:rsidTr="00553BF3">
        <w:trPr>
          <w:trHeight w:val="300"/>
        </w:trPr>
        <w:tc>
          <w:tcPr>
            <w:tcW w:w="1420" w:type="dxa"/>
            <w:tcBorders>
              <w:top w:val="nil"/>
              <w:left w:val="nil"/>
              <w:right w:val="nil"/>
            </w:tcBorders>
            <w:shd w:val="clear" w:color="000000" w:fill="auto"/>
            <w:noWrap/>
            <w:vAlign w:val="bottom"/>
            <w:hideMark/>
          </w:tcPr>
          <w:p w:rsidR="00553BF3" w:rsidRDefault="00553BF3">
            <w:pPr>
              <w:rPr>
                <w:rFonts w:ascii="Calibri" w:hAnsi="Calibri"/>
                <w:color w:val="000000"/>
              </w:rPr>
            </w:pPr>
            <w:r>
              <w:rPr>
                <w:rFonts w:ascii="Calibri" w:hAnsi="Calibri"/>
                <w:color w:val="000000"/>
                <w:sz w:val="22"/>
                <w:szCs w:val="22"/>
              </w:rPr>
              <w:t>552</w:t>
            </w:r>
          </w:p>
        </w:tc>
        <w:tc>
          <w:tcPr>
            <w:tcW w:w="2915" w:type="dxa"/>
            <w:tcBorders>
              <w:top w:val="nil"/>
              <w:left w:val="nil"/>
              <w:right w:val="nil"/>
            </w:tcBorders>
            <w:shd w:val="clear" w:color="000000" w:fill="auto"/>
            <w:noWrap/>
            <w:vAlign w:val="bottom"/>
            <w:hideMark/>
          </w:tcPr>
          <w:p w:rsidR="00553BF3" w:rsidRDefault="00553BF3">
            <w:pPr>
              <w:rPr>
                <w:rFonts w:ascii="Calibri" w:hAnsi="Calibri"/>
                <w:color w:val="000000"/>
              </w:rPr>
            </w:pPr>
            <w:r>
              <w:rPr>
                <w:rFonts w:ascii="Calibri" w:hAnsi="Calibri"/>
                <w:color w:val="000000"/>
                <w:sz w:val="22"/>
                <w:szCs w:val="22"/>
              </w:rPr>
              <w:t>Heating, Air Cond, &amp; Refrig</w:t>
            </w:r>
          </w:p>
        </w:tc>
        <w:tc>
          <w:tcPr>
            <w:tcW w:w="1265" w:type="dxa"/>
            <w:tcBorders>
              <w:top w:val="nil"/>
              <w:left w:val="nil"/>
              <w:right w:val="nil"/>
            </w:tcBorders>
            <w:shd w:val="clear" w:color="000000" w:fill="auto"/>
            <w:noWrap/>
            <w:vAlign w:val="bottom"/>
            <w:hideMark/>
          </w:tcPr>
          <w:p w:rsidR="00553BF3" w:rsidRDefault="00553BF3">
            <w:pPr>
              <w:rPr>
                <w:rFonts w:ascii="Calibri" w:hAnsi="Calibri"/>
                <w:color w:val="000000"/>
              </w:rPr>
            </w:pPr>
            <w:r>
              <w:rPr>
                <w:rFonts w:ascii="Calibri" w:hAnsi="Calibri"/>
                <w:color w:val="000000"/>
                <w:sz w:val="22"/>
                <w:szCs w:val="22"/>
              </w:rPr>
              <w:t>HVA-144</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82.9%</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68.0%</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72.8%</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71.3%</w:t>
            </w:r>
          </w:p>
        </w:tc>
        <w:tc>
          <w:tcPr>
            <w:tcW w:w="1058"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66.7%</w:t>
            </w:r>
          </w:p>
        </w:tc>
      </w:tr>
      <w:tr w:rsidR="00553BF3" w:rsidRPr="00B61D81" w:rsidTr="00553BF3">
        <w:trPr>
          <w:trHeight w:val="300"/>
        </w:trPr>
        <w:tc>
          <w:tcPr>
            <w:tcW w:w="1420" w:type="dxa"/>
            <w:tcBorders>
              <w:top w:val="nil"/>
              <w:left w:val="nil"/>
              <w:right w:val="nil"/>
            </w:tcBorders>
            <w:shd w:val="clear" w:color="000000" w:fill="D8D8D8"/>
            <w:noWrap/>
            <w:vAlign w:val="bottom"/>
            <w:hideMark/>
          </w:tcPr>
          <w:p w:rsidR="00553BF3" w:rsidRDefault="00553BF3">
            <w:pPr>
              <w:rPr>
                <w:rFonts w:ascii="Calibri" w:hAnsi="Calibri"/>
                <w:color w:val="000000"/>
              </w:rPr>
            </w:pPr>
            <w:r>
              <w:rPr>
                <w:rFonts w:ascii="Calibri" w:hAnsi="Calibri"/>
                <w:color w:val="000000"/>
                <w:sz w:val="22"/>
                <w:szCs w:val="22"/>
              </w:rPr>
              <w:t>552</w:t>
            </w:r>
          </w:p>
        </w:tc>
        <w:tc>
          <w:tcPr>
            <w:tcW w:w="2915" w:type="dxa"/>
            <w:tcBorders>
              <w:top w:val="nil"/>
              <w:left w:val="nil"/>
              <w:right w:val="nil"/>
            </w:tcBorders>
            <w:shd w:val="clear" w:color="000000" w:fill="D8D8D8"/>
            <w:noWrap/>
            <w:vAlign w:val="bottom"/>
            <w:hideMark/>
          </w:tcPr>
          <w:p w:rsidR="00553BF3" w:rsidRDefault="00553BF3">
            <w:pPr>
              <w:rPr>
                <w:rFonts w:ascii="Calibri" w:hAnsi="Calibri"/>
                <w:color w:val="000000"/>
              </w:rPr>
            </w:pPr>
            <w:r>
              <w:rPr>
                <w:rFonts w:ascii="Calibri" w:hAnsi="Calibri"/>
                <w:color w:val="000000"/>
                <w:sz w:val="22"/>
                <w:szCs w:val="22"/>
              </w:rPr>
              <w:t>Heating, Air Cond, &amp; Refrig</w:t>
            </w:r>
          </w:p>
        </w:tc>
        <w:tc>
          <w:tcPr>
            <w:tcW w:w="1265" w:type="dxa"/>
            <w:tcBorders>
              <w:top w:val="nil"/>
              <w:left w:val="nil"/>
              <w:right w:val="nil"/>
            </w:tcBorders>
            <w:shd w:val="clear" w:color="000000" w:fill="D8D8D8"/>
            <w:noWrap/>
            <w:vAlign w:val="bottom"/>
            <w:hideMark/>
          </w:tcPr>
          <w:p w:rsidR="00553BF3" w:rsidRDefault="00553BF3">
            <w:pPr>
              <w:rPr>
                <w:rFonts w:ascii="Calibri" w:hAnsi="Calibri"/>
                <w:color w:val="000000"/>
              </w:rPr>
            </w:pPr>
            <w:r>
              <w:rPr>
                <w:rFonts w:ascii="Calibri" w:hAnsi="Calibri"/>
                <w:color w:val="000000"/>
                <w:sz w:val="22"/>
                <w:szCs w:val="22"/>
              </w:rPr>
              <w:t>HVA-160</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87.0%</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86.1%</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87.5%</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81.8%</w:t>
            </w:r>
          </w:p>
        </w:tc>
        <w:tc>
          <w:tcPr>
            <w:tcW w:w="1058"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93.8%</w:t>
            </w:r>
          </w:p>
        </w:tc>
      </w:tr>
      <w:tr w:rsidR="00553BF3" w:rsidRPr="00B61D81" w:rsidTr="00553BF3">
        <w:trPr>
          <w:trHeight w:val="300"/>
        </w:trPr>
        <w:tc>
          <w:tcPr>
            <w:tcW w:w="1420" w:type="dxa"/>
            <w:tcBorders>
              <w:top w:val="nil"/>
              <w:left w:val="nil"/>
              <w:right w:val="nil"/>
            </w:tcBorders>
            <w:shd w:val="clear" w:color="000000" w:fill="auto"/>
            <w:noWrap/>
            <w:vAlign w:val="bottom"/>
            <w:hideMark/>
          </w:tcPr>
          <w:p w:rsidR="00553BF3" w:rsidRDefault="00553BF3">
            <w:pPr>
              <w:rPr>
                <w:rFonts w:ascii="Calibri" w:hAnsi="Calibri"/>
                <w:color w:val="000000"/>
              </w:rPr>
            </w:pPr>
            <w:r>
              <w:rPr>
                <w:rFonts w:ascii="Calibri" w:hAnsi="Calibri"/>
                <w:color w:val="000000"/>
                <w:sz w:val="22"/>
                <w:szCs w:val="22"/>
              </w:rPr>
              <w:t>552</w:t>
            </w:r>
          </w:p>
        </w:tc>
        <w:tc>
          <w:tcPr>
            <w:tcW w:w="2915" w:type="dxa"/>
            <w:tcBorders>
              <w:top w:val="nil"/>
              <w:left w:val="nil"/>
              <w:right w:val="nil"/>
            </w:tcBorders>
            <w:shd w:val="clear" w:color="000000" w:fill="auto"/>
            <w:noWrap/>
            <w:vAlign w:val="bottom"/>
            <w:hideMark/>
          </w:tcPr>
          <w:p w:rsidR="00553BF3" w:rsidRDefault="00553BF3">
            <w:pPr>
              <w:rPr>
                <w:rFonts w:ascii="Calibri" w:hAnsi="Calibri"/>
                <w:color w:val="000000"/>
              </w:rPr>
            </w:pPr>
            <w:r>
              <w:rPr>
                <w:rFonts w:ascii="Calibri" w:hAnsi="Calibri"/>
                <w:color w:val="000000"/>
                <w:sz w:val="22"/>
                <w:szCs w:val="22"/>
              </w:rPr>
              <w:t>Heating, Air Cond, &amp; Refrig</w:t>
            </w:r>
          </w:p>
        </w:tc>
        <w:tc>
          <w:tcPr>
            <w:tcW w:w="1265" w:type="dxa"/>
            <w:tcBorders>
              <w:top w:val="nil"/>
              <w:left w:val="nil"/>
              <w:right w:val="nil"/>
            </w:tcBorders>
            <w:shd w:val="clear" w:color="000000" w:fill="auto"/>
            <w:noWrap/>
            <w:vAlign w:val="bottom"/>
            <w:hideMark/>
          </w:tcPr>
          <w:p w:rsidR="00553BF3" w:rsidRDefault="00553BF3">
            <w:pPr>
              <w:rPr>
                <w:rFonts w:ascii="Calibri" w:hAnsi="Calibri"/>
                <w:color w:val="000000"/>
              </w:rPr>
            </w:pPr>
            <w:r>
              <w:rPr>
                <w:rFonts w:ascii="Calibri" w:hAnsi="Calibri"/>
                <w:color w:val="000000"/>
                <w:sz w:val="22"/>
                <w:szCs w:val="22"/>
              </w:rPr>
              <w:t>HVA-162</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93.3%</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74.5%</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76.9%</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73.8%</w:t>
            </w:r>
          </w:p>
        </w:tc>
        <w:tc>
          <w:tcPr>
            <w:tcW w:w="1058"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92.0%</w:t>
            </w:r>
          </w:p>
        </w:tc>
      </w:tr>
      <w:tr w:rsidR="00553BF3" w:rsidRPr="00B61D81" w:rsidTr="00553BF3">
        <w:trPr>
          <w:trHeight w:val="300"/>
        </w:trPr>
        <w:tc>
          <w:tcPr>
            <w:tcW w:w="1420" w:type="dxa"/>
            <w:tcBorders>
              <w:top w:val="nil"/>
              <w:left w:val="nil"/>
              <w:right w:val="nil"/>
            </w:tcBorders>
            <w:shd w:val="clear" w:color="000000" w:fill="D8D8D8"/>
            <w:noWrap/>
            <w:vAlign w:val="bottom"/>
            <w:hideMark/>
          </w:tcPr>
          <w:p w:rsidR="00553BF3" w:rsidRDefault="00553BF3">
            <w:pPr>
              <w:rPr>
                <w:rFonts w:ascii="Calibri" w:hAnsi="Calibri"/>
                <w:color w:val="000000"/>
              </w:rPr>
            </w:pPr>
            <w:r>
              <w:rPr>
                <w:rFonts w:ascii="Calibri" w:hAnsi="Calibri"/>
                <w:color w:val="000000"/>
                <w:sz w:val="22"/>
                <w:szCs w:val="22"/>
              </w:rPr>
              <w:t>552</w:t>
            </w:r>
          </w:p>
        </w:tc>
        <w:tc>
          <w:tcPr>
            <w:tcW w:w="2915" w:type="dxa"/>
            <w:tcBorders>
              <w:top w:val="nil"/>
              <w:left w:val="nil"/>
              <w:right w:val="nil"/>
            </w:tcBorders>
            <w:shd w:val="clear" w:color="000000" w:fill="D8D8D8"/>
            <w:noWrap/>
            <w:vAlign w:val="bottom"/>
            <w:hideMark/>
          </w:tcPr>
          <w:p w:rsidR="00553BF3" w:rsidRDefault="00553BF3">
            <w:pPr>
              <w:rPr>
                <w:rFonts w:ascii="Calibri" w:hAnsi="Calibri"/>
                <w:color w:val="000000"/>
              </w:rPr>
            </w:pPr>
            <w:r>
              <w:rPr>
                <w:rFonts w:ascii="Calibri" w:hAnsi="Calibri"/>
                <w:color w:val="000000"/>
                <w:sz w:val="22"/>
                <w:szCs w:val="22"/>
              </w:rPr>
              <w:t>Heating, Air Cond, &amp; Refrig</w:t>
            </w:r>
          </w:p>
        </w:tc>
        <w:tc>
          <w:tcPr>
            <w:tcW w:w="1265" w:type="dxa"/>
            <w:tcBorders>
              <w:top w:val="nil"/>
              <w:left w:val="nil"/>
              <w:right w:val="nil"/>
            </w:tcBorders>
            <w:shd w:val="clear" w:color="000000" w:fill="D8D8D8"/>
            <w:noWrap/>
            <w:vAlign w:val="bottom"/>
            <w:hideMark/>
          </w:tcPr>
          <w:p w:rsidR="00553BF3" w:rsidRDefault="00553BF3">
            <w:pPr>
              <w:rPr>
                <w:rFonts w:ascii="Calibri" w:hAnsi="Calibri"/>
                <w:color w:val="000000"/>
              </w:rPr>
            </w:pPr>
            <w:r>
              <w:rPr>
                <w:rFonts w:ascii="Calibri" w:hAnsi="Calibri"/>
                <w:color w:val="000000"/>
                <w:sz w:val="22"/>
                <w:szCs w:val="22"/>
              </w:rPr>
              <w:t>HVA-170</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66.7%</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84.6%</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100.0%</w:t>
            </w:r>
          </w:p>
        </w:tc>
        <w:tc>
          <w:tcPr>
            <w:tcW w:w="1058"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100.0%</w:t>
            </w:r>
          </w:p>
        </w:tc>
      </w:tr>
      <w:tr w:rsidR="00553BF3" w:rsidRPr="00B61D81" w:rsidTr="00553BF3">
        <w:trPr>
          <w:trHeight w:val="300"/>
        </w:trPr>
        <w:tc>
          <w:tcPr>
            <w:tcW w:w="1420" w:type="dxa"/>
            <w:tcBorders>
              <w:top w:val="nil"/>
              <w:left w:val="nil"/>
              <w:right w:val="nil"/>
            </w:tcBorders>
            <w:shd w:val="clear" w:color="000000" w:fill="auto"/>
            <w:noWrap/>
            <w:vAlign w:val="bottom"/>
            <w:hideMark/>
          </w:tcPr>
          <w:p w:rsidR="00553BF3" w:rsidRDefault="00553BF3">
            <w:pPr>
              <w:rPr>
                <w:rFonts w:ascii="Calibri" w:hAnsi="Calibri"/>
                <w:color w:val="000000"/>
              </w:rPr>
            </w:pPr>
            <w:r>
              <w:rPr>
                <w:rFonts w:ascii="Calibri" w:hAnsi="Calibri"/>
                <w:color w:val="000000"/>
                <w:sz w:val="22"/>
                <w:szCs w:val="22"/>
              </w:rPr>
              <w:t>552</w:t>
            </w:r>
          </w:p>
        </w:tc>
        <w:tc>
          <w:tcPr>
            <w:tcW w:w="2915" w:type="dxa"/>
            <w:tcBorders>
              <w:top w:val="nil"/>
              <w:left w:val="nil"/>
              <w:right w:val="nil"/>
            </w:tcBorders>
            <w:shd w:val="clear" w:color="000000" w:fill="auto"/>
            <w:noWrap/>
            <w:vAlign w:val="bottom"/>
            <w:hideMark/>
          </w:tcPr>
          <w:p w:rsidR="00553BF3" w:rsidRDefault="00553BF3">
            <w:pPr>
              <w:rPr>
                <w:rFonts w:ascii="Calibri" w:hAnsi="Calibri"/>
                <w:color w:val="000000"/>
              </w:rPr>
            </w:pPr>
            <w:r>
              <w:rPr>
                <w:rFonts w:ascii="Calibri" w:hAnsi="Calibri"/>
                <w:color w:val="000000"/>
                <w:sz w:val="22"/>
                <w:szCs w:val="22"/>
              </w:rPr>
              <w:t>Heating, Air Cond, &amp; Refrig</w:t>
            </w:r>
          </w:p>
        </w:tc>
        <w:tc>
          <w:tcPr>
            <w:tcW w:w="1265" w:type="dxa"/>
            <w:tcBorders>
              <w:top w:val="nil"/>
              <w:left w:val="nil"/>
              <w:right w:val="nil"/>
            </w:tcBorders>
            <w:shd w:val="clear" w:color="000000" w:fill="auto"/>
            <w:noWrap/>
            <w:vAlign w:val="bottom"/>
            <w:hideMark/>
          </w:tcPr>
          <w:p w:rsidR="00553BF3" w:rsidRDefault="00553BF3">
            <w:pPr>
              <w:rPr>
                <w:rFonts w:ascii="Calibri" w:hAnsi="Calibri"/>
                <w:color w:val="000000"/>
              </w:rPr>
            </w:pPr>
            <w:r>
              <w:rPr>
                <w:rFonts w:ascii="Calibri" w:hAnsi="Calibri"/>
                <w:color w:val="000000"/>
                <w:sz w:val="22"/>
                <w:szCs w:val="22"/>
              </w:rPr>
              <w:t>HVA-174</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92.3%</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83.3%</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83.3%</w:t>
            </w:r>
          </w:p>
        </w:tc>
        <w:tc>
          <w:tcPr>
            <w:tcW w:w="1058"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r>
      <w:tr w:rsidR="00553BF3" w:rsidRPr="00B61D81" w:rsidTr="00553BF3">
        <w:trPr>
          <w:trHeight w:val="300"/>
        </w:trPr>
        <w:tc>
          <w:tcPr>
            <w:tcW w:w="1420" w:type="dxa"/>
            <w:tcBorders>
              <w:top w:val="nil"/>
              <w:left w:val="nil"/>
              <w:right w:val="nil"/>
            </w:tcBorders>
            <w:shd w:val="clear" w:color="000000" w:fill="D8D8D8"/>
            <w:noWrap/>
            <w:vAlign w:val="bottom"/>
            <w:hideMark/>
          </w:tcPr>
          <w:p w:rsidR="00553BF3" w:rsidRDefault="00553BF3">
            <w:pPr>
              <w:rPr>
                <w:rFonts w:ascii="Calibri" w:hAnsi="Calibri"/>
                <w:color w:val="000000"/>
              </w:rPr>
            </w:pPr>
            <w:r>
              <w:rPr>
                <w:rFonts w:ascii="Calibri" w:hAnsi="Calibri"/>
                <w:color w:val="000000"/>
                <w:sz w:val="22"/>
                <w:szCs w:val="22"/>
              </w:rPr>
              <w:t>552</w:t>
            </w:r>
          </w:p>
        </w:tc>
        <w:tc>
          <w:tcPr>
            <w:tcW w:w="2915" w:type="dxa"/>
            <w:tcBorders>
              <w:top w:val="nil"/>
              <w:left w:val="nil"/>
              <w:right w:val="nil"/>
            </w:tcBorders>
            <w:shd w:val="clear" w:color="000000" w:fill="D8D8D8"/>
            <w:noWrap/>
            <w:vAlign w:val="bottom"/>
            <w:hideMark/>
          </w:tcPr>
          <w:p w:rsidR="00553BF3" w:rsidRDefault="00553BF3">
            <w:pPr>
              <w:rPr>
                <w:rFonts w:ascii="Calibri" w:hAnsi="Calibri"/>
                <w:color w:val="000000"/>
              </w:rPr>
            </w:pPr>
            <w:r>
              <w:rPr>
                <w:rFonts w:ascii="Calibri" w:hAnsi="Calibri"/>
                <w:color w:val="000000"/>
                <w:sz w:val="22"/>
                <w:szCs w:val="22"/>
              </w:rPr>
              <w:t>Heating, Air Cond, &amp; Refrig</w:t>
            </w:r>
          </w:p>
        </w:tc>
        <w:tc>
          <w:tcPr>
            <w:tcW w:w="1265" w:type="dxa"/>
            <w:tcBorders>
              <w:top w:val="nil"/>
              <w:left w:val="nil"/>
              <w:right w:val="nil"/>
            </w:tcBorders>
            <w:shd w:val="clear" w:color="000000" w:fill="D8D8D8"/>
            <w:noWrap/>
            <w:vAlign w:val="bottom"/>
            <w:hideMark/>
          </w:tcPr>
          <w:p w:rsidR="00553BF3" w:rsidRDefault="00553BF3">
            <w:pPr>
              <w:rPr>
                <w:rFonts w:ascii="Calibri" w:hAnsi="Calibri"/>
                <w:color w:val="000000"/>
              </w:rPr>
            </w:pPr>
            <w:r>
              <w:rPr>
                <w:rFonts w:ascii="Calibri" w:hAnsi="Calibri"/>
                <w:color w:val="000000"/>
                <w:sz w:val="22"/>
                <w:szCs w:val="22"/>
              </w:rPr>
              <w:t>HVA-177</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77.5%</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80.0%</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82.4%</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79.7%</w:t>
            </w:r>
          </w:p>
        </w:tc>
        <w:tc>
          <w:tcPr>
            <w:tcW w:w="1058"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83.3%</w:t>
            </w:r>
          </w:p>
        </w:tc>
      </w:tr>
      <w:tr w:rsidR="00553BF3" w:rsidRPr="00B61D81" w:rsidTr="00553BF3">
        <w:trPr>
          <w:trHeight w:val="300"/>
        </w:trPr>
        <w:tc>
          <w:tcPr>
            <w:tcW w:w="1420" w:type="dxa"/>
            <w:tcBorders>
              <w:top w:val="nil"/>
              <w:left w:val="nil"/>
              <w:right w:val="nil"/>
            </w:tcBorders>
            <w:shd w:val="clear" w:color="000000" w:fill="auto"/>
            <w:noWrap/>
            <w:vAlign w:val="bottom"/>
            <w:hideMark/>
          </w:tcPr>
          <w:p w:rsidR="00553BF3" w:rsidRDefault="00553BF3">
            <w:pPr>
              <w:rPr>
                <w:rFonts w:ascii="Calibri" w:hAnsi="Calibri"/>
                <w:color w:val="000000"/>
              </w:rPr>
            </w:pPr>
            <w:r>
              <w:rPr>
                <w:rFonts w:ascii="Calibri" w:hAnsi="Calibri"/>
                <w:color w:val="000000"/>
                <w:sz w:val="22"/>
                <w:szCs w:val="22"/>
              </w:rPr>
              <w:t>552</w:t>
            </w:r>
          </w:p>
        </w:tc>
        <w:tc>
          <w:tcPr>
            <w:tcW w:w="2915" w:type="dxa"/>
            <w:tcBorders>
              <w:top w:val="nil"/>
              <w:left w:val="nil"/>
              <w:right w:val="nil"/>
            </w:tcBorders>
            <w:shd w:val="clear" w:color="000000" w:fill="auto"/>
            <w:noWrap/>
            <w:vAlign w:val="bottom"/>
            <w:hideMark/>
          </w:tcPr>
          <w:p w:rsidR="00553BF3" w:rsidRDefault="00553BF3">
            <w:pPr>
              <w:rPr>
                <w:rFonts w:ascii="Calibri" w:hAnsi="Calibri"/>
                <w:color w:val="000000"/>
              </w:rPr>
            </w:pPr>
            <w:r>
              <w:rPr>
                <w:rFonts w:ascii="Calibri" w:hAnsi="Calibri"/>
                <w:color w:val="000000"/>
                <w:sz w:val="22"/>
                <w:szCs w:val="22"/>
              </w:rPr>
              <w:t>Heating, Air Cond, &amp; Refrig</w:t>
            </w:r>
          </w:p>
        </w:tc>
        <w:tc>
          <w:tcPr>
            <w:tcW w:w="1265" w:type="dxa"/>
            <w:tcBorders>
              <w:top w:val="nil"/>
              <w:left w:val="nil"/>
              <w:right w:val="nil"/>
            </w:tcBorders>
            <w:shd w:val="clear" w:color="000000" w:fill="auto"/>
            <w:noWrap/>
            <w:vAlign w:val="bottom"/>
            <w:hideMark/>
          </w:tcPr>
          <w:p w:rsidR="00553BF3" w:rsidRDefault="00553BF3">
            <w:pPr>
              <w:rPr>
                <w:rFonts w:ascii="Calibri" w:hAnsi="Calibri"/>
                <w:color w:val="000000"/>
              </w:rPr>
            </w:pPr>
            <w:r>
              <w:rPr>
                <w:rFonts w:ascii="Calibri" w:hAnsi="Calibri"/>
                <w:color w:val="000000"/>
                <w:sz w:val="22"/>
                <w:szCs w:val="22"/>
              </w:rPr>
              <w:t>HVA-180</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96.0%</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88.9%</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83.3%</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89.3%</w:t>
            </w:r>
          </w:p>
        </w:tc>
        <w:tc>
          <w:tcPr>
            <w:tcW w:w="1058"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94.7%</w:t>
            </w:r>
          </w:p>
        </w:tc>
      </w:tr>
      <w:tr w:rsidR="00553BF3" w:rsidRPr="00B61D81" w:rsidTr="00553BF3">
        <w:trPr>
          <w:trHeight w:val="300"/>
        </w:trPr>
        <w:tc>
          <w:tcPr>
            <w:tcW w:w="1420" w:type="dxa"/>
            <w:tcBorders>
              <w:top w:val="nil"/>
              <w:left w:val="nil"/>
              <w:right w:val="nil"/>
            </w:tcBorders>
            <w:shd w:val="clear" w:color="000000" w:fill="D8D8D8"/>
            <w:noWrap/>
            <w:vAlign w:val="bottom"/>
            <w:hideMark/>
          </w:tcPr>
          <w:p w:rsidR="00553BF3" w:rsidRDefault="00553BF3">
            <w:pPr>
              <w:rPr>
                <w:rFonts w:ascii="Calibri" w:hAnsi="Calibri"/>
                <w:color w:val="000000"/>
              </w:rPr>
            </w:pPr>
            <w:r>
              <w:rPr>
                <w:rFonts w:ascii="Calibri" w:hAnsi="Calibri"/>
                <w:color w:val="000000"/>
                <w:sz w:val="22"/>
                <w:szCs w:val="22"/>
              </w:rPr>
              <w:t>552</w:t>
            </w:r>
          </w:p>
        </w:tc>
        <w:tc>
          <w:tcPr>
            <w:tcW w:w="2915" w:type="dxa"/>
            <w:tcBorders>
              <w:top w:val="nil"/>
              <w:left w:val="nil"/>
              <w:right w:val="nil"/>
            </w:tcBorders>
            <w:shd w:val="clear" w:color="000000" w:fill="D8D8D8"/>
            <w:noWrap/>
            <w:vAlign w:val="bottom"/>
            <w:hideMark/>
          </w:tcPr>
          <w:p w:rsidR="00553BF3" w:rsidRDefault="00553BF3">
            <w:pPr>
              <w:rPr>
                <w:rFonts w:ascii="Calibri" w:hAnsi="Calibri"/>
                <w:color w:val="000000"/>
              </w:rPr>
            </w:pPr>
            <w:r>
              <w:rPr>
                <w:rFonts w:ascii="Calibri" w:hAnsi="Calibri"/>
                <w:color w:val="000000"/>
                <w:sz w:val="22"/>
                <w:szCs w:val="22"/>
              </w:rPr>
              <w:t>Heating, Air Cond, &amp; Refrig</w:t>
            </w:r>
          </w:p>
        </w:tc>
        <w:tc>
          <w:tcPr>
            <w:tcW w:w="1265" w:type="dxa"/>
            <w:tcBorders>
              <w:top w:val="nil"/>
              <w:left w:val="nil"/>
              <w:right w:val="nil"/>
            </w:tcBorders>
            <w:shd w:val="clear" w:color="000000" w:fill="D8D8D8"/>
            <w:noWrap/>
            <w:vAlign w:val="bottom"/>
            <w:hideMark/>
          </w:tcPr>
          <w:p w:rsidR="00553BF3" w:rsidRDefault="00553BF3">
            <w:pPr>
              <w:rPr>
                <w:rFonts w:ascii="Calibri" w:hAnsi="Calibri"/>
                <w:color w:val="000000"/>
              </w:rPr>
            </w:pPr>
            <w:r>
              <w:rPr>
                <w:rFonts w:ascii="Calibri" w:hAnsi="Calibri"/>
                <w:color w:val="000000"/>
                <w:sz w:val="22"/>
                <w:szCs w:val="22"/>
              </w:rPr>
              <w:t>HVA-184</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81.8%</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80.9%</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73.0%</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91.8%</w:t>
            </w:r>
          </w:p>
        </w:tc>
        <w:tc>
          <w:tcPr>
            <w:tcW w:w="1058"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86.7%</w:t>
            </w:r>
          </w:p>
        </w:tc>
      </w:tr>
      <w:tr w:rsidR="00553BF3" w:rsidRPr="00B61D81" w:rsidTr="00553BF3">
        <w:trPr>
          <w:trHeight w:val="300"/>
        </w:trPr>
        <w:tc>
          <w:tcPr>
            <w:tcW w:w="1420" w:type="dxa"/>
            <w:tcBorders>
              <w:top w:val="nil"/>
              <w:left w:val="nil"/>
              <w:right w:val="nil"/>
            </w:tcBorders>
            <w:shd w:val="clear" w:color="000000" w:fill="auto"/>
            <w:noWrap/>
            <w:vAlign w:val="bottom"/>
            <w:hideMark/>
          </w:tcPr>
          <w:p w:rsidR="00553BF3" w:rsidRDefault="00553BF3">
            <w:pPr>
              <w:rPr>
                <w:rFonts w:ascii="Calibri" w:hAnsi="Calibri"/>
                <w:color w:val="000000"/>
              </w:rPr>
            </w:pPr>
            <w:r>
              <w:rPr>
                <w:rFonts w:ascii="Calibri" w:hAnsi="Calibri"/>
                <w:color w:val="000000"/>
                <w:sz w:val="22"/>
                <w:szCs w:val="22"/>
              </w:rPr>
              <w:t>552</w:t>
            </w:r>
          </w:p>
        </w:tc>
        <w:tc>
          <w:tcPr>
            <w:tcW w:w="2915" w:type="dxa"/>
            <w:tcBorders>
              <w:top w:val="nil"/>
              <w:left w:val="nil"/>
              <w:right w:val="nil"/>
            </w:tcBorders>
            <w:shd w:val="clear" w:color="000000" w:fill="auto"/>
            <w:noWrap/>
            <w:vAlign w:val="bottom"/>
            <w:hideMark/>
          </w:tcPr>
          <w:p w:rsidR="00553BF3" w:rsidRDefault="00553BF3">
            <w:pPr>
              <w:rPr>
                <w:rFonts w:ascii="Calibri" w:hAnsi="Calibri"/>
                <w:color w:val="000000"/>
              </w:rPr>
            </w:pPr>
            <w:r>
              <w:rPr>
                <w:rFonts w:ascii="Calibri" w:hAnsi="Calibri"/>
                <w:color w:val="000000"/>
                <w:sz w:val="22"/>
                <w:szCs w:val="22"/>
              </w:rPr>
              <w:t>Heating, Air Cond, &amp; Refrig</w:t>
            </w:r>
          </w:p>
        </w:tc>
        <w:tc>
          <w:tcPr>
            <w:tcW w:w="1265" w:type="dxa"/>
            <w:tcBorders>
              <w:top w:val="nil"/>
              <w:left w:val="nil"/>
              <w:right w:val="nil"/>
            </w:tcBorders>
            <w:shd w:val="clear" w:color="000000" w:fill="auto"/>
            <w:noWrap/>
            <w:vAlign w:val="bottom"/>
            <w:hideMark/>
          </w:tcPr>
          <w:p w:rsidR="00553BF3" w:rsidRDefault="00553BF3">
            <w:pPr>
              <w:rPr>
                <w:rFonts w:ascii="Calibri" w:hAnsi="Calibri"/>
                <w:color w:val="000000"/>
              </w:rPr>
            </w:pPr>
            <w:r>
              <w:rPr>
                <w:rFonts w:ascii="Calibri" w:hAnsi="Calibri"/>
                <w:color w:val="000000"/>
                <w:sz w:val="22"/>
                <w:szCs w:val="22"/>
              </w:rPr>
              <w:t>HVA-186</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82.4%</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86.7%</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100.0%</w:t>
            </w:r>
          </w:p>
        </w:tc>
        <w:tc>
          <w:tcPr>
            <w:tcW w:w="1058"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84.6%</w:t>
            </w:r>
          </w:p>
        </w:tc>
      </w:tr>
      <w:tr w:rsidR="00553BF3" w:rsidRPr="00B61D81" w:rsidTr="00553BF3">
        <w:trPr>
          <w:trHeight w:val="300"/>
        </w:trPr>
        <w:tc>
          <w:tcPr>
            <w:tcW w:w="1420" w:type="dxa"/>
            <w:tcBorders>
              <w:top w:val="nil"/>
              <w:left w:val="nil"/>
              <w:right w:val="nil"/>
            </w:tcBorders>
            <w:shd w:val="clear" w:color="000000" w:fill="D8D8D8"/>
            <w:noWrap/>
            <w:vAlign w:val="bottom"/>
            <w:hideMark/>
          </w:tcPr>
          <w:p w:rsidR="00553BF3" w:rsidRDefault="00553BF3">
            <w:pPr>
              <w:rPr>
                <w:rFonts w:ascii="Calibri" w:hAnsi="Calibri"/>
                <w:color w:val="000000"/>
              </w:rPr>
            </w:pPr>
            <w:r>
              <w:rPr>
                <w:rFonts w:ascii="Calibri" w:hAnsi="Calibri"/>
                <w:color w:val="000000"/>
                <w:sz w:val="22"/>
                <w:szCs w:val="22"/>
              </w:rPr>
              <w:t>552</w:t>
            </w:r>
          </w:p>
        </w:tc>
        <w:tc>
          <w:tcPr>
            <w:tcW w:w="2915" w:type="dxa"/>
            <w:tcBorders>
              <w:top w:val="nil"/>
              <w:left w:val="nil"/>
              <w:right w:val="nil"/>
            </w:tcBorders>
            <w:shd w:val="clear" w:color="000000" w:fill="D8D8D8"/>
            <w:noWrap/>
            <w:vAlign w:val="bottom"/>
            <w:hideMark/>
          </w:tcPr>
          <w:p w:rsidR="00553BF3" w:rsidRDefault="00553BF3">
            <w:pPr>
              <w:rPr>
                <w:rFonts w:ascii="Calibri" w:hAnsi="Calibri"/>
                <w:color w:val="000000"/>
              </w:rPr>
            </w:pPr>
            <w:r>
              <w:rPr>
                <w:rFonts w:ascii="Calibri" w:hAnsi="Calibri"/>
                <w:color w:val="000000"/>
                <w:sz w:val="22"/>
                <w:szCs w:val="22"/>
              </w:rPr>
              <w:t>Heating, Air Cond, &amp; Refrig</w:t>
            </w:r>
          </w:p>
        </w:tc>
        <w:tc>
          <w:tcPr>
            <w:tcW w:w="1265" w:type="dxa"/>
            <w:tcBorders>
              <w:top w:val="nil"/>
              <w:left w:val="nil"/>
              <w:right w:val="nil"/>
            </w:tcBorders>
            <w:shd w:val="clear" w:color="000000" w:fill="D8D8D8"/>
            <w:noWrap/>
            <w:vAlign w:val="bottom"/>
            <w:hideMark/>
          </w:tcPr>
          <w:p w:rsidR="00553BF3" w:rsidRDefault="00553BF3">
            <w:pPr>
              <w:rPr>
                <w:rFonts w:ascii="Calibri" w:hAnsi="Calibri"/>
                <w:color w:val="000000"/>
              </w:rPr>
            </w:pPr>
            <w:r>
              <w:rPr>
                <w:rFonts w:ascii="Calibri" w:hAnsi="Calibri"/>
                <w:color w:val="000000"/>
                <w:sz w:val="22"/>
                <w:szCs w:val="22"/>
              </w:rPr>
              <w:t>HVA-190</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87.5%</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89.5%</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81.1%</w:t>
            </w:r>
          </w:p>
        </w:tc>
        <w:tc>
          <w:tcPr>
            <w:tcW w:w="1058"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100.0%</w:t>
            </w:r>
          </w:p>
        </w:tc>
      </w:tr>
      <w:tr w:rsidR="00553BF3" w:rsidRPr="00B61D81" w:rsidTr="00553BF3">
        <w:trPr>
          <w:trHeight w:val="300"/>
        </w:trPr>
        <w:tc>
          <w:tcPr>
            <w:tcW w:w="1420" w:type="dxa"/>
            <w:tcBorders>
              <w:top w:val="nil"/>
              <w:left w:val="nil"/>
              <w:right w:val="nil"/>
            </w:tcBorders>
            <w:shd w:val="clear" w:color="000000" w:fill="auto"/>
            <w:noWrap/>
            <w:vAlign w:val="bottom"/>
            <w:hideMark/>
          </w:tcPr>
          <w:p w:rsidR="00553BF3" w:rsidRDefault="00553BF3">
            <w:pPr>
              <w:rPr>
                <w:rFonts w:ascii="Calibri" w:hAnsi="Calibri"/>
                <w:color w:val="000000"/>
              </w:rPr>
            </w:pPr>
            <w:r>
              <w:rPr>
                <w:rFonts w:ascii="Calibri" w:hAnsi="Calibri"/>
                <w:color w:val="000000"/>
                <w:sz w:val="22"/>
                <w:szCs w:val="22"/>
              </w:rPr>
              <w:t>552</w:t>
            </w:r>
          </w:p>
        </w:tc>
        <w:tc>
          <w:tcPr>
            <w:tcW w:w="2915" w:type="dxa"/>
            <w:tcBorders>
              <w:top w:val="nil"/>
              <w:left w:val="nil"/>
              <w:right w:val="nil"/>
            </w:tcBorders>
            <w:shd w:val="clear" w:color="000000" w:fill="auto"/>
            <w:noWrap/>
            <w:vAlign w:val="bottom"/>
            <w:hideMark/>
          </w:tcPr>
          <w:p w:rsidR="00553BF3" w:rsidRDefault="00553BF3">
            <w:pPr>
              <w:rPr>
                <w:rFonts w:ascii="Calibri" w:hAnsi="Calibri"/>
                <w:color w:val="000000"/>
              </w:rPr>
            </w:pPr>
            <w:r>
              <w:rPr>
                <w:rFonts w:ascii="Calibri" w:hAnsi="Calibri"/>
                <w:color w:val="000000"/>
                <w:sz w:val="22"/>
                <w:szCs w:val="22"/>
              </w:rPr>
              <w:t>Heating, Air Cond, &amp; Refrig</w:t>
            </w:r>
          </w:p>
        </w:tc>
        <w:tc>
          <w:tcPr>
            <w:tcW w:w="1265" w:type="dxa"/>
            <w:tcBorders>
              <w:top w:val="nil"/>
              <w:left w:val="nil"/>
              <w:right w:val="nil"/>
            </w:tcBorders>
            <w:shd w:val="clear" w:color="000000" w:fill="auto"/>
            <w:noWrap/>
            <w:vAlign w:val="bottom"/>
            <w:hideMark/>
          </w:tcPr>
          <w:p w:rsidR="00553BF3" w:rsidRDefault="00553BF3">
            <w:pPr>
              <w:rPr>
                <w:rFonts w:ascii="Calibri" w:hAnsi="Calibri"/>
                <w:color w:val="000000"/>
              </w:rPr>
            </w:pPr>
            <w:r>
              <w:rPr>
                <w:rFonts w:ascii="Calibri" w:hAnsi="Calibri"/>
                <w:color w:val="000000"/>
                <w:sz w:val="22"/>
                <w:szCs w:val="22"/>
              </w:rPr>
              <w:t>HVA-194</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93.8%</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94.7%</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100.0%</w:t>
            </w:r>
          </w:p>
        </w:tc>
        <w:tc>
          <w:tcPr>
            <w:tcW w:w="1058"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100.0%</w:t>
            </w:r>
          </w:p>
        </w:tc>
      </w:tr>
      <w:tr w:rsidR="00553BF3" w:rsidRPr="00B61D81" w:rsidTr="00553BF3">
        <w:trPr>
          <w:trHeight w:val="300"/>
        </w:trPr>
        <w:tc>
          <w:tcPr>
            <w:tcW w:w="1420" w:type="dxa"/>
            <w:tcBorders>
              <w:top w:val="nil"/>
              <w:left w:val="nil"/>
              <w:right w:val="nil"/>
            </w:tcBorders>
            <w:shd w:val="clear" w:color="000000" w:fill="D8D8D8"/>
            <w:noWrap/>
            <w:vAlign w:val="bottom"/>
            <w:hideMark/>
          </w:tcPr>
          <w:p w:rsidR="00553BF3" w:rsidRDefault="00553BF3">
            <w:pPr>
              <w:rPr>
                <w:rFonts w:ascii="Calibri" w:hAnsi="Calibri"/>
                <w:color w:val="000000"/>
              </w:rPr>
            </w:pPr>
            <w:r>
              <w:rPr>
                <w:rFonts w:ascii="Calibri" w:hAnsi="Calibri"/>
                <w:color w:val="000000"/>
                <w:sz w:val="22"/>
                <w:szCs w:val="22"/>
              </w:rPr>
              <w:t>552</w:t>
            </w:r>
          </w:p>
        </w:tc>
        <w:tc>
          <w:tcPr>
            <w:tcW w:w="2915" w:type="dxa"/>
            <w:tcBorders>
              <w:top w:val="nil"/>
              <w:left w:val="nil"/>
              <w:right w:val="nil"/>
            </w:tcBorders>
            <w:shd w:val="clear" w:color="000000" w:fill="D8D8D8"/>
            <w:noWrap/>
            <w:vAlign w:val="bottom"/>
            <w:hideMark/>
          </w:tcPr>
          <w:p w:rsidR="00553BF3" w:rsidRDefault="00553BF3">
            <w:pPr>
              <w:rPr>
                <w:rFonts w:ascii="Calibri" w:hAnsi="Calibri"/>
                <w:color w:val="000000"/>
              </w:rPr>
            </w:pPr>
            <w:r>
              <w:rPr>
                <w:rFonts w:ascii="Calibri" w:hAnsi="Calibri"/>
                <w:color w:val="000000"/>
                <w:sz w:val="22"/>
                <w:szCs w:val="22"/>
              </w:rPr>
              <w:t>Heating, Air Cond, &amp; Refrig</w:t>
            </w:r>
          </w:p>
        </w:tc>
        <w:tc>
          <w:tcPr>
            <w:tcW w:w="1265" w:type="dxa"/>
            <w:tcBorders>
              <w:top w:val="nil"/>
              <w:left w:val="nil"/>
              <w:right w:val="nil"/>
            </w:tcBorders>
            <w:shd w:val="clear" w:color="000000" w:fill="D8D8D8"/>
            <w:noWrap/>
            <w:vAlign w:val="bottom"/>
            <w:hideMark/>
          </w:tcPr>
          <w:p w:rsidR="00553BF3" w:rsidRDefault="00553BF3">
            <w:pPr>
              <w:rPr>
                <w:rFonts w:ascii="Calibri" w:hAnsi="Calibri"/>
                <w:color w:val="000000"/>
              </w:rPr>
            </w:pPr>
            <w:r>
              <w:rPr>
                <w:rFonts w:ascii="Calibri" w:hAnsi="Calibri"/>
                <w:color w:val="000000"/>
                <w:sz w:val="22"/>
                <w:szCs w:val="22"/>
              </w:rPr>
              <w:t>HVA-201</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100.0%</w:t>
            </w:r>
          </w:p>
        </w:tc>
        <w:tc>
          <w:tcPr>
            <w:tcW w:w="1058"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r>
      <w:tr w:rsidR="00553BF3" w:rsidRPr="00B61D81" w:rsidTr="00553BF3">
        <w:trPr>
          <w:trHeight w:val="300"/>
        </w:trPr>
        <w:tc>
          <w:tcPr>
            <w:tcW w:w="1420" w:type="dxa"/>
            <w:tcBorders>
              <w:top w:val="nil"/>
              <w:left w:val="nil"/>
              <w:right w:val="nil"/>
            </w:tcBorders>
            <w:shd w:val="clear" w:color="000000" w:fill="auto"/>
            <w:noWrap/>
            <w:vAlign w:val="bottom"/>
            <w:hideMark/>
          </w:tcPr>
          <w:p w:rsidR="00553BF3" w:rsidRDefault="00553BF3">
            <w:pPr>
              <w:rPr>
                <w:rFonts w:ascii="Calibri" w:hAnsi="Calibri"/>
                <w:color w:val="000000"/>
              </w:rPr>
            </w:pPr>
            <w:r>
              <w:rPr>
                <w:rFonts w:ascii="Calibri" w:hAnsi="Calibri"/>
                <w:color w:val="000000"/>
                <w:sz w:val="22"/>
                <w:szCs w:val="22"/>
              </w:rPr>
              <w:t>552</w:t>
            </w:r>
          </w:p>
        </w:tc>
        <w:tc>
          <w:tcPr>
            <w:tcW w:w="2915" w:type="dxa"/>
            <w:tcBorders>
              <w:top w:val="nil"/>
              <w:left w:val="nil"/>
              <w:right w:val="nil"/>
            </w:tcBorders>
            <w:shd w:val="clear" w:color="000000" w:fill="auto"/>
            <w:noWrap/>
            <w:vAlign w:val="bottom"/>
            <w:hideMark/>
          </w:tcPr>
          <w:p w:rsidR="00553BF3" w:rsidRDefault="00553BF3">
            <w:pPr>
              <w:rPr>
                <w:rFonts w:ascii="Calibri" w:hAnsi="Calibri"/>
                <w:color w:val="000000"/>
              </w:rPr>
            </w:pPr>
            <w:r>
              <w:rPr>
                <w:rFonts w:ascii="Calibri" w:hAnsi="Calibri"/>
                <w:color w:val="000000"/>
                <w:sz w:val="22"/>
                <w:szCs w:val="22"/>
              </w:rPr>
              <w:t>Heating, Air Cond, &amp; Refrig</w:t>
            </w:r>
          </w:p>
        </w:tc>
        <w:tc>
          <w:tcPr>
            <w:tcW w:w="1265" w:type="dxa"/>
            <w:tcBorders>
              <w:top w:val="nil"/>
              <w:left w:val="nil"/>
              <w:right w:val="nil"/>
            </w:tcBorders>
            <w:shd w:val="clear" w:color="000000" w:fill="auto"/>
            <w:noWrap/>
            <w:vAlign w:val="bottom"/>
            <w:hideMark/>
          </w:tcPr>
          <w:p w:rsidR="00553BF3" w:rsidRDefault="00553BF3">
            <w:pPr>
              <w:rPr>
                <w:rFonts w:ascii="Calibri" w:hAnsi="Calibri"/>
                <w:color w:val="000000"/>
              </w:rPr>
            </w:pPr>
            <w:r>
              <w:rPr>
                <w:rFonts w:ascii="Calibri" w:hAnsi="Calibri"/>
                <w:color w:val="000000"/>
                <w:sz w:val="22"/>
                <w:szCs w:val="22"/>
              </w:rPr>
              <w:t>HVA-202</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80.0%</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c>
          <w:tcPr>
            <w:tcW w:w="1058"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r>
      <w:tr w:rsidR="00553BF3" w:rsidRPr="00B61D81" w:rsidTr="00553BF3">
        <w:trPr>
          <w:trHeight w:val="300"/>
        </w:trPr>
        <w:tc>
          <w:tcPr>
            <w:tcW w:w="1420" w:type="dxa"/>
            <w:tcBorders>
              <w:top w:val="nil"/>
              <w:left w:val="nil"/>
              <w:right w:val="nil"/>
            </w:tcBorders>
            <w:shd w:val="clear" w:color="000000" w:fill="D8D8D8"/>
            <w:noWrap/>
            <w:vAlign w:val="bottom"/>
            <w:hideMark/>
          </w:tcPr>
          <w:p w:rsidR="00553BF3" w:rsidRDefault="00553BF3">
            <w:pPr>
              <w:rPr>
                <w:rFonts w:ascii="Calibri" w:hAnsi="Calibri"/>
                <w:color w:val="000000"/>
              </w:rPr>
            </w:pPr>
            <w:r>
              <w:rPr>
                <w:rFonts w:ascii="Calibri" w:hAnsi="Calibri"/>
                <w:color w:val="000000"/>
                <w:sz w:val="22"/>
                <w:szCs w:val="22"/>
              </w:rPr>
              <w:t>552</w:t>
            </w:r>
          </w:p>
        </w:tc>
        <w:tc>
          <w:tcPr>
            <w:tcW w:w="2915" w:type="dxa"/>
            <w:tcBorders>
              <w:top w:val="nil"/>
              <w:left w:val="nil"/>
              <w:right w:val="nil"/>
            </w:tcBorders>
            <w:shd w:val="clear" w:color="000000" w:fill="D8D8D8"/>
            <w:noWrap/>
            <w:vAlign w:val="bottom"/>
            <w:hideMark/>
          </w:tcPr>
          <w:p w:rsidR="00553BF3" w:rsidRDefault="00553BF3">
            <w:pPr>
              <w:rPr>
                <w:rFonts w:ascii="Calibri" w:hAnsi="Calibri"/>
                <w:color w:val="000000"/>
              </w:rPr>
            </w:pPr>
            <w:r>
              <w:rPr>
                <w:rFonts w:ascii="Calibri" w:hAnsi="Calibri"/>
                <w:color w:val="000000"/>
                <w:sz w:val="22"/>
                <w:szCs w:val="22"/>
              </w:rPr>
              <w:t>Heating, Air Cond, &amp; Refrig</w:t>
            </w:r>
          </w:p>
        </w:tc>
        <w:tc>
          <w:tcPr>
            <w:tcW w:w="1265" w:type="dxa"/>
            <w:tcBorders>
              <w:top w:val="nil"/>
              <w:left w:val="nil"/>
              <w:right w:val="nil"/>
            </w:tcBorders>
            <w:shd w:val="clear" w:color="000000" w:fill="D8D8D8"/>
            <w:noWrap/>
            <w:vAlign w:val="bottom"/>
            <w:hideMark/>
          </w:tcPr>
          <w:p w:rsidR="00553BF3" w:rsidRDefault="00553BF3">
            <w:pPr>
              <w:rPr>
                <w:rFonts w:ascii="Calibri" w:hAnsi="Calibri"/>
                <w:color w:val="000000"/>
              </w:rPr>
            </w:pPr>
            <w:r>
              <w:rPr>
                <w:rFonts w:ascii="Calibri" w:hAnsi="Calibri"/>
                <w:color w:val="000000"/>
                <w:sz w:val="22"/>
                <w:szCs w:val="22"/>
              </w:rPr>
              <w:t>HVA-203</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85.7%</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100.0%</w:t>
            </w:r>
          </w:p>
        </w:tc>
        <w:tc>
          <w:tcPr>
            <w:tcW w:w="1058"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r>
      <w:tr w:rsidR="00553BF3" w:rsidRPr="00B61D81" w:rsidTr="00553BF3">
        <w:trPr>
          <w:trHeight w:val="300"/>
        </w:trPr>
        <w:tc>
          <w:tcPr>
            <w:tcW w:w="1420" w:type="dxa"/>
            <w:tcBorders>
              <w:top w:val="nil"/>
              <w:left w:val="nil"/>
              <w:right w:val="nil"/>
            </w:tcBorders>
            <w:shd w:val="clear" w:color="000000" w:fill="auto"/>
            <w:noWrap/>
            <w:vAlign w:val="bottom"/>
            <w:hideMark/>
          </w:tcPr>
          <w:p w:rsidR="00553BF3" w:rsidRDefault="00553BF3">
            <w:pPr>
              <w:rPr>
                <w:rFonts w:ascii="Calibri" w:hAnsi="Calibri"/>
                <w:color w:val="000000"/>
              </w:rPr>
            </w:pPr>
            <w:r>
              <w:rPr>
                <w:rFonts w:ascii="Calibri" w:hAnsi="Calibri"/>
                <w:color w:val="000000"/>
                <w:sz w:val="22"/>
                <w:szCs w:val="22"/>
              </w:rPr>
              <w:t>552</w:t>
            </w:r>
          </w:p>
        </w:tc>
        <w:tc>
          <w:tcPr>
            <w:tcW w:w="2915" w:type="dxa"/>
            <w:tcBorders>
              <w:top w:val="nil"/>
              <w:left w:val="nil"/>
              <w:right w:val="nil"/>
            </w:tcBorders>
            <w:shd w:val="clear" w:color="000000" w:fill="auto"/>
            <w:noWrap/>
            <w:vAlign w:val="bottom"/>
            <w:hideMark/>
          </w:tcPr>
          <w:p w:rsidR="00553BF3" w:rsidRDefault="00553BF3">
            <w:pPr>
              <w:rPr>
                <w:rFonts w:ascii="Calibri" w:hAnsi="Calibri"/>
                <w:color w:val="000000"/>
              </w:rPr>
            </w:pPr>
            <w:r>
              <w:rPr>
                <w:rFonts w:ascii="Calibri" w:hAnsi="Calibri"/>
                <w:color w:val="000000"/>
                <w:sz w:val="22"/>
                <w:szCs w:val="22"/>
              </w:rPr>
              <w:t>Heating, Air Cond, &amp; Refrig</w:t>
            </w:r>
          </w:p>
        </w:tc>
        <w:tc>
          <w:tcPr>
            <w:tcW w:w="1265" w:type="dxa"/>
            <w:tcBorders>
              <w:top w:val="nil"/>
              <w:left w:val="nil"/>
              <w:right w:val="nil"/>
            </w:tcBorders>
            <w:shd w:val="clear" w:color="000000" w:fill="auto"/>
            <w:noWrap/>
            <w:vAlign w:val="bottom"/>
            <w:hideMark/>
          </w:tcPr>
          <w:p w:rsidR="00553BF3" w:rsidRDefault="00553BF3">
            <w:pPr>
              <w:rPr>
                <w:rFonts w:ascii="Calibri" w:hAnsi="Calibri"/>
                <w:color w:val="000000"/>
              </w:rPr>
            </w:pPr>
            <w:r>
              <w:rPr>
                <w:rFonts w:ascii="Calibri" w:hAnsi="Calibri"/>
                <w:color w:val="000000"/>
                <w:sz w:val="22"/>
                <w:szCs w:val="22"/>
              </w:rPr>
              <w:t>HVA-204</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83.3%</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c>
          <w:tcPr>
            <w:tcW w:w="1058"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r>
      <w:tr w:rsidR="00553BF3" w:rsidRPr="00B61D81" w:rsidTr="00553BF3">
        <w:trPr>
          <w:trHeight w:val="300"/>
        </w:trPr>
        <w:tc>
          <w:tcPr>
            <w:tcW w:w="1420" w:type="dxa"/>
            <w:tcBorders>
              <w:top w:val="nil"/>
              <w:left w:val="nil"/>
              <w:right w:val="nil"/>
            </w:tcBorders>
            <w:shd w:val="clear" w:color="000000" w:fill="D8D8D8"/>
            <w:noWrap/>
            <w:vAlign w:val="bottom"/>
            <w:hideMark/>
          </w:tcPr>
          <w:p w:rsidR="00553BF3" w:rsidRDefault="00553BF3">
            <w:pPr>
              <w:rPr>
                <w:rFonts w:ascii="Calibri" w:hAnsi="Calibri"/>
                <w:color w:val="000000"/>
              </w:rPr>
            </w:pPr>
            <w:r>
              <w:rPr>
                <w:rFonts w:ascii="Calibri" w:hAnsi="Calibri"/>
                <w:color w:val="000000"/>
                <w:sz w:val="22"/>
                <w:szCs w:val="22"/>
              </w:rPr>
              <w:t>552</w:t>
            </w:r>
          </w:p>
        </w:tc>
        <w:tc>
          <w:tcPr>
            <w:tcW w:w="2915" w:type="dxa"/>
            <w:tcBorders>
              <w:top w:val="nil"/>
              <w:left w:val="nil"/>
              <w:right w:val="nil"/>
            </w:tcBorders>
            <w:shd w:val="clear" w:color="000000" w:fill="D8D8D8"/>
            <w:noWrap/>
            <w:vAlign w:val="bottom"/>
            <w:hideMark/>
          </w:tcPr>
          <w:p w:rsidR="00553BF3" w:rsidRDefault="00553BF3">
            <w:pPr>
              <w:rPr>
                <w:rFonts w:ascii="Calibri" w:hAnsi="Calibri"/>
                <w:color w:val="000000"/>
              </w:rPr>
            </w:pPr>
            <w:r>
              <w:rPr>
                <w:rFonts w:ascii="Calibri" w:hAnsi="Calibri"/>
                <w:color w:val="000000"/>
                <w:sz w:val="22"/>
                <w:szCs w:val="22"/>
              </w:rPr>
              <w:t>Heating, Air Cond, &amp; Refrig</w:t>
            </w:r>
          </w:p>
        </w:tc>
        <w:tc>
          <w:tcPr>
            <w:tcW w:w="1265" w:type="dxa"/>
            <w:tcBorders>
              <w:top w:val="nil"/>
              <w:left w:val="nil"/>
              <w:right w:val="nil"/>
            </w:tcBorders>
            <w:shd w:val="clear" w:color="000000" w:fill="D8D8D8"/>
            <w:noWrap/>
            <w:vAlign w:val="bottom"/>
            <w:hideMark/>
          </w:tcPr>
          <w:p w:rsidR="00553BF3" w:rsidRDefault="00553BF3">
            <w:pPr>
              <w:rPr>
                <w:rFonts w:ascii="Calibri" w:hAnsi="Calibri"/>
                <w:color w:val="000000"/>
              </w:rPr>
            </w:pPr>
            <w:r>
              <w:rPr>
                <w:rFonts w:ascii="Calibri" w:hAnsi="Calibri"/>
                <w:color w:val="000000"/>
                <w:sz w:val="22"/>
                <w:szCs w:val="22"/>
              </w:rPr>
              <w:t>HVA-211</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100.0%</w:t>
            </w:r>
          </w:p>
        </w:tc>
        <w:tc>
          <w:tcPr>
            <w:tcW w:w="1058"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r>
      <w:tr w:rsidR="00553BF3" w:rsidRPr="00B61D81" w:rsidTr="00553BF3">
        <w:trPr>
          <w:trHeight w:val="300"/>
        </w:trPr>
        <w:tc>
          <w:tcPr>
            <w:tcW w:w="1420" w:type="dxa"/>
            <w:tcBorders>
              <w:top w:val="nil"/>
              <w:left w:val="nil"/>
              <w:right w:val="nil"/>
            </w:tcBorders>
            <w:shd w:val="clear" w:color="000000" w:fill="auto"/>
            <w:noWrap/>
            <w:vAlign w:val="bottom"/>
            <w:hideMark/>
          </w:tcPr>
          <w:p w:rsidR="00553BF3" w:rsidRDefault="00553BF3">
            <w:pPr>
              <w:rPr>
                <w:rFonts w:ascii="Calibri" w:hAnsi="Calibri"/>
                <w:color w:val="000000"/>
              </w:rPr>
            </w:pPr>
            <w:r>
              <w:rPr>
                <w:rFonts w:ascii="Calibri" w:hAnsi="Calibri"/>
                <w:color w:val="000000"/>
                <w:sz w:val="22"/>
                <w:szCs w:val="22"/>
              </w:rPr>
              <w:lastRenderedPageBreak/>
              <w:t>552</w:t>
            </w:r>
          </w:p>
        </w:tc>
        <w:tc>
          <w:tcPr>
            <w:tcW w:w="2915" w:type="dxa"/>
            <w:tcBorders>
              <w:top w:val="nil"/>
              <w:left w:val="nil"/>
              <w:right w:val="nil"/>
            </w:tcBorders>
            <w:shd w:val="clear" w:color="000000" w:fill="auto"/>
            <w:noWrap/>
            <w:vAlign w:val="bottom"/>
            <w:hideMark/>
          </w:tcPr>
          <w:p w:rsidR="00553BF3" w:rsidRDefault="00553BF3">
            <w:pPr>
              <w:rPr>
                <w:rFonts w:ascii="Calibri" w:hAnsi="Calibri"/>
                <w:color w:val="000000"/>
              </w:rPr>
            </w:pPr>
            <w:r>
              <w:rPr>
                <w:rFonts w:ascii="Calibri" w:hAnsi="Calibri"/>
                <w:color w:val="000000"/>
                <w:sz w:val="22"/>
                <w:szCs w:val="22"/>
              </w:rPr>
              <w:t>Heating, Air Cond, &amp; Refrig</w:t>
            </w:r>
          </w:p>
        </w:tc>
        <w:tc>
          <w:tcPr>
            <w:tcW w:w="1265" w:type="dxa"/>
            <w:tcBorders>
              <w:top w:val="nil"/>
              <w:left w:val="nil"/>
              <w:right w:val="nil"/>
            </w:tcBorders>
            <w:shd w:val="clear" w:color="000000" w:fill="auto"/>
            <w:noWrap/>
            <w:vAlign w:val="bottom"/>
            <w:hideMark/>
          </w:tcPr>
          <w:p w:rsidR="00553BF3" w:rsidRDefault="00553BF3">
            <w:pPr>
              <w:rPr>
                <w:rFonts w:ascii="Calibri" w:hAnsi="Calibri"/>
                <w:color w:val="000000"/>
              </w:rPr>
            </w:pPr>
            <w:r>
              <w:rPr>
                <w:rFonts w:ascii="Calibri" w:hAnsi="Calibri"/>
                <w:color w:val="000000"/>
                <w:sz w:val="22"/>
                <w:szCs w:val="22"/>
              </w:rPr>
              <w:t>HVA-212</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66.7%</w:t>
            </w:r>
          </w:p>
        </w:tc>
        <w:tc>
          <w:tcPr>
            <w:tcW w:w="1058"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r>
      <w:tr w:rsidR="00553BF3" w:rsidRPr="00B61D81" w:rsidTr="00553BF3">
        <w:trPr>
          <w:trHeight w:val="300"/>
        </w:trPr>
        <w:tc>
          <w:tcPr>
            <w:tcW w:w="1420" w:type="dxa"/>
            <w:tcBorders>
              <w:top w:val="nil"/>
              <w:left w:val="nil"/>
              <w:right w:val="nil"/>
            </w:tcBorders>
            <w:shd w:val="clear" w:color="000000" w:fill="D8D8D8"/>
            <w:noWrap/>
            <w:vAlign w:val="bottom"/>
            <w:hideMark/>
          </w:tcPr>
          <w:p w:rsidR="00553BF3" w:rsidRDefault="00553BF3">
            <w:pPr>
              <w:rPr>
                <w:rFonts w:ascii="Calibri" w:hAnsi="Calibri"/>
                <w:color w:val="000000"/>
              </w:rPr>
            </w:pPr>
            <w:r>
              <w:rPr>
                <w:rFonts w:ascii="Calibri" w:hAnsi="Calibri"/>
                <w:color w:val="000000"/>
                <w:sz w:val="22"/>
                <w:szCs w:val="22"/>
              </w:rPr>
              <w:t>552</w:t>
            </w:r>
          </w:p>
        </w:tc>
        <w:tc>
          <w:tcPr>
            <w:tcW w:w="2915" w:type="dxa"/>
            <w:tcBorders>
              <w:top w:val="nil"/>
              <w:left w:val="nil"/>
              <w:right w:val="nil"/>
            </w:tcBorders>
            <w:shd w:val="clear" w:color="000000" w:fill="D8D8D8"/>
            <w:noWrap/>
            <w:vAlign w:val="bottom"/>
            <w:hideMark/>
          </w:tcPr>
          <w:p w:rsidR="00553BF3" w:rsidRDefault="00553BF3">
            <w:pPr>
              <w:rPr>
                <w:rFonts w:ascii="Calibri" w:hAnsi="Calibri"/>
                <w:color w:val="000000"/>
              </w:rPr>
            </w:pPr>
            <w:r>
              <w:rPr>
                <w:rFonts w:ascii="Calibri" w:hAnsi="Calibri"/>
                <w:color w:val="000000"/>
                <w:sz w:val="22"/>
                <w:szCs w:val="22"/>
              </w:rPr>
              <w:t>Heating, Air Cond, &amp; Refrig</w:t>
            </w:r>
          </w:p>
        </w:tc>
        <w:tc>
          <w:tcPr>
            <w:tcW w:w="1265" w:type="dxa"/>
            <w:tcBorders>
              <w:top w:val="nil"/>
              <w:left w:val="nil"/>
              <w:right w:val="nil"/>
            </w:tcBorders>
            <w:shd w:val="clear" w:color="000000" w:fill="D8D8D8"/>
            <w:noWrap/>
            <w:vAlign w:val="bottom"/>
            <w:hideMark/>
          </w:tcPr>
          <w:p w:rsidR="00553BF3" w:rsidRDefault="00553BF3">
            <w:pPr>
              <w:rPr>
                <w:rFonts w:ascii="Calibri" w:hAnsi="Calibri"/>
                <w:color w:val="000000"/>
              </w:rPr>
            </w:pPr>
            <w:r>
              <w:rPr>
                <w:rFonts w:ascii="Calibri" w:hAnsi="Calibri"/>
                <w:color w:val="000000"/>
                <w:sz w:val="22"/>
                <w:szCs w:val="22"/>
              </w:rPr>
              <w:t>HVA-213</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100.0%</w:t>
            </w:r>
          </w:p>
        </w:tc>
        <w:tc>
          <w:tcPr>
            <w:tcW w:w="1058"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r>
      <w:tr w:rsidR="00553BF3" w:rsidRPr="00B61D81" w:rsidTr="00553BF3">
        <w:trPr>
          <w:trHeight w:val="300"/>
        </w:trPr>
        <w:tc>
          <w:tcPr>
            <w:tcW w:w="1420" w:type="dxa"/>
            <w:tcBorders>
              <w:top w:val="nil"/>
              <w:left w:val="nil"/>
              <w:right w:val="nil"/>
            </w:tcBorders>
            <w:shd w:val="clear" w:color="000000" w:fill="auto"/>
            <w:noWrap/>
            <w:vAlign w:val="bottom"/>
            <w:hideMark/>
          </w:tcPr>
          <w:p w:rsidR="00553BF3" w:rsidRDefault="00553BF3">
            <w:pPr>
              <w:rPr>
                <w:rFonts w:ascii="Calibri" w:hAnsi="Calibri"/>
                <w:color w:val="000000"/>
              </w:rPr>
            </w:pPr>
            <w:r>
              <w:rPr>
                <w:rFonts w:ascii="Calibri" w:hAnsi="Calibri"/>
                <w:color w:val="000000"/>
                <w:sz w:val="22"/>
                <w:szCs w:val="22"/>
              </w:rPr>
              <w:t>552</w:t>
            </w:r>
          </w:p>
        </w:tc>
        <w:tc>
          <w:tcPr>
            <w:tcW w:w="2915" w:type="dxa"/>
            <w:tcBorders>
              <w:top w:val="nil"/>
              <w:left w:val="nil"/>
              <w:right w:val="nil"/>
            </w:tcBorders>
            <w:shd w:val="clear" w:color="000000" w:fill="auto"/>
            <w:noWrap/>
            <w:vAlign w:val="bottom"/>
            <w:hideMark/>
          </w:tcPr>
          <w:p w:rsidR="00553BF3" w:rsidRDefault="00553BF3">
            <w:pPr>
              <w:rPr>
                <w:rFonts w:ascii="Calibri" w:hAnsi="Calibri"/>
                <w:color w:val="000000"/>
              </w:rPr>
            </w:pPr>
            <w:r>
              <w:rPr>
                <w:rFonts w:ascii="Calibri" w:hAnsi="Calibri"/>
                <w:color w:val="000000"/>
                <w:sz w:val="22"/>
                <w:szCs w:val="22"/>
              </w:rPr>
              <w:t>Heating, Air Cond, &amp; Refrig</w:t>
            </w:r>
          </w:p>
        </w:tc>
        <w:tc>
          <w:tcPr>
            <w:tcW w:w="1265" w:type="dxa"/>
            <w:tcBorders>
              <w:top w:val="nil"/>
              <w:left w:val="nil"/>
              <w:right w:val="nil"/>
            </w:tcBorders>
            <w:shd w:val="clear" w:color="000000" w:fill="auto"/>
            <w:noWrap/>
            <w:vAlign w:val="bottom"/>
            <w:hideMark/>
          </w:tcPr>
          <w:p w:rsidR="00553BF3" w:rsidRDefault="00553BF3">
            <w:pPr>
              <w:rPr>
                <w:rFonts w:ascii="Calibri" w:hAnsi="Calibri"/>
                <w:color w:val="000000"/>
              </w:rPr>
            </w:pPr>
            <w:r>
              <w:rPr>
                <w:rFonts w:ascii="Calibri" w:hAnsi="Calibri"/>
                <w:color w:val="000000"/>
                <w:sz w:val="22"/>
                <w:szCs w:val="22"/>
              </w:rPr>
              <w:t>HVA-214</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100.0%</w:t>
            </w:r>
          </w:p>
        </w:tc>
        <w:tc>
          <w:tcPr>
            <w:tcW w:w="1058"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r>
      <w:tr w:rsidR="00553BF3" w:rsidRPr="00B61D81" w:rsidTr="00553BF3">
        <w:trPr>
          <w:trHeight w:val="300"/>
        </w:trPr>
        <w:tc>
          <w:tcPr>
            <w:tcW w:w="1420" w:type="dxa"/>
            <w:tcBorders>
              <w:top w:val="nil"/>
              <w:left w:val="nil"/>
              <w:right w:val="nil"/>
            </w:tcBorders>
            <w:shd w:val="clear" w:color="000000" w:fill="D8D8D8"/>
            <w:noWrap/>
            <w:vAlign w:val="bottom"/>
            <w:hideMark/>
          </w:tcPr>
          <w:p w:rsidR="00553BF3" w:rsidRDefault="00553BF3">
            <w:pPr>
              <w:rPr>
                <w:rFonts w:ascii="Calibri" w:hAnsi="Calibri"/>
                <w:color w:val="000000"/>
              </w:rPr>
            </w:pPr>
            <w:r>
              <w:rPr>
                <w:rFonts w:ascii="Calibri" w:hAnsi="Calibri"/>
                <w:color w:val="000000"/>
                <w:sz w:val="22"/>
                <w:szCs w:val="22"/>
              </w:rPr>
              <w:t>552</w:t>
            </w:r>
          </w:p>
        </w:tc>
        <w:tc>
          <w:tcPr>
            <w:tcW w:w="2915" w:type="dxa"/>
            <w:tcBorders>
              <w:top w:val="nil"/>
              <w:left w:val="nil"/>
              <w:right w:val="nil"/>
            </w:tcBorders>
            <w:shd w:val="clear" w:color="000000" w:fill="D8D8D8"/>
            <w:noWrap/>
            <w:vAlign w:val="bottom"/>
            <w:hideMark/>
          </w:tcPr>
          <w:p w:rsidR="00553BF3" w:rsidRDefault="00553BF3">
            <w:pPr>
              <w:rPr>
                <w:rFonts w:ascii="Calibri" w:hAnsi="Calibri"/>
                <w:color w:val="000000"/>
              </w:rPr>
            </w:pPr>
            <w:r>
              <w:rPr>
                <w:rFonts w:ascii="Calibri" w:hAnsi="Calibri"/>
                <w:color w:val="000000"/>
                <w:sz w:val="22"/>
                <w:szCs w:val="22"/>
              </w:rPr>
              <w:t>Heating, Air Cond, &amp; Refrig</w:t>
            </w:r>
          </w:p>
        </w:tc>
        <w:tc>
          <w:tcPr>
            <w:tcW w:w="1265" w:type="dxa"/>
            <w:tcBorders>
              <w:top w:val="nil"/>
              <w:left w:val="nil"/>
              <w:right w:val="nil"/>
            </w:tcBorders>
            <w:shd w:val="clear" w:color="000000" w:fill="D8D8D8"/>
            <w:noWrap/>
            <w:vAlign w:val="bottom"/>
            <w:hideMark/>
          </w:tcPr>
          <w:p w:rsidR="00553BF3" w:rsidRDefault="00553BF3">
            <w:pPr>
              <w:rPr>
                <w:rFonts w:ascii="Calibri" w:hAnsi="Calibri"/>
                <w:color w:val="000000"/>
              </w:rPr>
            </w:pPr>
            <w:r>
              <w:rPr>
                <w:rFonts w:ascii="Calibri" w:hAnsi="Calibri"/>
                <w:color w:val="000000"/>
                <w:sz w:val="22"/>
                <w:szCs w:val="22"/>
              </w:rPr>
              <w:t>HVA-221</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88.0%</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c>
          <w:tcPr>
            <w:tcW w:w="1058"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r>
      <w:tr w:rsidR="00553BF3" w:rsidRPr="00B61D81" w:rsidTr="00553BF3">
        <w:trPr>
          <w:trHeight w:val="300"/>
        </w:trPr>
        <w:tc>
          <w:tcPr>
            <w:tcW w:w="1420" w:type="dxa"/>
            <w:tcBorders>
              <w:top w:val="nil"/>
              <w:left w:val="nil"/>
              <w:right w:val="nil"/>
            </w:tcBorders>
            <w:shd w:val="clear" w:color="000000" w:fill="auto"/>
            <w:noWrap/>
            <w:vAlign w:val="bottom"/>
            <w:hideMark/>
          </w:tcPr>
          <w:p w:rsidR="00553BF3" w:rsidRDefault="00553BF3">
            <w:pPr>
              <w:rPr>
                <w:rFonts w:ascii="Calibri" w:hAnsi="Calibri"/>
                <w:color w:val="000000"/>
              </w:rPr>
            </w:pPr>
            <w:r>
              <w:rPr>
                <w:rFonts w:ascii="Calibri" w:hAnsi="Calibri"/>
                <w:color w:val="000000"/>
                <w:sz w:val="22"/>
                <w:szCs w:val="22"/>
              </w:rPr>
              <w:t>552</w:t>
            </w:r>
          </w:p>
        </w:tc>
        <w:tc>
          <w:tcPr>
            <w:tcW w:w="2915" w:type="dxa"/>
            <w:tcBorders>
              <w:top w:val="nil"/>
              <w:left w:val="nil"/>
              <w:right w:val="nil"/>
            </w:tcBorders>
            <w:shd w:val="clear" w:color="000000" w:fill="auto"/>
            <w:noWrap/>
            <w:vAlign w:val="bottom"/>
            <w:hideMark/>
          </w:tcPr>
          <w:p w:rsidR="00553BF3" w:rsidRDefault="00553BF3">
            <w:pPr>
              <w:rPr>
                <w:rFonts w:ascii="Calibri" w:hAnsi="Calibri"/>
                <w:color w:val="000000"/>
              </w:rPr>
            </w:pPr>
            <w:r>
              <w:rPr>
                <w:rFonts w:ascii="Calibri" w:hAnsi="Calibri"/>
                <w:color w:val="000000"/>
                <w:sz w:val="22"/>
                <w:szCs w:val="22"/>
              </w:rPr>
              <w:t>Heating, Air Cond, &amp; Refrig</w:t>
            </w:r>
          </w:p>
        </w:tc>
        <w:tc>
          <w:tcPr>
            <w:tcW w:w="1265" w:type="dxa"/>
            <w:tcBorders>
              <w:top w:val="nil"/>
              <w:left w:val="nil"/>
              <w:right w:val="nil"/>
            </w:tcBorders>
            <w:shd w:val="clear" w:color="000000" w:fill="auto"/>
            <w:noWrap/>
            <w:vAlign w:val="bottom"/>
            <w:hideMark/>
          </w:tcPr>
          <w:p w:rsidR="00553BF3" w:rsidRDefault="00553BF3">
            <w:pPr>
              <w:rPr>
                <w:rFonts w:ascii="Calibri" w:hAnsi="Calibri"/>
                <w:color w:val="000000"/>
              </w:rPr>
            </w:pPr>
            <w:r>
              <w:rPr>
                <w:rFonts w:ascii="Calibri" w:hAnsi="Calibri"/>
                <w:color w:val="000000"/>
                <w:sz w:val="22"/>
                <w:szCs w:val="22"/>
              </w:rPr>
              <w:t>HVA-222</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100.0%</w:t>
            </w:r>
          </w:p>
        </w:tc>
        <w:tc>
          <w:tcPr>
            <w:tcW w:w="1058"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r>
      <w:tr w:rsidR="00553BF3" w:rsidRPr="00B61D81" w:rsidTr="00553BF3">
        <w:trPr>
          <w:trHeight w:val="300"/>
        </w:trPr>
        <w:tc>
          <w:tcPr>
            <w:tcW w:w="1420" w:type="dxa"/>
            <w:tcBorders>
              <w:top w:val="nil"/>
              <w:left w:val="nil"/>
              <w:right w:val="nil"/>
            </w:tcBorders>
            <w:shd w:val="clear" w:color="000000" w:fill="D8D8D8"/>
            <w:noWrap/>
            <w:vAlign w:val="bottom"/>
            <w:hideMark/>
          </w:tcPr>
          <w:p w:rsidR="00553BF3" w:rsidRDefault="00553BF3">
            <w:pPr>
              <w:rPr>
                <w:rFonts w:ascii="Calibri" w:hAnsi="Calibri"/>
                <w:color w:val="000000"/>
              </w:rPr>
            </w:pPr>
            <w:r>
              <w:rPr>
                <w:rFonts w:ascii="Calibri" w:hAnsi="Calibri"/>
                <w:color w:val="000000"/>
                <w:sz w:val="22"/>
                <w:szCs w:val="22"/>
              </w:rPr>
              <w:t>552</w:t>
            </w:r>
          </w:p>
        </w:tc>
        <w:tc>
          <w:tcPr>
            <w:tcW w:w="2915" w:type="dxa"/>
            <w:tcBorders>
              <w:top w:val="nil"/>
              <w:left w:val="nil"/>
              <w:right w:val="nil"/>
            </w:tcBorders>
            <w:shd w:val="clear" w:color="000000" w:fill="D8D8D8"/>
            <w:noWrap/>
            <w:vAlign w:val="bottom"/>
            <w:hideMark/>
          </w:tcPr>
          <w:p w:rsidR="00553BF3" w:rsidRDefault="00553BF3">
            <w:pPr>
              <w:rPr>
                <w:rFonts w:ascii="Calibri" w:hAnsi="Calibri"/>
                <w:color w:val="000000"/>
              </w:rPr>
            </w:pPr>
            <w:r>
              <w:rPr>
                <w:rFonts w:ascii="Calibri" w:hAnsi="Calibri"/>
                <w:color w:val="000000"/>
                <w:sz w:val="22"/>
                <w:szCs w:val="22"/>
              </w:rPr>
              <w:t>Heating, Air Cond, &amp; Refrig</w:t>
            </w:r>
          </w:p>
        </w:tc>
        <w:tc>
          <w:tcPr>
            <w:tcW w:w="1265" w:type="dxa"/>
            <w:tcBorders>
              <w:top w:val="nil"/>
              <w:left w:val="nil"/>
              <w:right w:val="nil"/>
            </w:tcBorders>
            <w:shd w:val="clear" w:color="000000" w:fill="D8D8D8"/>
            <w:noWrap/>
            <w:vAlign w:val="bottom"/>
            <w:hideMark/>
          </w:tcPr>
          <w:p w:rsidR="00553BF3" w:rsidRDefault="00553BF3">
            <w:pPr>
              <w:rPr>
                <w:rFonts w:ascii="Calibri" w:hAnsi="Calibri"/>
                <w:color w:val="000000"/>
              </w:rPr>
            </w:pPr>
            <w:r>
              <w:rPr>
                <w:rFonts w:ascii="Calibri" w:hAnsi="Calibri"/>
                <w:color w:val="000000"/>
                <w:sz w:val="22"/>
                <w:szCs w:val="22"/>
              </w:rPr>
              <w:t>HVA-223</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90.0%</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95.7%</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c>
          <w:tcPr>
            <w:tcW w:w="1058"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r>
      <w:tr w:rsidR="00553BF3" w:rsidRPr="00B61D81" w:rsidTr="00553BF3">
        <w:trPr>
          <w:trHeight w:val="300"/>
        </w:trPr>
        <w:tc>
          <w:tcPr>
            <w:tcW w:w="1420" w:type="dxa"/>
            <w:tcBorders>
              <w:top w:val="nil"/>
              <w:left w:val="nil"/>
              <w:right w:val="nil"/>
            </w:tcBorders>
            <w:shd w:val="clear" w:color="000000" w:fill="auto"/>
            <w:noWrap/>
            <w:vAlign w:val="bottom"/>
            <w:hideMark/>
          </w:tcPr>
          <w:p w:rsidR="00553BF3" w:rsidRDefault="00553BF3">
            <w:pPr>
              <w:rPr>
                <w:rFonts w:ascii="Calibri" w:hAnsi="Calibri"/>
                <w:color w:val="000000"/>
              </w:rPr>
            </w:pPr>
            <w:r>
              <w:rPr>
                <w:rFonts w:ascii="Calibri" w:hAnsi="Calibri"/>
                <w:color w:val="000000"/>
                <w:sz w:val="22"/>
                <w:szCs w:val="22"/>
              </w:rPr>
              <w:t>552</w:t>
            </w:r>
          </w:p>
        </w:tc>
        <w:tc>
          <w:tcPr>
            <w:tcW w:w="2915" w:type="dxa"/>
            <w:tcBorders>
              <w:top w:val="nil"/>
              <w:left w:val="nil"/>
              <w:right w:val="nil"/>
            </w:tcBorders>
            <w:shd w:val="clear" w:color="000000" w:fill="auto"/>
            <w:noWrap/>
            <w:vAlign w:val="bottom"/>
            <w:hideMark/>
          </w:tcPr>
          <w:p w:rsidR="00553BF3" w:rsidRDefault="00553BF3">
            <w:pPr>
              <w:rPr>
                <w:rFonts w:ascii="Calibri" w:hAnsi="Calibri"/>
                <w:color w:val="000000"/>
              </w:rPr>
            </w:pPr>
            <w:r>
              <w:rPr>
                <w:rFonts w:ascii="Calibri" w:hAnsi="Calibri"/>
                <w:color w:val="000000"/>
                <w:sz w:val="22"/>
                <w:szCs w:val="22"/>
              </w:rPr>
              <w:t>Heating, Air Cond, &amp; Refrig</w:t>
            </w:r>
          </w:p>
        </w:tc>
        <w:tc>
          <w:tcPr>
            <w:tcW w:w="1265" w:type="dxa"/>
            <w:tcBorders>
              <w:top w:val="nil"/>
              <w:left w:val="nil"/>
              <w:right w:val="nil"/>
            </w:tcBorders>
            <w:shd w:val="clear" w:color="000000" w:fill="auto"/>
            <w:noWrap/>
            <w:vAlign w:val="bottom"/>
            <w:hideMark/>
          </w:tcPr>
          <w:p w:rsidR="00553BF3" w:rsidRDefault="00553BF3">
            <w:pPr>
              <w:rPr>
                <w:rFonts w:ascii="Calibri" w:hAnsi="Calibri"/>
                <w:color w:val="000000"/>
              </w:rPr>
            </w:pPr>
            <w:r>
              <w:rPr>
                <w:rFonts w:ascii="Calibri" w:hAnsi="Calibri"/>
                <w:color w:val="000000"/>
                <w:sz w:val="22"/>
                <w:szCs w:val="22"/>
              </w:rPr>
              <w:t>HVA-224</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96.0%</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100.0%</w:t>
            </w:r>
          </w:p>
        </w:tc>
        <w:tc>
          <w:tcPr>
            <w:tcW w:w="1058"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100.0%</w:t>
            </w:r>
          </w:p>
        </w:tc>
      </w:tr>
      <w:tr w:rsidR="00553BF3" w:rsidRPr="00B61D81" w:rsidTr="00553BF3">
        <w:trPr>
          <w:trHeight w:val="300"/>
        </w:trPr>
        <w:tc>
          <w:tcPr>
            <w:tcW w:w="1420" w:type="dxa"/>
            <w:tcBorders>
              <w:top w:val="nil"/>
              <w:left w:val="nil"/>
              <w:right w:val="nil"/>
            </w:tcBorders>
            <w:shd w:val="clear" w:color="000000" w:fill="D8D8D8"/>
            <w:noWrap/>
            <w:vAlign w:val="bottom"/>
            <w:hideMark/>
          </w:tcPr>
          <w:p w:rsidR="00553BF3" w:rsidRDefault="00553BF3">
            <w:pPr>
              <w:rPr>
                <w:rFonts w:ascii="Calibri" w:hAnsi="Calibri"/>
                <w:color w:val="000000"/>
              </w:rPr>
            </w:pPr>
            <w:r>
              <w:rPr>
                <w:rFonts w:ascii="Calibri" w:hAnsi="Calibri"/>
                <w:color w:val="000000"/>
                <w:sz w:val="22"/>
                <w:szCs w:val="22"/>
              </w:rPr>
              <w:t>552</w:t>
            </w:r>
          </w:p>
        </w:tc>
        <w:tc>
          <w:tcPr>
            <w:tcW w:w="2915" w:type="dxa"/>
            <w:tcBorders>
              <w:top w:val="nil"/>
              <w:left w:val="nil"/>
              <w:right w:val="nil"/>
            </w:tcBorders>
            <w:shd w:val="clear" w:color="000000" w:fill="D8D8D8"/>
            <w:noWrap/>
            <w:vAlign w:val="bottom"/>
            <w:hideMark/>
          </w:tcPr>
          <w:p w:rsidR="00553BF3" w:rsidRDefault="00553BF3">
            <w:pPr>
              <w:rPr>
                <w:rFonts w:ascii="Calibri" w:hAnsi="Calibri"/>
                <w:color w:val="000000"/>
              </w:rPr>
            </w:pPr>
            <w:r>
              <w:rPr>
                <w:rFonts w:ascii="Calibri" w:hAnsi="Calibri"/>
                <w:color w:val="000000"/>
                <w:sz w:val="22"/>
                <w:szCs w:val="22"/>
              </w:rPr>
              <w:t>Heating, Air Cond, &amp; Refrig</w:t>
            </w:r>
          </w:p>
        </w:tc>
        <w:tc>
          <w:tcPr>
            <w:tcW w:w="1265" w:type="dxa"/>
            <w:tcBorders>
              <w:top w:val="nil"/>
              <w:left w:val="nil"/>
              <w:right w:val="nil"/>
            </w:tcBorders>
            <w:shd w:val="clear" w:color="000000" w:fill="D8D8D8"/>
            <w:noWrap/>
            <w:vAlign w:val="bottom"/>
            <w:hideMark/>
          </w:tcPr>
          <w:p w:rsidR="00553BF3" w:rsidRDefault="00553BF3">
            <w:pPr>
              <w:rPr>
                <w:rFonts w:ascii="Calibri" w:hAnsi="Calibri"/>
                <w:color w:val="000000"/>
              </w:rPr>
            </w:pPr>
            <w:r>
              <w:rPr>
                <w:rFonts w:ascii="Calibri" w:hAnsi="Calibri"/>
                <w:color w:val="000000"/>
                <w:sz w:val="22"/>
                <w:szCs w:val="22"/>
              </w:rPr>
              <w:t>HVA-231</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c>
          <w:tcPr>
            <w:tcW w:w="1058"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r>
      <w:tr w:rsidR="00553BF3" w:rsidRPr="00B61D81" w:rsidTr="00553BF3">
        <w:trPr>
          <w:trHeight w:val="300"/>
        </w:trPr>
        <w:tc>
          <w:tcPr>
            <w:tcW w:w="1420" w:type="dxa"/>
            <w:tcBorders>
              <w:top w:val="nil"/>
              <w:left w:val="nil"/>
              <w:right w:val="nil"/>
            </w:tcBorders>
            <w:shd w:val="clear" w:color="000000" w:fill="auto"/>
            <w:noWrap/>
            <w:vAlign w:val="bottom"/>
            <w:hideMark/>
          </w:tcPr>
          <w:p w:rsidR="00553BF3" w:rsidRDefault="00553BF3">
            <w:pPr>
              <w:rPr>
                <w:rFonts w:ascii="Calibri" w:hAnsi="Calibri"/>
                <w:color w:val="000000"/>
              </w:rPr>
            </w:pPr>
            <w:r>
              <w:rPr>
                <w:rFonts w:ascii="Calibri" w:hAnsi="Calibri"/>
                <w:color w:val="000000"/>
                <w:sz w:val="22"/>
                <w:szCs w:val="22"/>
              </w:rPr>
              <w:t>552</w:t>
            </w:r>
          </w:p>
        </w:tc>
        <w:tc>
          <w:tcPr>
            <w:tcW w:w="2915" w:type="dxa"/>
            <w:tcBorders>
              <w:top w:val="nil"/>
              <w:left w:val="nil"/>
              <w:right w:val="nil"/>
            </w:tcBorders>
            <w:shd w:val="clear" w:color="000000" w:fill="auto"/>
            <w:noWrap/>
            <w:vAlign w:val="bottom"/>
            <w:hideMark/>
          </w:tcPr>
          <w:p w:rsidR="00553BF3" w:rsidRDefault="00553BF3">
            <w:pPr>
              <w:rPr>
                <w:rFonts w:ascii="Calibri" w:hAnsi="Calibri"/>
                <w:color w:val="000000"/>
              </w:rPr>
            </w:pPr>
            <w:r>
              <w:rPr>
                <w:rFonts w:ascii="Calibri" w:hAnsi="Calibri"/>
                <w:color w:val="000000"/>
                <w:sz w:val="22"/>
                <w:szCs w:val="22"/>
              </w:rPr>
              <w:t>Heating, Air Cond, &amp; Refrig</w:t>
            </w:r>
          </w:p>
        </w:tc>
        <w:tc>
          <w:tcPr>
            <w:tcW w:w="1265" w:type="dxa"/>
            <w:tcBorders>
              <w:top w:val="nil"/>
              <w:left w:val="nil"/>
              <w:right w:val="nil"/>
            </w:tcBorders>
            <w:shd w:val="clear" w:color="000000" w:fill="auto"/>
            <w:noWrap/>
            <w:vAlign w:val="bottom"/>
            <w:hideMark/>
          </w:tcPr>
          <w:p w:rsidR="00553BF3" w:rsidRDefault="00553BF3">
            <w:pPr>
              <w:rPr>
                <w:rFonts w:ascii="Calibri" w:hAnsi="Calibri"/>
                <w:color w:val="000000"/>
              </w:rPr>
            </w:pPr>
            <w:r>
              <w:rPr>
                <w:rFonts w:ascii="Calibri" w:hAnsi="Calibri"/>
                <w:color w:val="000000"/>
                <w:sz w:val="22"/>
                <w:szCs w:val="22"/>
              </w:rPr>
              <w:t>HVA-232</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c>
          <w:tcPr>
            <w:tcW w:w="1058"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r>
      <w:tr w:rsidR="00553BF3" w:rsidRPr="00B61D81" w:rsidTr="00553BF3">
        <w:trPr>
          <w:trHeight w:val="300"/>
        </w:trPr>
        <w:tc>
          <w:tcPr>
            <w:tcW w:w="1420" w:type="dxa"/>
            <w:tcBorders>
              <w:top w:val="nil"/>
              <w:left w:val="nil"/>
              <w:right w:val="nil"/>
            </w:tcBorders>
            <w:shd w:val="clear" w:color="000000" w:fill="D8D8D8"/>
            <w:noWrap/>
            <w:vAlign w:val="bottom"/>
            <w:hideMark/>
          </w:tcPr>
          <w:p w:rsidR="00553BF3" w:rsidRDefault="00553BF3">
            <w:pPr>
              <w:rPr>
                <w:rFonts w:ascii="Calibri" w:hAnsi="Calibri"/>
                <w:color w:val="000000"/>
              </w:rPr>
            </w:pPr>
            <w:r>
              <w:rPr>
                <w:rFonts w:ascii="Calibri" w:hAnsi="Calibri"/>
                <w:color w:val="000000"/>
                <w:sz w:val="22"/>
                <w:szCs w:val="22"/>
              </w:rPr>
              <w:t>552</w:t>
            </w:r>
          </w:p>
        </w:tc>
        <w:tc>
          <w:tcPr>
            <w:tcW w:w="2915" w:type="dxa"/>
            <w:tcBorders>
              <w:top w:val="nil"/>
              <w:left w:val="nil"/>
              <w:right w:val="nil"/>
            </w:tcBorders>
            <w:shd w:val="clear" w:color="000000" w:fill="D8D8D8"/>
            <w:noWrap/>
            <w:vAlign w:val="bottom"/>
            <w:hideMark/>
          </w:tcPr>
          <w:p w:rsidR="00553BF3" w:rsidRDefault="00553BF3">
            <w:pPr>
              <w:rPr>
                <w:rFonts w:ascii="Calibri" w:hAnsi="Calibri"/>
                <w:color w:val="000000"/>
              </w:rPr>
            </w:pPr>
            <w:r>
              <w:rPr>
                <w:rFonts w:ascii="Calibri" w:hAnsi="Calibri"/>
                <w:color w:val="000000"/>
                <w:sz w:val="22"/>
                <w:szCs w:val="22"/>
              </w:rPr>
              <w:t>Heating, Air Cond, &amp; Refrig</w:t>
            </w:r>
          </w:p>
        </w:tc>
        <w:tc>
          <w:tcPr>
            <w:tcW w:w="1265" w:type="dxa"/>
            <w:tcBorders>
              <w:top w:val="nil"/>
              <w:left w:val="nil"/>
              <w:right w:val="nil"/>
            </w:tcBorders>
            <w:shd w:val="clear" w:color="000000" w:fill="D8D8D8"/>
            <w:noWrap/>
            <w:vAlign w:val="bottom"/>
            <w:hideMark/>
          </w:tcPr>
          <w:p w:rsidR="00553BF3" w:rsidRDefault="00553BF3">
            <w:pPr>
              <w:rPr>
                <w:rFonts w:ascii="Calibri" w:hAnsi="Calibri"/>
                <w:color w:val="000000"/>
              </w:rPr>
            </w:pPr>
            <w:r>
              <w:rPr>
                <w:rFonts w:ascii="Calibri" w:hAnsi="Calibri"/>
                <w:color w:val="000000"/>
                <w:sz w:val="22"/>
                <w:szCs w:val="22"/>
              </w:rPr>
              <w:t>HVA-234</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c>
          <w:tcPr>
            <w:tcW w:w="1058"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r>
      <w:tr w:rsidR="00553BF3" w:rsidRPr="00B61D81" w:rsidTr="00553BF3">
        <w:trPr>
          <w:trHeight w:val="300"/>
        </w:trPr>
        <w:tc>
          <w:tcPr>
            <w:tcW w:w="1420" w:type="dxa"/>
            <w:tcBorders>
              <w:top w:val="nil"/>
              <w:left w:val="nil"/>
              <w:right w:val="nil"/>
            </w:tcBorders>
            <w:shd w:val="clear" w:color="000000" w:fill="auto"/>
            <w:noWrap/>
            <w:vAlign w:val="bottom"/>
            <w:hideMark/>
          </w:tcPr>
          <w:p w:rsidR="00553BF3" w:rsidRDefault="00553BF3">
            <w:pPr>
              <w:rPr>
                <w:rFonts w:ascii="Calibri" w:hAnsi="Calibri"/>
                <w:color w:val="000000"/>
              </w:rPr>
            </w:pPr>
            <w:r>
              <w:rPr>
                <w:rFonts w:ascii="Calibri" w:hAnsi="Calibri"/>
                <w:color w:val="000000"/>
                <w:sz w:val="22"/>
                <w:szCs w:val="22"/>
              </w:rPr>
              <w:t>552</w:t>
            </w:r>
          </w:p>
        </w:tc>
        <w:tc>
          <w:tcPr>
            <w:tcW w:w="2915" w:type="dxa"/>
            <w:tcBorders>
              <w:top w:val="nil"/>
              <w:left w:val="nil"/>
              <w:right w:val="nil"/>
            </w:tcBorders>
            <w:shd w:val="clear" w:color="000000" w:fill="auto"/>
            <w:noWrap/>
            <w:vAlign w:val="bottom"/>
            <w:hideMark/>
          </w:tcPr>
          <w:p w:rsidR="00553BF3" w:rsidRDefault="00553BF3">
            <w:pPr>
              <w:rPr>
                <w:rFonts w:ascii="Calibri" w:hAnsi="Calibri"/>
                <w:color w:val="000000"/>
              </w:rPr>
            </w:pPr>
            <w:r>
              <w:rPr>
                <w:rFonts w:ascii="Calibri" w:hAnsi="Calibri"/>
                <w:color w:val="000000"/>
                <w:sz w:val="22"/>
                <w:szCs w:val="22"/>
              </w:rPr>
              <w:t>Heating, Air Cond, &amp; Refrig</w:t>
            </w:r>
          </w:p>
        </w:tc>
        <w:tc>
          <w:tcPr>
            <w:tcW w:w="1265" w:type="dxa"/>
            <w:tcBorders>
              <w:top w:val="nil"/>
              <w:left w:val="nil"/>
              <w:right w:val="nil"/>
            </w:tcBorders>
            <w:shd w:val="clear" w:color="000000" w:fill="auto"/>
            <w:noWrap/>
            <w:vAlign w:val="bottom"/>
            <w:hideMark/>
          </w:tcPr>
          <w:p w:rsidR="00553BF3" w:rsidRDefault="00553BF3">
            <w:pPr>
              <w:rPr>
                <w:rFonts w:ascii="Calibri" w:hAnsi="Calibri"/>
                <w:color w:val="000000"/>
              </w:rPr>
            </w:pPr>
            <w:r>
              <w:rPr>
                <w:rFonts w:ascii="Calibri" w:hAnsi="Calibri"/>
                <w:color w:val="000000"/>
                <w:sz w:val="22"/>
                <w:szCs w:val="22"/>
              </w:rPr>
              <w:t>HVA-235</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100.0%</w:t>
            </w:r>
          </w:p>
        </w:tc>
        <w:tc>
          <w:tcPr>
            <w:tcW w:w="1058"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r>
      <w:tr w:rsidR="00553BF3" w:rsidRPr="00B61D81" w:rsidTr="00553BF3">
        <w:trPr>
          <w:trHeight w:val="300"/>
        </w:trPr>
        <w:tc>
          <w:tcPr>
            <w:tcW w:w="1420" w:type="dxa"/>
            <w:tcBorders>
              <w:top w:val="nil"/>
              <w:left w:val="nil"/>
              <w:right w:val="nil"/>
            </w:tcBorders>
            <w:shd w:val="clear" w:color="000000" w:fill="D8D8D8"/>
            <w:noWrap/>
            <w:vAlign w:val="bottom"/>
            <w:hideMark/>
          </w:tcPr>
          <w:p w:rsidR="00553BF3" w:rsidRDefault="00553BF3">
            <w:pPr>
              <w:rPr>
                <w:rFonts w:ascii="Calibri" w:hAnsi="Calibri"/>
                <w:color w:val="000000"/>
              </w:rPr>
            </w:pPr>
            <w:r>
              <w:rPr>
                <w:rFonts w:ascii="Calibri" w:hAnsi="Calibri"/>
                <w:color w:val="000000"/>
                <w:sz w:val="22"/>
                <w:szCs w:val="22"/>
              </w:rPr>
              <w:t>552</w:t>
            </w:r>
          </w:p>
        </w:tc>
        <w:tc>
          <w:tcPr>
            <w:tcW w:w="2915" w:type="dxa"/>
            <w:tcBorders>
              <w:top w:val="nil"/>
              <w:left w:val="nil"/>
              <w:right w:val="nil"/>
            </w:tcBorders>
            <w:shd w:val="clear" w:color="000000" w:fill="D8D8D8"/>
            <w:noWrap/>
            <w:vAlign w:val="bottom"/>
            <w:hideMark/>
          </w:tcPr>
          <w:p w:rsidR="00553BF3" w:rsidRDefault="00553BF3">
            <w:pPr>
              <w:rPr>
                <w:rFonts w:ascii="Calibri" w:hAnsi="Calibri"/>
                <w:color w:val="000000"/>
              </w:rPr>
            </w:pPr>
            <w:r>
              <w:rPr>
                <w:rFonts w:ascii="Calibri" w:hAnsi="Calibri"/>
                <w:color w:val="000000"/>
                <w:sz w:val="22"/>
                <w:szCs w:val="22"/>
              </w:rPr>
              <w:t>Heating, Air Cond, &amp; Refrig</w:t>
            </w:r>
          </w:p>
        </w:tc>
        <w:tc>
          <w:tcPr>
            <w:tcW w:w="1265" w:type="dxa"/>
            <w:tcBorders>
              <w:top w:val="nil"/>
              <w:left w:val="nil"/>
              <w:right w:val="nil"/>
            </w:tcBorders>
            <w:shd w:val="clear" w:color="000000" w:fill="D8D8D8"/>
            <w:noWrap/>
            <w:vAlign w:val="bottom"/>
            <w:hideMark/>
          </w:tcPr>
          <w:p w:rsidR="00553BF3" w:rsidRDefault="00553BF3">
            <w:pPr>
              <w:rPr>
                <w:rFonts w:ascii="Calibri" w:hAnsi="Calibri"/>
                <w:color w:val="000000"/>
              </w:rPr>
            </w:pPr>
            <w:r>
              <w:rPr>
                <w:rFonts w:ascii="Calibri" w:hAnsi="Calibri"/>
                <w:color w:val="000000"/>
                <w:sz w:val="22"/>
                <w:szCs w:val="22"/>
              </w:rPr>
              <w:t>HVA-236</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92.3%</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100.0%</w:t>
            </w:r>
          </w:p>
        </w:tc>
        <w:tc>
          <w:tcPr>
            <w:tcW w:w="1058"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r>
      <w:tr w:rsidR="00553BF3" w:rsidRPr="00B61D81" w:rsidTr="00553BF3">
        <w:trPr>
          <w:trHeight w:val="300"/>
        </w:trPr>
        <w:tc>
          <w:tcPr>
            <w:tcW w:w="1420" w:type="dxa"/>
            <w:tcBorders>
              <w:top w:val="nil"/>
              <w:left w:val="nil"/>
              <w:right w:val="nil"/>
            </w:tcBorders>
            <w:shd w:val="clear" w:color="000000" w:fill="auto"/>
            <w:noWrap/>
            <w:vAlign w:val="bottom"/>
            <w:hideMark/>
          </w:tcPr>
          <w:p w:rsidR="00553BF3" w:rsidRDefault="00553BF3">
            <w:pPr>
              <w:rPr>
                <w:rFonts w:ascii="Calibri" w:hAnsi="Calibri"/>
                <w:color w:val="000000"/>
              </w:rPr>
            </w:pPr>
            <w:r>
              <w:rPr>
                <w:rFonts w:ascii="Calibri" w:hAnsi="Calibri"/>
                <w:color w:val="000000"/>
                <w:sz w:val="22"/>
                <w:szCs w:val="22"/>
              </w:rPr>
              <w:t>552</w:t>
            </w:r>
          </w:p>
        </w:tc>
        <w:tc>
          <w:tcPr>
            <w:tcW w:w="2915" w:type="dxa"/>
            <w:tcBorders>
              <w:top w:val="nil"/>
              <w:left w:val="nil"/>
              <w:right w:val="nil"/>
            </w:tcBorders>
            <w:shd w:val="clear" w:color="000000" w:fill="auto"/>
            <w:noWrap/>
            <w:vAlign w:val="bottom"/>
            <w:hideMark/>
          </w:tcPr>
          <w:p w:rsidR="00553BF3" w:rsidRDefault="00553BF3">
            <w:pPr>
              <w:rPr>
                <w:rFonts w:ascii="Calibri" w:hAnsi="Calibri"/>
                <w:color w:val="000000"/>
              </w:rPr>
            </w:pPr>
            <w:r>
              <w:rPr>
                <w:rFonts w:ascii="Calibri" w:hAnsi="Calibri"/>
                <w:color w:val="000000"/>
                <w:sz w:val="22"/>
                <w:szCs w:val="22"/>
              </w:rPr>
              <w:t>Heating, Air Cond, &amp; Refrig</w:t>
            </w:r>
          </w:p>
        </w:tc>
        <w:tc>
          <w:tcPr>
            <w:tcW w:w="1265" w:type="dxa"/>
            <w:tcBorders>
              <w:top w:val="nil"/>
              <w:left w:val="nil"/>
              <w:right w:val="nil"/>
            </w:tcBorders>
            <w:shd w:val="clear" w:color="000000" w:fill="auto"/>
            <w:noWrap/>
            <w:vAlign w:val="bottom"/>
            <w:hideMark/>
          </w:tcPr>
          <w:p w:rsidR="00553BF3" w:rsidRDefault="00553BF3">
            <w:pPr>
              <w:rPr>
                <w:rFonts w:ascii="Calibri" w:hAnsi="Calibri"/>
                <w:color w:val="000000"/>
              </w:rPr>
            </w:pPr>
            <w:r>
              <w:rPr>
                <w:rFonts w:ascii="Calibri" w:hAnsi="Calibri"/>
                <w:color w:val="000000"/>
                <w:sz w:val="22"/>
                <w:szCs w:val="22"/>
              </w:rPr>
              <w:t>HVA-240</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57.1%</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87.5%</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85.7%</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75.0%</w:t>
            </w:r>
          </w:p>
        </w:tc>
        <w:tc>
          <w:tcPr>
            <w:tcW w:w="1058"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88.9%</w:t>
            </w:r>
          </w:p>
        </w:tc>
      </w:tr>
      <w:tr w:rsidR="00553BF3" w:rsidRPr="00B61D81" w:rsidTr="00553BF3">
        <w:trPr>
          <w:trHeight w:val="300"/>
        </w:trPr>
        <w:tc>
          <w:tcPr>
            <w:tcW w:w="1420" w:type="dxa"/>
            <w:tcBorders>
              <w:top w:val="nil"/>
              <w:left w:val="nil"/>
              <w:right w:val="nil"/>
            </w:tcBorders>
            <w:shd w:val="clear" w:color="000000" w:fill="D8D8D8"/>
            <w:noWrap/>
            <w:vAlign w:val="bottom"/>
            <w:hideMark/>
          </w:tcPr>
          <w:p w:rsidR="00553BF3" w:rsidRDefault="00553BF3">
            <w:pPr>
              <w:rPr>
                <w:rFonts w:ascii="Calibri" w:hAnsi="Calibri"/>
                <w:color w:val="000000"/>
              </w:rPr>
            </w:pPr>
            <w:r>
              <w:rPr>
                <w:rFonts w:ascii="Calibri" w:hAnsi="Calibri"/>
                <w:color w:val="000000"/>
                <w:sz w:val="22"/>
                <w:szCs w:val="22"/>
              </w:rPr>
              <w:t>552</w:t>
            </w:r>
          </w:p>
        </w:tc>
        <w:tc>
          <w:tcPr>
            <w:tcW w:w="2915" w:type="dxa"/>
            <w:tcBorders>
              <w:top w:val="nil"/>
              <w:left w:val="nil"/>
              <w:right w:val="nil"/>
            </w:tcBorders>
            <w:shd w:val="clear" w:color="000000" w:fill="D8D8D8"/>
            <w:noWrap/>
            <w:vAlign w:val="bottom"/>
            <w:hideMark/>
          </w:tcPr>
          <w:p w:rsidR="00553BF3" w:rsidRDefault="00553BF3">
            <w:pPr>
              <w:rPr>
                <w:rFonts w:ascii="Calibri" w:hAnsi="Calibri"/>
                <w:color w:val="000000"/>
              </w:rPr>
            </w:pPr>
            <w:r>
              <w:rPr>
                <w:rFonts w:ascii="Calibri" w:hAnsi="Calibri"/>
                <w:color w:val="000000"/>
                <w:sz w:val="22"/>
                <w:szCs w:val="22"/>
              </w:rPr>
              <w:t>Heating, Air Cond, &amp; Refrig</w:t>
            </w:r>
          </w:p>
        </w:tc>
        <w:tc>
          <w:tcPr>
            <w:tcW w:w="1265" w:type="dxa"/>
            <w:tcBorders>
              <w:top w:val="nil"/>
              <w:left w:val="nil"/>
              <w:right w:val="nil"/>
            </w:tcBorders>
            <w:shd w:val="clear" w:color="000000" w:fill="D8D8D8"/>
            <w:noWrap/>
            <w:vAlign w:val="bottom"/>
            <w:hideMark/>
          </w:tcPr>
          <w:p w:rsidR="00553BF3" w:rsidRDefault="00553BF3">
            <w:pPr>
              <w:rPr>
                <w:rFonts w:ascii="Calibri" w:hAnsi="Calibri"/>
                <w:color w:val="000000"/>
              </w:rPr>
            </w:pPr>
            <w:r>
              <w:rPr>
                <w:rFonts w:ascii="Calibri" w:hAnsi="Calibri"/>
                <w:color w:val="000000"/>
                <w:sz w:val="22"/>
                <w:szCs w:val="22"/>
              </w:rPr>
              <w:t>HVA-243</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80.0%</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100.0%</w:t>
            </w:r>
          </w:p>
        </w:tc>
        <w:tc>
          <w:tcPr>
            <w:tcW w:w="1058"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100.0%</w:t>
            </w:r>
          </w:p>
        </w:tc>
      </w:tr>
      <w:tr w:rsidR="00553BF3" w:rsidRPr="00B61D81" w:rsidTr="00553BF3">
        <w:trPr>
          <w:trHeight w:val="300"/>
        </w:trPr>
        <w:tc>
          <w:tcPr>
            <w:tcW w:w="1420" w:type="dxa"/>
            <w:tcBorders>
              <w:top w:val="nil"/>
              <w:left w:val="nil"/>
              <w:right w:val="nil"/>
            </w:tcBorders>
            <w:shd w:val="clear" w:color="000000" w:fill="auto"/>
            <w:noWrap/>
            <w:vAlign w:val="bottom"/>
            <w:hideMark/>
          </w:tcPr>
          <w:p w:rsidR="00553BF3" w:rsidRDefault="00553BF3">
            <w:pPr>
              <w:rPr>
                <w:rFonts w:ascii="Calibri" w:hAnsi="Calibri"/>
                <w:color w:val="000000"/>
              </w:rPr>
            </w:pPr>
            <w:r>
              <w:rPr>
                <w:rFonts w:ascii="Calibri" w:hAnsi="Calibri"/>
                <w:color w:val="000000"/>
                <w:sz w:val="22"/>
                <w:szCs w:val="22"/>
              </w:rPr>
              <w:t>552</w:t>
            </w:r>
          </w:p>
        </w:tc>
        <w:tc>
          <w:tcPr>
            <w:tcW w:w="2915" w:type="dxa"/>
            <w:tcBorders>
              <w:top w:val="nil"/>
              <w:left w:val="nil"/>
              <w:right w:val="nil"/>
            </w:tcBorders>
            <w:shd w:val="clear" w:color="000000" w:fill="auto"/>
            <w:noWrap/>
            <w:vAlign w:val="bottom"/>
            <w:hideMark/>
          </w:tcPr>
          <w:p w:rsidR="00553BF3" w:rsidRDefault="00553BF3">
            <w:pPr>
              <w:rPr>
                <w:rFonts w:ascii="Calibri" w:hAnsi="Calibri"/>
                <w:color w:val="000000"/>
              </w:rPr>
            </w:pPr>
            <w:r>
              <w:rPr>
                <w:rFonts w:ascii="Calibri" w:hAnsi="Calibri"/>
                <w:color w:val="000000"/>
                <w:sz w:val="22"/>
                <w:szCs w:val="22"/>
              </w:rPr>
              <w:t>Heating, Air Cond, &amp; Refrig</w:t>
            </w:r>
          </w:p>
        </w:tc>
        <w:tc>
          <w:tcPr>
            <w:tcW w:w="1265" w:type="dxa"/>
            <w:tcBorders>
              <w:top w:val="nil"/>
              <w:left w:val="nil"/>
              <w:right w:val="nil"/>
            </w:tcBorders>
            <w:shd w:val="clear" w:color="000000" w:fill="auto"/>
            <w:noWrap/>
            <w:vAlign w:val="bottom"/>
            <w:hideMark/>
          </w:tcPr>
          <w:p w:rsidR="00553BF3" w:rsidRDefault="00553BF3">
            <w:pPr>
              <w:rPr>
                <w:rFonts w:ascii="Calibri" w:hAnsi="Calibri"/>
                <w:color w:val="000000"/>
              </w:rPr>
            </w:pPr>
            <w:r>
              <w:rPr>
                <w:rFonts w:ascii="Calibri" w:hAnsi="Calibri"/>
                <w:color w:val="000000"/>
                <w:sz w:val="22"/>
                <w:szCs w:val="22"/>
              </w:rPr>
              <w:t>HVA-250</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92.3%</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100.0%</w:t>
            </w:r>
          </w:p>
        </w:tc>
        <w:tc>
          <w:tcPr>
            <w:tcW w:w="1058"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r>
      <w:tr w:rsidR="00553BF3" w:rsidRPr="00B61D81" w:rsidTr="00553BF3">
        <w:trPr>
          <w:trHeight w:val="300"/>
        </w:trPr>
        <w:tc>
          <w:tcPr>
            <w:tcW w:w="1420" w:type="dxa"/>
            <w:tcBorders>
              <w:top w:val="nil"/>
              <w:left w:val="nil"/>
              <w:right w:val="nil"/>
            </w:tcBorders>
            <w:shd w:val="clear" w:color="000000" w:fill="D8D8D8"/>
            <w:noWrap/>
            <w:vAlign w:val="bottom"/>
            <w:hideMark/>
          </w:tcPr>
          <w:p w:rsidR="00553BF3" w:rsidRDefault="00553BF3">
            <w:pPr>
              <w:rPr>
                <w:rFonts w:ascii="Calibri" w:hAnsi="Calibri"/>
                <w:color w:val="000000"/>
              </w:rPr>
            </w:pPr>
            <w:r>
              <w:rPr>
                <w:rFonts w:ascii="Calibri" w:hAnsi="Calibri"/>
                <w:color w:val="000000"/>
                <w:sz w:val="22"/>
                <w:szCs w:val="22"/>
              </w:rPr>
              <w:t>552</w:t>
            </w:r>
          </w:p>
        </w:tc>
        <w:tc>
          <w:tcPr>
            <w:tcW w:w="2915" w:type="dxa"/>
            <w:tcBorders>
              <w:top w:val="nil"/>
              <w:left w:val="nil"/>
              <w:right w:val="nil"/>
            </w:tcBorders>
            <w:shd w:val="clear" w:color="000000" w:fill="D8D8D8"/>
            <w:noWrap/>
            <w:vAlign w:val="bottom"/>
            <w:hideMark/>
          </w:tcPr>
          <w:p w:rsidR="00553BF3" w:rsidRDefault="00553BF3">
            <w:pPr>
              <w:rPr>
                <w:rFonts w:ascii="Calibri" w:hAnsi="Calibri"/>
                <w:color w:val="000000"/>
              </w:rPr>
            </w:pPr>
            <w:r>
              <w:rPr>
                <w:rFonts w:ascii="Calibri" w:hAnsi="Calibri"/>
                <w:color w:val="000000"/>
                <w:sz w:val="22"/>
                <w:szCs w:val="22"/>
              </w:rPr>
              <w:t>Heating, Air Cond, &amp; Refrig</w:t>
            </w:r>
          </w:p>
        </w:tc>
        <w:tc>
          <w:tcPr>
            <w:tcW w:w="1265" w:type="dxa"/>
            <w:tcBorders>
              <w:top w:val="nil"/>
              <w:left w:val="nil"/>
              <w:right w:val="nil"/>
            </w:tcBorders>
            <w:shd w:val="clear" w:color="000000" w:fill="D8D8D8"/>
            <w:noWrap/>
            <w:vAlign w:val="bottom"/>
            <w:hideMark/>
          </w:tcPr>
          <w:p w:rsidR="00553BF3" w:rsidRDefault="00553BF3">
            <w:pPr>
              <w:rPr>
                <w:rFonts w:ascii="Calibri" w:hAnsi="Calibri"/>
                <w:color w:val="000000"/>
              </w:rPr>
            </w:pPr>
            <w:r>
              <w:rPr>
                <w:rFonts w:ascii="Calibri" w:hAnsi="Calibri"/>
                <w:color w:val="000000"/>
                <w:sz w:val="22"/>
                <w:szCs w:val="22"/>
              </w:rPr>
              <w:t>HVA-253</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50.0%</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66.7%</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62.5%</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80.0%</w:t>
            </w:r>
          </w:p>
        </w:tc>
        <w:tc>
          <w:tcPr>
            <w:tcW w:w="1058"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54.5%</w:t>
            </w:r>
          </w:p>
        </w:tc>
      </w:tr>
      <w:tr w:rsidR="00553BF3" w:rsidRPr="00B61D81" w:rsidTr="00553BF3">
        <w:trPr>
          <w:trHeight w:val="300"/>
        </w:trPr>
        <w:tc>
          <w:tcPr>
            <w:tcW w:w="1420" w:type="dxa"/>
            <w:tcBorders>
              <w:top w:val="nil"/>
              <w:left w:val="nil"/>
              <w:right w:val="nil"/>
            </w:tcBorders>
            <w:shd w:val="clear" w:color="000000" w:fill="auto"/>
            <w:noWrap/>
            <w:vAlign w:val="bottom"/>
            <w:hideMark/>
          </w:tcPr>
          <w:p w:rsidR="00553BF3" w:rsidRDefault="00553BF3">
            <w:pPr>
              <w:rPr>
                <w:rFonts w:ascii="Calibri" w:hAnsi="Calibri"/>
                <w:color w:val="000000"/>
              </w:rPr>
            </w:pPr>
            <w:r>
              <w:rPr>
                <w:rFonts w:ascii="Calibri" w:hAnsi="Calibri"/>
                <w:color w:val="000000"/>
                <w:sz w:val="22"/>
                <w:szCs w:val="22"/>
              </w:rPr>
              <w:t>552</w:t>
            </w:r>
          </w:p>
        </w:tc>
        <w:tc>
          <w:tcPr>
            <w:tcW w:w="2915" w:type="dxa"/>
            <w:tcBorders>
              <w:top w:val="nil"/>
              <w:left w:val="nil"/>
              <w:right w:val="nil"/>
            </w:tcBorders>
            <w:shd w:val="clear" w:color="000000" w:fill="auto"/>
            <w:noWrap/>
            <w:vAlign w:val="bottom"/>
            <w:hideMark/>
          </w:tcPr>
          <w:p w:rsidR="00553BF3" w:rsidRDefault="00553BF3">
            <w:pPr>
              <w:rPr>
                <w:rFonts w:ascii="Calibri" w:hAnsi="Calibri"/>
                <w:color w:val="000000"/>
              </w:rPr>
            </w:pPr>
            <w:r>
              <w:rPr>
                <w:rFonts w:ascii="Calibri" w:hAnsi="Calibri"/>
                <w:color w:val="000000"/>
                <w:sz w:val="22"/>
                <w:szCs w:val="22"/>
              </w:rPr>
              <w:t>Heating, Air Cond, &amp; Refrig</w:t>
            </w:r>
          </w:p>
        </w:tc>
        <w:tc>
          <w:tcPr>
            <w:tcW w:w="1265" w:type="dxa"/>
            <w:tcBorders>
              <w:top w:val="nil"/>
              <w:left w:val="nil"/>
              <w:right w:val="nil"/>
            </w:tcBorders>
            <w:shd w:val="clear" w:color="000000" w:fill="auto"/>
            <w:noWrap/>
            <w:vAlign w:val="bottom"/>
            <w:hideMark/>
          </w:tcPr>
          <w:p w:rsidR="00553BF3" w:rsidRDefault="00553BF3">
            <w:pPr>
              <w:rPr>
                <w:rFonts w:ascii="Calibri" w:hAnsi="Calibri"/>
                <w:color w:val="000000"/>
              </w:rPr>
            </w:pPr>
            <w:r>
              <w:rPr>
                <w:rFonts w:ascii="Calibri" w:hAnsi="Calibri"/>
                <w:color w:val="000000"/>
                <w:sz w:val="22"/>
                <w:szCs w:val="22"/>
              </w:rPr>
              <w:t>HVA-254</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71.4%</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87.5%</w:t>
            </w:r>
          </w:p>
        </w:tc>
        <w:tc>
          <w:tcPr>
            <w:tcW w:w="1058"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100.0%</w:t>
            </w:r>
          </w:p>
        </w:tc>
      </w:tr>
      <w:tr w:rsidR="00553BF3" w:rsidRPr="00B61D81" w:rsidTr="00553BF3">
        <w:trPr>
          <w:trHeight w:val="300"/>
        </w:trPr>
        <w:tc>
          <w:tcPr>
            <w:tcW w:w="1420" w:type="dxa"/>
            <w:tcBorders>
              <w:top w:val="nil"/>
              <w:left w:val="nil"/>
              <w:right w:val="nil"/>
            </w:tcBorders>
            <w:shd w:val="clear" w:color="000000" w:fill="D8D8D8"/>
            <w:noWrap/>
            <w:vAlign w:val="bottom"/>
            <w:hideMark/>
          </w:tcPr>
          <w:p w:rsidR="00553BF3" w:rsidRDefault="00553BF3">
            <w:pPr>
              <w:rPr>
                <w:rFonts w:ascii="Calibri" w:hAnsi="Calibri"/>
                <w:color w:val="000000"/>
              </w:rPr>
            </w:pPr>
            <w:r>
              <w:rPr>
                <w:rFonts w:ascii="Calibri" w:hAnsi="Calibri"/>
                <w:color w:val="000000"/>
                <w:sz w:val="22"/>
                <w:szCs w:val="22"/>
              </w:rPr>
              <w:t>552</w:t>
            </w:r>
          </w:p>
        </w:tc>
        <w:tc>
          <w:tcPr>
            <w:tcW w:w="2915" w:type="dxa"/>
            <w:tcBorders>
              <w:top w:val="nil"/>
              <w:left w:val="nil"/>
              <w:right w:val="nil"/>
            </w:tcBorders>
            <w:shd w:val="clear" w:color="000000" w:fill="D8D8D8"/>
            <w:noWrap/>
            <w:vAlign w:val="bottom"/>
            <w:hideMark/>
          </w:tcPr>
          <w:p w:rsidR="00553BF3" w:rsidRDefault="00553BF3">
            <w:pPr>
              <w:rPr>
                <w:rFonts w:ascii="Calibri" w:hAnsi="Calibri"/>
                <w:color w:val="000000"/>
              </w:rPr>
            </w:pPr>
            <w:r>
              <w:rPr>
                <w:rFonts w:ascii="Calibri" w:hAnsi="Calibri"/>
                <w:color w:val="000000"/>
                <w:sz w:val="22"/>
                <w:szCs w:val="22"/>
              </w:rPr>
              <w:t>Heating, Air Cond, &amp; Refrig</w:t>
            </w:r>
          </w:p>
        </w:tc>
        <w:tc>
          <w:tcPr>
            <w:tcW w:w="1265" w:type="dxa"/>
            <w:tcBorders>
              <w:top w:val="nil"/>
              <w:left w:val="nil"/>
              <w:right w:val="nil"/>
            </w:tcBorders>
            <w:shd w:val="clear" w:color="000000" w:fill="D8D8D8"/>
            <w:noWrap/>
            <w:vAlign w:val="bottom"/>
            <w:hideMark/>
          </w:tcPr>
          <w:p w:rsidR="00553BF3" w:rsidRDefault="00553BF3">
            <w:pPr>
              <w:rPr>
                <w:rFonts w:ascii="Calibri" w:hAnsi="Calibri"/>
                <w:color w:val="000000"/>
              </w:rPr>
            </w:pPr>
            <w:r>
              <w:rPr>
                <w:rFonts w:ascii="Calibri" w:hAnsi="Calibri"/>
                <w:color w:val="000000"/>
                <w:sz w:val="22"/>
                <w:szCs w:val="22"/>
              </w:rPr>
              <w:t>HVA-270</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100.0%</w:t>
            </w:r>
          </w:p>
        </w:tc>
        <w:tc>
          <w:tcPr>
            <w:tcW w:w="1058"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r>
      <w:tr w:rsidR="00553BF3" w:rsidRPr="00B61D81" w:rsidTr="00553BF3">
        <w:trPr>
          <w:trHeight w:val="300"/>
        </w:trPr>
        <w:tc>
          <w:tcPr>
            <w:tcW w:w="1420" w:type="dxa"/>
            <w:tcBorders>
              <w:top w:val="nil"/>
              <w:left w:val="nil"/>
              <w:right w:val="nil"/>
            </w:tcBorders>
            <w:shd w:val="clear" w:color="000000" w:fill="auto"/>
            <w:noWrap/>
            <w:vAlign w:val="bottom"/>
            <w:hideMark/>
          </w:tcPr>
          <w:p w:rsidR="00553BF3" w:rsidRDefault="00553BF3">
            <w:pPr>
              <w:rPr>
                <w:rFonts w:ascii="Calibri" w:hAnsi="Calibri"/>
                <w:color w:val="000000"/>
              </w:rPr>
            </w:pPr>
            <w:r>
              <w:rPr>
                <w:rFonts w:ascii="Calibri" w:hAnsi="Calibri"/>
                <w:color w:val="000000"/>
                <w:sz w:val="22"/>
                <w:szCs w:val="22"/>
              </w:rPr>
              <w:t>552</w:t>
            </w:r>
          </w:p>
        </w:tc>
        <w:tc>
          <w:tcPr>
            <w:tcW w:w="2915" w:type="dxa"/>
            <w:tcBorders>
              <w:top w:val="nil"/>
              <w:left w:val="nil"/>
              <w:right w:val="nil"/>
            </w:tcBorders>
            <w:shd w:val="clear" w:color="000000" w:fill="auto"/>
            <w:noWrap/>
            <w:vAlign w:val="bottom"/>
            <w:hideMark/>
          </w:tcPr>
          <w:p w:rsidR="00553BF3" w:rsidRDefault="00553BF3">
            <w:pPr>
              <w:rPr>
                <w:rFonts w:ascii="Calibri" w:hAnsi="Calibri"/>
                <w:color w:val="000000"/>
              </w:rPr>
            </w:pPr>
            <w:r>
              <w:rPr>
                <w:rFonts w:ascii="Calibri" w:hAnsi="Calibri"/>
                <w:color w:val="000000"/>
                <w:sz w:val="22"/>
                <w:szCs w:val="22"/>
              </w:rPr>
              <w:t>Heating, Air Cond, &amp; Refrig</w:t>
            </w:r>
          </w:p>
        </w:tc>
        <w:tc>
          <w:tcPr>
            <w:tcW w:w="1265" w:type="dxa"/>
            <w:tcBorders>
              <w:top w:val="nil"/>
              <w:left w:val="nil"/>
              <w:right w:val="nil"/>
            </w:tcBorders>
            <w:shd w:val="clear" w:color="000000" w:fill="auto"/>
            <w:noWrap/>
            <w:vAlign w:val="bottom"/>
            <w:hideMark/>
          </w:tcPr>
          <w:p w:rsidR="00553BF3" w:rsidRDefault="00553BF3">
            <w:pPr>
              <w:rPr>
                <w:rFonts w:ascii="Calibri" w:hAnsi="Calibri"/>
                <w:color w:val="000000"/>
              </w:rPr>
            </w:pPr>
            <w:r>
              <w:rPr>
                <w:rFonts w:ascii="Calibri" w:hAnsi="Calibri"/>
                <w:color w:val="000000"/>
                <w:sz w:val="22"/>
                <w:szCs w:val="22"/>
              </w:rPr>
              <w:t>HVA-272</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85.7%</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85.7%</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91.7%</w:t>
            </w:r>
          </w:p>
        </w:tc>
        <w:tc>
          <w:tcPr>
            <w:tcW w:w="1058"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87.5%</w:t>
            </w:r>
          </w:p>
        </w:tc>
      </w:tr>
      <w:tr w:rsidR="00553BF3" w:rsidRPr="00B61D81" w:rsidTr="00553BF3">
        <w:trPr>
          <w:trHeight w:val="300"/>
        </w:trPr>
        <w:tc>
          <w:tcPr>
            <w:tcW w:w="1420" w:type="dxa"/>
            <w:tcBorders>
              <w:top w:val="nil"/>
              <w:left w:val="nil"/>
              <w:right w:val="nil"/>
            </w:tcBorders>
            <w:shd w:val="clear" w:color="000000" w:fill="D8D8D8"/>
            <w:noWrap/>
            <w:vAlign w:val="bottom"/>
            <w:hideMark/>
          </w:tcPr>
          <w:p w:rsidR="00553BF3" w:rsidRDefault="00553BF3">
            <w:pPr>
              <w:rPr>
                <w:rFonts w:ascii="Calibri" w:hAnsi="Calibri"/>
                <w:color w:val="000000"/>
              </w:rPr>
            </w:pPr>
            <w:r>
              <w:rPr>
                <w:rFonts w:ascii="Calibri" w:hAnsi="Calibri"/>
                <w:color w:val="000000"/>
                <w:sz w:val="22"/>
                <w:szCs w:val="22"/>
              </w:rPr>
              <w:t>552</w:t>
            </w:r>
          </w:p>
        </w:tc>
        <w:tc>
          <w:tcPr>
            <w:tcW w:w="2915" w:type="dxa"/>
            <w:tcBorders>
              <w:top w:val="nil"/>
              <w:left w:val="nil"/>
              <w:right w:val="nil"/>
            </w:tcBorders>
            <w:shd w:val="clear" w:color="000000" w:fill="D8D8D8"/>
            <w:noWrap/>
            <w:vAlign w:val="bottom"/>
            <w:hideMark/>
          </w:tcPr>
          <w:p w:rsidR="00553BF3" w:rsidRDefault="00553BF3">
            <w:pPr>
              <w:rPr>
                <w:rFonts w:ascii="Calibri" w:hAnsi="Calibri"/>
                <w:color w:val="000000"/>
              </w:rPr>
            </w:pPr>
            <w:r>
              <w:rPr>
                <w:rFonts w:ascii="Calibri" w:hAnsi="Calibri"/>
                <w:color w:val="000000"/>
                <w:sz w:val="22"/>
                <w:szCs w:val="22"/>
              </w:rPr>
              <w:t>Heating, Air Cond, &amp; Refrig</w:t>
            </w:r>
          </w:p>
        </w:tc>
        <w:tc>
          <w:tcPr>
            <w:tcW w:w="1265" w:type="dxa"/>
            <w:tcBorders>
              <w:top w:val="nil"/>
              <w:left w:val="nil"/>
              <w:right w:val="nil"/>
            </w:tcBorders>
            <w:shd w:val="clear" w:color="000000" w:fill="D8D8D8"/>
            <w:noWrap/>
            <w:vAlign w:val="bottom"/>
            <w:hideMark/>
          </w:tcPr>
          <w:p w:rsidR="00553BF3" w:rsidRDefault="00553BF3">
            <w:pPr>
              <w:rPr>
                <w:rFonts w:ascii="Calibri" w:hAnsi="Calibri"/>
                <w:color w:val="000000"/>
              </w:rPr>
            </w:pPr>
            <w:r>
              <w:rPr>
                <w:rFonts w:ascii="Calibri" w:hAnsi="Calibri"/>
                <w:color w:val="000000"/>
                <w:sz w:val="22"/>
                <w:szCs w:val="22"/>
              </w:rPr>
              <w:t>HVA-276</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83.3%</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83.3%</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90.9%</w:t>
            </w:r>
          </w:p>
        </w:tc>
        <w:tc>
          <w:tcPr>
            <w:tcW w:w="1058"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r>
      <w:tr w:rsidR="00553BF3" w:rsidRPr="00B61D81" w:rsidTr="00553BF3">
        <w:trPr>
          <w:trHeight w:val="300"/>
        </w:trPr>
        <w:tc>
          <w:tcPr>
            <w:tcW w:w="1420" w:type="dxa"/>
            <w:tcBorders>
              <w:top w:val="nil"/>
              <w:left w:val="nil"/>
              <w:right w:val="nil"/>
            </w:tcBorders>
            <w:shd w:val="clear" w:color="000000" w:fill="auto"/>
            <w:noWrap/>
            <w:vAlign w:val="bottom"/>
            <w:hideMark/>
          </w:tcPr>
          <w:p w:rsidR="00553BF3" w:rsidRDefault="00553BF3">
            <w:pPr>
              <w:rPr>
                <w:rFonts w:ascii="Calibri" w:hAnsi="Calibri"/>
                <w:color w:val="000000"/>
              </w:rPr>
            </w:pPr>
            <w:r>
              <w:rPr>
                <w:rFonts w:ascii="Calibri" w:hAnsi="Calibri"/>
                <w:color w:val="000000"/>
                <w:sz w:val="22"/>
                <w:szCs w:val="22"/>
              </w:rPr>
              <w:t>552</w:t>
            </w:r>
          </w:p>
        </w:tc>
        <w:tc>
          <w:tcPr>
            <w:tcW w:w="2915" w:type="dxa"/>
            <w:tcBorders>
              <w:top w:val="nil"/>
              <w:left w:val="nil"/>
              <w:right w:val="nil"/>
            </w:tcBorders>
            <w:shd w:val="clear" w:color="000000" w:fill="auto"/>
            <w:noWrap/>
            <w:vAlign w:val="bottom"/>
            <w:hideMark/>
          </w:tcPr>
          <w:p w:rsidR="00553BF3" w:rsidRDefault="00553BF3">
            <w:pPr>
              <w:rPr>
                <w:rFonts w:ascii="Calibri" w:hAnsi="Calibri"/>
                <w:color w:val="000000"/>
              </w:rPr>
            </w:pPr>
            <w:r>
              <w:rPr>
                <w:rFonts w:ascii="Calibri" w:hAnsi="Calibri"/>
                <w:color w:val="000000"/>
                <w:sz w:val="22"/>
                <w:szCs w:val="22"/>
              </w:rPr>
              <w:t>Heating, Air Cond, &amp; Refrig</w:t>
            </w:r>
          </w:p>
        </w:tc>
        <w:tc>
          <w:tcPr>
            <w:tcW w:w="1265" w:type="dxa"/>
            <w:tcBorders>
              <w:top w:val="nil"/>
              <w:left w:val="nil"/>
              <w:right w:val="nil"/>
            </w:tcBorders>
            <w:shd w:val="clear" w:color="000000" w:fill="auto"/>
            <w:noWrap/>
            <w:vAlign w:val="bottom"/>
            <w:hideMark/>
          </w:tcPr>
          <w:p w:rsidR="00553BF3" w:rsidRDefault="00553BF3">
            <w:pPr>
              <w:rPr>
                <w:rFonts w:ascii="Calibri" w:hAnsi="Calibri"/>
                <w:color w:val="000000"/>
              </w:rPr>
            </w:pPr>
            <w:r>
              <w:rPr>
                <w:rFonts w:ascii="Calibri" w:hAnsi="Calibri"/>
                <w:color w:val="000000"/>
                <w:sz w:val="22"/>
                <w:szCs w:val="22"/>
              </w:rPr>
              <w:t>HVA-278</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100.0%</w:t>
            </w:r>
          </w:p>
        </w:tc>
        <w:tc>
          <w:tcPr>
            <w:tcW w:w="1058"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r>
      <w:tr w:rsidR="00553BF3" w:rsidRPr="00B61D81" w:rsidTr="00553BF3">
        <w:trPr>
          <w:trHeight w:val="300"/>
        </w:trPr>
        <w:tc>
          <w:tcPr>
            <w:tcW w:w="1420" w:type="dxa"/>
            <w:tcBorders>
              <w:top w:val="nil"/>
              <w:left w:val="nil"/>
              <w:right w:val="nil"/>
            </w:tcBorders>
            <w:shd w:val="clear" w:color="000000" w:fill="D8D8D8"/>
            <w:noWrap/>
            <w:vAlign w:val="bottom"/>
            <w:hideMark/>
          </w:tcPr>
          <w:p w:rsidR="00553BF3" w:rsidRDefault="00553BF3">
            <w:pPr>
              <w:rPr>
                <w:rFonts w:ascii="Calibri" w:hAnsi="Calibri"/>
                <w:color w:val="000000"/>
              </w:rPr>
            </w:pPr>
            <w:r>
              <w:rPr>
                <w:rFonts w:ascii="Calibri" w:hAnsi="Calibri"/>
                <w:color w:val="000000"/>
                <w:sz w:val="22"/>
                <w:szCs w:val="22"/>
              </w:rPr>
              <w:t>552</w:t>
            </w:r>
          </w:p>
        </w:tc>
        <w:tc>
          <w:tcPr>
            <w:tcW w:w="2915" w:type="dxa"/>
            <w:tcBorders>
              <w:top w:val="nil"/>
              <w:left w:val="nil"/>
              <w:right w:val="nil"/>
            </w:tcBorders>
            <w:shd w:val="clear" w:color="000000" w:fill="D8D8D8"/>
            <w:noWrap/>
            <w:vAlign w:val="bottom"/>
            <w:hideMark/>
          </w:tcPr>
          <w:p w:rsidR="00553BF3" w:rsidRDefault="00553BF3">
            <w:pPr>
              <w:rPr>
                <w:rFonts w:ascii="Calibri" w:hAnsi="Calibri"/>
                <w:color w:val="000000"/>
              </w:rPr>
            </w:pPr>
            <w:r>
              <w:rPr>
                <w:rFonts w:ascii="Calibri" w:hAnsi="Calibri"/>
                <w:color w:val="000000"/>
                <w:sz w:val="22"/>
                <w:szCs w:val="22"/>
              </w:rPr>
              <w:t>Heating, Air Cond, &amp; Refrig</w:t>
            </w:r>
          </w:p>
        </w:tc>
        <w:tc>
          <w:tcPr>
            <w:tcW w:w="1265" w:type="dxa"/>
            <w:tcBorders>
              <w:top w:val="nil"/>
              <w:left w:val="nil"/>
              <w:right w:val="nil"/>
            </w:tcBorders>
            <w:shd w:val="clear" w:color="000000" w:fill="D8D8D8"/>
            <w:noWrap/>
            <w:vAlign w:val="bottom"/>
            <w:hideMark/>
          </w:tcPr>
          <w:p w:rsidR="00553BF3" w:rsidRDefault="00553BF3">
            <w:pPr>
              <w:rPr>
                <w:rFonts w:ascii="Calibri" w:hAnsi="Calibri"/>
                <w:color w:val="000000"/>
              </w:rPr>
            </w:pPr>
            <w:r>
              <w:rPr>
                <w:rFonts w:ascii="Calibri" w:hAnsi="Calibri"/>
                <w:color w:val="000000"/>
                <w:sz w:val="22"/>
                <w:szCs w:val="22"/>
              </w:rPr>
              <w:t>HVA-286</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66.7%</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66.7%</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68.8%</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87.0%</w:t>
            </w:r>
          </w:p>
        </w:tc>
        <w:tc>
          <w:tcPr>
            <w:tcW w:w="1058"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95.2%</w:t>
            </w:r>
          </w:p>
        </w:tc>
      </w:tr>
      <w:tr w:rsidR="00553BF3" w:rsidRPr="00B61D81" w:rsidTr="00553BF3">
        <w:trPr>
          <w:trHeight w:val="300"/>
        </w:trPr>
        <w:tc>
          <w:tcPr>
            <w:tcW w:w="1420" w:type="dxa"/>
            <w:tcBorders>
              <w:top w:val="nil"/>
              <w:left w:val="nil"/>
              <w:right w:val="nil"/>
            </w:tcBorders>
            <w:shd w:val="clear" w:color="000000" w:fill="auto"/>
            <w:noWrap/>
            <w:vAlign w:val="bottom"/>
            <w:hideMark/>
          </w:tcPr>
          <w:p w:rsidR="00553BF3" w:rsidRDefault="00553BF3">
            <w:pPr>
              <w:rPr>
                <w:rFonts w:ascii="Calibri" w:hAnsi="Calibri"/>
                <w:color w:val="000000"/>
              </w:rPr>
            </w:pPr>
            <w:r>
              <w:rPr>
                <w:rFonts w:ascii="Calibri" w:hAnsi="Calibri"/>
                <w:color w:val="000000"/>
                <w:sz w:val="22"/>
                <w:szCs w:val="22"/>
              </w:rPr>
              <w:t>552</w:t>
            </w:r>
          </w:p>
        </w:tc>
        <w:tc>
          <w:tcPr>
            <w:tcW w:w="2915" w:type="dxa"/>
            <w:tcBorders>
              <w:top w:val="nil"/>
              <w:left w:val="nil"/>
              <w:right w:val="nil"/>
            </w:tcBorders>
            <w:shd w:val="clear" w:color="000000" w:fill="auto"/>
            <w:noWrap/>
            <w:vAlign w:val="bottom"/>
            <w:hideMark/>
          </w:tcPr>
          <w:p w:rsidR="00553BF3" w:rsidRDefault="00553BF3">
            <w:pPr>
              <w:rPr>
                <w:rFonts w:ascii="Calibri" w:hAnsi="Calibri"/>
                <w:color w:val="000000"/>
              </w:rPr>
            </w:pPr>
            <w:r>
              <w:rPr>
                <w:rFonts w:ascii="Calibri" w:hAnsi="Calibri"/>
                <w:color w:val="000000"/>
                <w:sz w:val="22"/>
                <w:szCs w:val="22"/>
              </w:rPr>
              <w:t>Heating, Air Cond, &amp; Refrig</w:t>
            </w:r>
          </w:p>
        </w:tc>
        <w:tc>
          <w:tcPr>
            <w:tcW w:w="1265" w:type="dxa"/>
            <w:tcBorders>
              <w:top w:val="nil"/>
              <w:left w:val="nil"/>
              <w:right w:val="nil"/>
            </w:tcBorders>
            <w:shd w:val="clear" w:color="000000" w:fill="auto"/>
            <w:noWrap/>
            <w:vAlign w:val="bottom"/>
            <w:hideMark/>
          </w:tcPr>
          <w:p w:rsidR="00553BF3" w:rsidRDefault="00553BF3">
            <w:pPr>
              <w:rPr>
                <w:rFonts w:ascii="Calibri" w:hAnsi="Calibri"/>
                <w:color w:val="000000"/>
              </w:rPr>
            </w:pPr>
            <w:r>
              <w:rPr>
                <w:rFonts w:ascii="Calibri" w:hAnsi="Calibri"/>
                <w:color w:val="000000"/>
                <w:sz w:val="22"/>
                <w:szCs w:val="22"/>
              </w:rPr>
              <w:t>HVA-288</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84.6%</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87.5%</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c>
          <w:tcPr>
            <w:tcW w:w="1058" w:type="dxa"/>
            <w:tcBorders>
              <w:top w:val="nil"/>
              <w:left w:val="nil"/>
              <w:right w:val="nil"/>
            </w:tcBorders>
            <w:shd w:val="clear" w:color="000000" w:fill="auto"/>
            <w:noWrap/>
            <w:vAlign w:val="bottom"/>
            <w:hideMark/>
          </w:tcPr>
          <w:p w:rsidR="00553BF3" w:rsidRDefault="00553BF3">
            <w:pPr>
              <w:jc w:val="right"/>
              <w:rPr>
                <w:rFonts w:ascii="Calibri" w:hAnsi="Calibri"/>
                <w:color w:val="000000"/>
              </w:rPr>
            </w:pPr>
            <w:r>
              <w:rPr>
                <w:rFonts w:ascii="Calibri" w:hAnsi="Calibri"/>
                <w:color w:val="000000"/>
                <w:sz w:val="22"/>
                <w:szCs w:val="22"/>
              </w:rPr>
              <w:t>.</w:t>
            </w:r>
          </w:p>
        </w:tc>
      </w:tr>
      <w:tr w:rsidR="00553BF3" w:rsidRPr="00B61D81" w:rsidTr="00D73E22">
        <w:trPr>
          <w:trHeight w:val="300"/>
        </w:trPr>
        <w:tc>
          <w:tcPr>
            <w:tcW w:w="1420" w:type="dxa"/>
            <w:tcBorders>
              <w:top w:val="nil"/>
              <w:left w:val="nil"/>
              <w:right w:val="nil"/>
            </w:tcBorders>
            <w:shd w:val="clear" w:color="000000" w:fill="D8D8D8"/>
            <w:noWrap/>
            <w:vAlign w:val="bottom"/>
            <w:hideMark/>
          </w:tcPr>
          <w:p w:rsidR="00553BF3" w:rsidRDefault="00553BF3">
            <w:pPr>
              <w:rPr>
                <w:rFonts w:ascii="Calibri" w:hAnsi="Calibri"/>
                <w:color w:val="000000"/>
              </w:rPr>
            </w:pPr>
            <w:r>
              <w:rPr>
                <w:rFonts w:ascii="Calibri" w:hAnsi="Calibri"/>
                <w:color w:val="000000"/>
                <w:sz w:val="22"/>
                <w:szCs w:val="22"/>
              </w:rPr>
              <w:t>552</w:t>
            </w:r>
          </w:p>
        </w:tc>
        <w:tc>
          <w:tcPr>
            <w:tcW w:w="2915" w:type="dxa"/>
            <w:tcBorders>
              <w:top w:val="nil"/>
              <w:left w:val="nil"/>
              <w:right w:val="nil"/>
            </w:tcBorders>
            <w:shd w:val="clear" w:color="000000" w:fill="D8D8D8"/>
            <w:noWrap/>
            <w:vAlign w:val="bottom"/>
            <w:hideMark/>
          </w:tcPr>
          <w:p w:rsidR="00553BF3" w:rsidRDefault="00553BF3">
            <w:pPr>
              <w:rPr>
                <w:rFonts w:ascii="Calibri" w:hAnsi="Calibri"/>
                <w:color w:val="000000"/>
              </w:rPr>
            </w:pPr>
            <w:r>
              <w:rPr>
                <w:rFonts w:ascii="Calibri" w:hAnsi="Calibri"/>
                <w:color w:val="000000"/>
                <w:sz w:val="22"/>
                <w:szCs w:val="22"/>
              </w:rPr>
              <w:t>Heating, Air Cond, &amp; Refrig</w:t>
            </w:r>
          </w:p>
        </w:tc>
        <w:tc>
          <w:tcPr>
            <w:tcW w:w="1265" w:type="dxa"/>
            <w:tcBorders>
              <w:top w:val="nil"/>
              <w:left w:val="nil"/>
              <w:right w:val="nil"/>
            </w:tcBorders>
            <w:shd w:val="clear" w:color="000000" w:fill="D8D8D8"/>
            <w:noWrap/>
            <w:vAlign w:val="bottom"/>
            <w:hideMark/>
          </w:tcPr>
          <w:p w:rsidR="00553BF3" w:rsidRDefault="00553BF3">
            <w:pPr>
              <w:rPr>
                <w:rFonts w:ascii="Calibri" w:hAnsi="Calibri"/>
                <w:color w:val="000000"/>
              </w:rPr>
            </w:pPr>
            <w:r>
              <w:rPr>
                <w:rFonts w:ascii="Calibri" w:hAnsi="Calibri"/>
                <w:color w:val="000000"/>
                <w:sz w:val="22"/>
                <w:szCs w:val="22"/>
              </w:rPr>
              <w:t>HVA-297</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93.0%</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90.8%</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83.3%</w:t>
            </w:r>
          </w:p>
        </w:tc>
        <w:tc>
          <w:tcPr>
            <w:tcW w:w="875"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100.0%</w:t>
            </w:r>
          </w:p>
        </w:tc>
        <w:tc>
          <w:tcPr>
            <w:tcW w:w="1058" w:type="dxa"/>
            <w:tcBorders>
              <w:top w:val="nil"/>
              <w:left w:val="nil"/>
              <w:right w:val="nil"/>
            </w:tcBorders>
            <w:shd w:val="clear" w:color="000000" w:fill="D8D8D8"/>
            <w:noWrap/>
            <w:vAlign w:val="bottom"/>
            <w:hideMark/>
          </w:tcPr>
          <w:p w:rsidR="00553BF3" w:rsidRDefault="00553BF3">
            <w:pPr>
              <w:jc w:val="right"/>
              <w:rPr>
                <w:rFonts w:ascii="Calibri" w:hAnsi="Calibri"/>
                <w:color w:val="000000"/>
              </w:rPr>
            </w:pPr>
            <w:r>
              <w:rPr>
                <w:rFonts w:ascii="Calibri" w:hAnsi="Calibri"/>
                <w:color w:val="000000"/>
                <w:sz w:val="22"/>
                <w:szCs w:val="22"/>
              </w:rPr>
              <w:t>100.0%</w:t>
            </w:r>
          </w:p>
        </w:tc>
      </w:tr>
      <w:tr w:rsidR="00225B53" w:rsidRPr="00B61D81" w:rsidTr="00D73E22">
        <w:trPr>
          <w:trHeight w:val="300"/>
        </w:trPr>
        <w:tc>
          <w:tcPr>
            <w:tcW w:w="1420" w:type="dxa"/>
            <w:tcBorders>
              <w:top w:val="nil"/>
              <w:left w:val="nil"/>
              <w:bottom w:val="nil"/>
              <w:right w:val="nil"/>
            </w:tcBorders>
            <w:shd w:val="clear" w:color="000000" w:fill="auto"/>
            <w:noWrap/>
            <w:vAlign w:val="bottom"/>
            <w:hideMark/>
          </w:tcPr>
          <w:p w:rsidR="00225B53" w:rsidRDefault="00225B53">
            <w:pPr>
              <w:rPr>
                <w:rFonts w:ascii="Calibri" w:hAnsi="Calibri"/>
                <w:color w:val="000000"/>
              </w:rPr>
            </w:pPr>
          </w:p>
        </w:tc>
        <w:tc>
          <w:tcPr>
            <w:tcW w:w="2915" w:type="dxa"/>
            <w:tcBorders>
              <w:top w:val="nil"/>
              <w:left w:val="nil"/>
              <w:bottom w:val="nil"/>
              <w:right w:val="nil"/>
            </w:tcBorders>
            <w:shd w:val="clear" w:color="000000" w:fill="auto"/>
            <w:noWrap/>
            <w:vAlign w:val="bottom"/>
            <w:hideMark/>
          </w:tcPr>
          <w:p w:rsidR="00225B53" w:rsidRDefault="00225B53">
            <w:pPr>
              <w:rPr>
                <w:rFonts w:ascii="Calibri" w:hAnsi="Calibri"/>
                <w:color w:val="000000"/>
              </w:rPr>
            </w:pPr>
          </w:p>
        </w:tc>
        <w:tc>
          <w:tcPr>
            <w:tcW w:w="1265" w:type="dxa"/>
            <w:tcBorders>
              <w:top w:val="nil"/>
              <w:left w:val="nil"/>
              <w:bottom w:val="nil"/>
              <w:right w:val="nil"/>
            </w:tcBorders>
            <w:shd w:val="clear" w:color="000000" w:fill="auto"/>
            <w:noWrap/>
            <w:vAlign w:val="bottom"/>
            <w:hideMark/>
          </w:tcPr>
          <w:p w:rsidR="00225B53" w:rsidRDefault="00225B53">
            <w:pPr>
              <w:rPr>
                <w:rFonts w:ascii="Calibri" w:hAnsi="Calibri"/>
                <w:color w:val="000000"/>
              </w:rPr>
            </w:pPr>
          </w:p>
        </w:tc>
        <w:tc>
          <w:tcPr>
            <w:tcW w:w="875" w:type="dxa"/>
            <w:tcBorders>
              <w:top w:val="nil"/>
              <w:left w:val="nil"/>
              <w:bottom w:val="nil"/>
              <w:right w:val="nil"/>
            </w:tcBorders>
            <w:shd w:val="clear" w:color="000000" w:fill="auto"/>
            <w:noWrap/>
            <w:vAlign w:val="bottom"/>
            <w:hideMark/>
          </w:tcPr>
          <w:p w:rsidR="00225B53" w:rsidRDefault="00225B53">
            <w:pPr>
              <w:jc w:val="right"/>
              <w:rPr>
                <w:rFonts w:ascii="Calibri" w:hAnsi="Calibri"/>
                <w:color w:val="000000"/>
              </w:rPr>
            </w:pPr>
          </w:p>
        </w:tc>
        <w:tc>
          <w:tcPr>
            <w:tcW w:w="875" w:type="dxa"/>
            <w:tcBorders>
              <w:top w:val="nil"/>
              <w:left w:val="nil"/>
              <w:bottom w:val="nil"/>
              <w:right w:val="nil"/>
            </w:tcBorders>
            <w:shd w:val="clear" w:color="000000" w:fill="auto"/>
            <w:noWrap/>
            <w:vAlign w:val="bottom"/>
            <w:hideMark/>
          </w:tcPr>
          <w:p w:rsidR="00225B53" w:rsidRDefault="00225B53">
            <w:pPr>
              <w:jc w:val="right"/>
              <w:rPr>
                <w:rFonts w:ascii="Calibri" w:hAnsi="Calibri"/>
                <w:color w:val="000000"/>
              </w:rPr>
            </w:pPr>
          </w:p>
        </w:tc>
        <w:tc>
          <w:tcPr>
            <w:tcW w:w="875" w:type="dxa"/>
            <w:tcBorders>
              <w:top w:val="nil"/>
              <w:left w:val="nil"/>
              <w:bottom w:val="nil"/>
              <w:right w:val="nil"/>
            </w:tcBorders>
            <w:shd w:val="clear" w:color="000000" w:fill="auto"/>
            <w:noWrap/>
            <w:vAlign w:val="bottom"/>
            <w:hideMark/>
          </w:tcPr>
          <w:p w:rsidR="00225B53" w:rsidRDefault="00225B53">
            <w:pPr>
              <w:jc w:val="right"/>
              <w:rPr>
                <w:rFonts w:ascii="Calibri" w:hAnsi="Calibri"/>
                <w:color w:val="000000"/>
              </w:rPr>
            </w:pPr>
          </w:p>
        </w:tc>
        <w:tc>
          <w:tcPr>
            <w:tcW w:w="875" w:type="dxa"/>
            <w:tcBorders>
              <w:top w:val="nil"/>
              <w:left w:val="nil"/>
              <w:bottom w:val="nil"/>
              <w:right w:val="nil"/>
            </w:tcBorders>
            <w:shd w:val="clear" w:color="000000" w:fill="auto"/>
            <w:noWrap/>
            <w:vAlign w:val="bottom"/>
            <w:hideMark/>
          </w:tcPr>
          <w:p w:rsidR="00225B53" w:rsidRDefault="00225B53">
            <w:pPr>
              <w:jc w:val="right"/>
              <w:rPr>
                <w:rFonts w:ascii="Calibri" w:hAnsi="Calibri"/>
                <w:color w:val="000000"/>
              </w:rPr>
            </w:pPr>
          </w:p>
        </w:tc>
        <w:tc>
          <w:tcPr>
            <w:tcW w:w="1058" w:type="dxa"/>
            <w:tcBorders>
              <w:top w:val="nil"/>
              <w:left w:val="nil"/>
              <w:bottom w:val="nil"/>
              <w:right w:val="nil"/>
            </w:tcBorders>
            <w:shd w:val="clear" w:color="000000" w:fill="auto"/>
            <w:noWrap/>
            <w:vAlign w:val="bottom"/>
            <w:hideMark/>
          </w:tcPr>
          <w:p w:rsidR="00225B53" w:rsidRDefault="00225B53">
            <w:pPr>
              <w:jc w:val="right"/>
              <w:rPr>
                <w:rFonts w:ascii="Calibri" w:hAnsi="Calibri"/>
                <w:color w:val="000000"/>
              </w:rPr>
            </w:pPr>
          </w:p>
        </w:tc>
      </w:tr>
    </w:tbl>
    <w:p w:rsidR="00A201E2" w:rsidRDefault="00A201E2">
      <w:pPr>
        <w:spacing w:after="200" w:line="276" w:lineRule="auto"/>
        <w:rPr>
          <w:rFonts w:ascii="Arial" w:hAnsi="Arial" w:cs="Arial"/>
          <w:b/>
          <w:color w:val="000000" w:themeColor="text1"/>
        </w:rPr>
      </w:pPr>
    </w:p>
    <w:sectPr w:rsidR="00A201E2" w:rsidSect="00A201E2">
      <w:pgSz w:w="12240" w:h="15840"/>
      <w:pgMar w:top="1152" w:right="1440" w:bottom="1152" w:left="1440" w:header="72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3F2A" w:rsidRDefault="00973F2A" w:rsidP="0094204C">
      <w:r>
        <w:separator/>
      </w:r>
    </w:p>
  </w:endnote>
  <w:endnote w:type="continuationSeparator" w:id="0">
    <w:p w:rsidR="00973F2A" w:rsidRDefault="00973F2A"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9517"/>
      <w:docPartObj>
        <w:docPartGallery w:val="Page Numbers (Bottom of Page)"/>
        <w:docPartUnique/>
      </w:docPartObj>
    </w:sdtPr>
    <w:sdtEndPr/>
    <w:sdtContent>
      <w:p w:rsidR="000A2453" w:rsidRDefault="005B3739">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rsidR="000A2453" w:rsidRDefault="000A245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3F2A" w:rsidRDefault="00973F2A" w:rsidP="0094204C">
      <w:r>
        <w:separator/>
      </w:r>
    </w:p>
  </w:footnote>
  <w:footnote w:type="continuationSeparator" w:id="0">
    <w:p w:rsidR="00973F2A" w:rsidRDefault="00973F2A" w:rsidP="009420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D2477E"/>
    <w:multiLevelType w:val="hybridMultilevel"/>
    <w:tmpl w:val="F4786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346D64DB"/>
    <w:multiLevelType w:val="hybridMultilevel"/>
    <w:tmpl w:val="D6703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A080841"/>
    <w:multiLevelType w:val="hybridMultilevel"/>
    <w:tmpl w:val="A030C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2">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5"/>
  </w:num>
  <w:num w:numId="4">
    <w:abstractNumId w:val="10"/>
  </w:num>
  <w:num w:numId="5">
    <w:abstractNumId w:val="2"/>
  </w:num>
  <w:num w:numId="6">
    <w:abstractNumId w:val="6"/>
  </w:num>
  <w:num w:numId="7">
    <w:abstractNumId w:val="13"/>
  </w:num>
  <w:num w:numId="8">
    <w:abstractNumId w:val="11"/>
  </w:num>
  <w:num w:numId="9">
    <w:abstractNumId w:val="1"/>
  </w:num>
  <w:num w:numId="10">
    <w:abstractNumId w:val="14"/>
  </w:num>
  <w:num w:numId="11">
    <w:abstractNumId w:val="0"/>
  </w:num>
  <w:num w:numId="12">
    <w:abstractNumId w:val="12"/>
  </w:num>
  <w:num w:numId="13">
    <w:abstractNumId w:val="9"/>
  </w:num>
  <w:num w:numId="14">
    <w:abstractNumId w:val="3"/>
  </w:num>
  <w:num w:numId="15">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forms" w:formatting="1" w:enforcement="1" w:cryptProviderType="rsaFull" w:cryptAlgorithmClass="hash" w:cryptAlgorithmType="typeAny" w:cryptAlgorithmSid="4" w:cryptSpinCount="100000" w:hash="kgcEvRPDrF+MYuIdN7XeGRI9jww=" w:salt="Q+nu2WIb2yQfNZ2S5BX7+g=="/>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5129"/>
    <w:rsid w:val="000279EB"/>
    <w:rsid w:val="000337E6"/>
    <w:rsid w:val="00034CE6"/>
    <w:rsid w:val="00036DF9"/>
    <w:rsid w:val="0005374C"/>
    <w:rsid w:val="00054BFD"/>
    <w:rsid w:val="00056964"/>
    <w:rsid w:val="000616F3"/>
    <w:rsid w:val="00063778"/>
    <w:rsid w:val="00065129"/>
    <w:rsid w:val="000738FE"/>
    <w:rsid w:val="00074BD5"/>
    <w:rsid w:val="0007644A"/>
    <w:rsid w:val="00077739"/>
    <w:rsid w:val="00080933"/>
    <w:rsid w:val="0008426D"/>
    <w:rsid w:val="00097843"/>
    <w:rsid w:val="000A089D"/>
    <w:rsid w:val="000A123F"/>
    <w:rsid w:val="000A2453"/>
    <w:rsid w:val="000A2A44"/>
    <w:rsid w:val="000A4EE0"/>
    <w:rsid w:val="000B0D23"/>
    <w:rsid w:val="000B261C"/>
    <w:rsid w:val="000D1111"/>
    <w:rsid w:val="000D3A39"/>
    <w:rsid w:val="000D5991"/>
    <w:rsid w:val="000E4EFE"/>
    <w:rsid w:val="000F0AF3"/>
    <w:rsid w:val="000F154F"/>
    <w:rsid w:val="000F1823"/>
    <w:rsid w:val="000F21F2"/>
    <w:rsid w:val="000F2F76"/>
    <w:rsid w:val="000F4249"/>
    <w:rsid w:val="0010227C"/>
    <w:rsid w:val="001026AA"/>
    <w:rsid w:val="00115E77"/>
    <w:rsid w:val="001201D5"/>
    <w:rsid w:val="00120277"/>
    <w:rsid w:val="00120E81"/>
    <w:rsid w:val="001240D0"/>
    <w:rsid w:val="001324D2"/>
    <w:rsid w:val="00142776"/>
    <w:rsid w:val="001532B7"/>
    <w:rsid w:val="001628B1"/>
    <w:rsid w:val="00174C4B"/>
    <w:rsid w:val="001803A0"/>
    <w:rsid w:val="00181457"/>
    <w:rsid w:val="00183806"/>
    <w:rsid w:val="00183A7F"/>
    <w:rsid w:val="00184AE5"/>
    <w:rsid w:val="0018798A"/>
    <w:rsid w:val="00190F5C"/>
    <w:rsid w:val="0019135D"/>
    <w:rsid w:val="00195B7B"/>
    <w:rsid w:val="001A1B67"/>
    <w:rsid w:val="001A7AF7"/>
    <w:rsid w:val="001B6007"/>
    <w:rsid w:val="001C202C"/>
    <w:rsid w:val="001C42D0"/>
    <w:rsid w:val="001C5DC3"/>
    <w:rsid w:val="001D3E1D"/>
    <w:rsid w:val="001D5757"/>
    <w:rsid w:val="001D7080"/>
    <w:rsid w:val="001D736E"/>
    <w:rsid w:val="001E0764"/>
    <w:rsid w:val="001E50F6"/>
    <w:rsid w:val="001E7137"/>
    <w:rsid w:val="001F4B9E"/>
    <w:rsid w:val="001F5075"/>
    <w:rsid w:val="002105E7"/>
    <w:rsid w:val="00210FF3"/>
    <w:rsid w:val="002245AB"/>
    <w:rsid w:val="00225B53"/>
    <w:rsid w:val="0022692B"/>
    <w:rsid w:val="002315EE"/>
    <w:rsid w:val="0025548D"/>
    <w:rsid w:val="00255C18"/>
    <w:rsid w:val="00255F7D"/>
    <w:rsid w:val="00256114"/>
    <w:rsid w:val="0025618C"/>
    <w:rsid w:val="00262914"/>
    <w:rsid w:val="00262EFB"/>
    <w:rsid w:val="00265A99"/>
    <w:rsid w:val="00266F2F"/>
    <w:rsid w:val="0026791C"/>
    <w:rsid w:val="00276B75"/>
    <w:rsid w:val="00280C60"/>
    <w:rsid w:val="00281C63"/>
    <w:rsid w:val="0028603C"/>
    <w:rsid w:val="002922CE"/>
    <w:rsid w:val="00293D8D"/>
    <w:rsid w:val="002A1D8C"/>
    <w:rsid w:val="002C1797"/>
    <w:rsid w:val="002C56AC"/>
    <w:rsid w:val="002D1DFE"/>
    <w:rsid w:val="002D2748"/>
    <w:rsid w:val="002D3CAD"/>
    <w:rsid w:val="002D428E"/>
    <w:rsid w:val="002E175B"/>
    <w:rsid w:val="002E259A"/>
    <w:rsid w:val="002E28B0"/>
    <w:rsid w:val="002E548B"/>
    <w:rsid w:val="002E6B01"/>
    <w:rsid w:val="002F63A2"/>
    <w:rsid w:val="00303041"/>
    <w:rsid w:val="003041DD"/>
    <w:rsid w:val="00305AE1"/>
    <w:rsid w:val="0030733F"/>
    <w:rsid w:val="00307A43"/>
    <w:rsid w:val="00315CE8"/>
    <w:rsid w:val="00320CDE"/>
    <w:rsid w:val="00320DF3"/>
    <w:rsid w:val="003233E7"/>
    <w:rsid w:val="003254BC"/>
    <w:rsid w:val="00330692"/>
    <w:rsid w:val="00335CB0"/>
    <w:rsid w:val="00337A3A"/>
    <w:rsid w:val="00340030"/>
    <w:rsid w:val="003454F6"/>
    <w:rsid w:val="00350D53"/>
    <w:rsid w:val="003641BA"/>
    <w:rsid w:val="0036625E"/>
    <w:rsid w:val="00372B02"/>
    <w:rsid w:val="0037786D"/>
    <w:rsid w:val="00377D40"/>
    <w:rsid w:val="00387B1B"/>
    <w:rsid w:val="003A15DC"/>
    <w:rsid w:val="003A298D"/>
    <w:rsid w:val="003B2034"/>
    <w:rsid w:val="003B5176"/>
    <w:rsid w:val="003B5F45"/>
    <w:rsid w:val="003B6EA6"/>
    <w:rsid w:val="003C1C8E"/>
    <w:rsid w:val="003D2587"/>
    <w:rsid w:val="003D6946"/>
    <w:rsid w:val="003D6D6E"/>
    <w:rsid w:val="003E791C"/>
    <w:rsid w:val="00404810"/>
    <w:rsid w:val="00414645"/>
    <w:rsid w:val="00424E5D"/>
    <w:rsid w:val="00425F46"/>
    <w:rsid w:val="00432A27"/>
    <w:rsid w:val="00434F56"/>
    <w:rsid w:val="004359FC"/>
    <w:rsid w:val="0044080E"/>
    <w:rsid w:val="0044130D"/>
    <w:rsid w:val="004467C4"/>
    <w:rsid w:val="00455833"/>
    <w:rsid w:val="004604FB"/>
    <w:rsid w:val="00461386"/>
    <w:rsid w:val="00462D00"/>
    <w:rsid w:val="00466AAC"/>
    <w:rsid w:val="004712EB"/>
    <w:rsid w:val="00476425"/>
    <w:rsid w:val="0048088F"/>
    <w:rsid w:val="00480BB2"/>
    <w:rsid w:val="004818E1"/>
    <w:rsid w:val="00481A7E"/>
    <w:rsid w:val="0048427F"/>
    <w:rsid w:val="00495C9D"/>
    <w:rsid w:val="004B7492"/>
    <w:rsid w:val="004C2B30"/>
    <w:rsid w:val="004C52FC"/>
    <w:rsid w:val="004C7DB2"/>
    <w:rsid w:val="004D083E"/>
    <w:rsid w:val="004D3BE1"/>
    <w:rsid w:val="004D3C8C"/>
    <w:rsid w:val="004E47AA"/>
    <w:rsid w:val="004E4BD6"/>
    <w:rsid w:val="004F41D5"/>
    <w:rsid w:val="00507353"/>
    <w:rsid w:val="0051294F"/>
    <w:rsid w:val="00514544"/>
    <w:rsid w:val="00516463"/>
    <w:rsid w:val="00520FBE"/>
    <w:rsid w:val="0052152C"/>
    <w:rsid w:val="005369A0"/>
    <w:rsid w:val="00542E2B"/>
    <w:rsid w:val="0054350A"/>
    <w:rsid w:val="005531E8"/>
    <w:rsid w:val="00553BF3"/>
    <w:rsid w:val="00555276"/>
    <w:rsid w:val="005674F9"/>
    <w:rsid w:val="00573ECD"/>
    <w:rsid w:val="00585766"/>
    <w:rsid w:val="005863ED"/>
    <w:rsid w:val="005864A4"/>
    <w:rsid w:val="005918B2"/>
    <w:rsid w:val="00597F85"/>
    <w:rsid w:val="005B3739"/>
    <w:rsid w:val="005D19D9"/>
    <w:rsid w:val="005F5F7E"/>
    <w:rsid w:val="005F6B5B"/>
    <w:rsid w:val="005F7377"/>
    <w:rsid w:val="006102B5"/>
    <w:rsid w:val="0061376B"/>
    <w:rsid w:val="0061454F"/>
    <w:rsid w:val="0061712A"/>
    <w:rsid w:val="00624906"/>
    <w:rsid w:val="006368CC"/>
    <w:rsid w:val="00637591"/>
    <w:rsid w:val="00640611"/>
    <w:rsid w:val="00643904"/>
    <w:rsid w:val="00651CF2"/>
    <w:rsid w:val="006532D6"/>
    <w:rsid w:val="0065453B"/>
    <w:rsid w:val="00654C15"/>
    <w:rsid w:val="006551C4"/>
    <w:rsid w:val="00660080"/>
    <w:rsid w:val="0066285F"/>
    <w:rsid w:val="0066607A"/>
    <w:rsid w:val="00677703"/>
    <w:rsid w:val="006835C1"/>
    <w:rsid w:val="006862C9"/>
    <w:rsid w:val="00690A3D"/>
    <w:rsid w:val="006A2AA3"/>
    <w:rsid w:val="006B5D02"/>
    <w:rsid w:val="006B6194"/>
    <w:rsid w:val="006C142B"/>
    <w:rsid w:val="006C28B1"/>
    <w:rsid w:val="006C4C0B"/>
    <w:rsid w:val="006C4F5E"/>
    <w:rsid w:val="006D67EB"/>
    <w:rsid w:val="006E3686"/>
    <w:rsid w:val="006F0183"/>
    <w:rsid w:val="00716A26"/>
    <w:rsid w:val="00740D35"/>
    <w:rsid w:val="007452D6"/>
    <w:rsid w:val="00746675"/>
    <w:rsid w:val="00751689"/>
    <w:rsid w:val="00751FC5"/>
    <w:rsid w:val="00781DA4"/>
    <w:rsid w:val="007825CC"/>
    <w:rsid w:val="007856A2"/>
    <w:rsid w:val="0078669D"/>
    <w:rsid w:val="00786F00"/>
    <w:rsid w:val="00791FF2"/>
    <w:rsid w:val="0079281D"/>
    <w:rsid w:val="00794EA2"/>
    <w:rsid w:val="007A43CE"/>
    <w:rsid w:val="007B0108"/>
    <w:rsid w:val="007C1FEF"/>
    <w:rsid w:val="007C46D3"/>
    <w:rsid w:val="007C74F5"/>
    <w:rsid w:val="007E36F4"/>
    <w:rsid w:val="007F45E6"/>
    <w:rsid w:val="007F66F9"/>
    <w:rsid w:val="0080292B"/>
    <w:rsid w:val="008034BE"/>
    <w:rsid w:val="008056C5"/>
    <w:rsid w:val="00805C23"/>
    <w:rsid w:val="00807113"/>
    <w:rsid w:val="00817DDA"/>
    <w:rsid w:val="00820425"/>
    <w:rsid w:val="00821011"/>
    <w:rsid w:val="008258DA"/>
    <w:rsid w:val="00827AE5"/>
    <w:rsid w:val="00847243"/>
    <w:rsid w:val="008642E1"/>
    <w:rsid w:val="0086773D"/>
    <w:rsid w:val="00875A7C"/>
    <w:rsid w:val="00877383"/>
    <w:rsid w:val="00880686"/>
    <w:rsid w:val="008836F4"/>
    <w:rsid w:val="008860C1"/>
    <w:rsid w:val="008909D4"/>
    <w:rsid w:val="008942FA"/>
    <w:rsid w:val="00897A68"/>
    <w:rsid w:val="008B52A0"/>
    <w:rsid w:val="008D4D55"/>
    <w:rsid w:val="008E063A"/>
    <w:rsid w:val="008F3D47"/>
    <w:rsid w:val="008F41A6"/>
    <w:rsid w:val="009108ED"/>
    <w:rsid w:val="00915CDA"/>
    <w:rsid w:val="00925394"/>
    <w:rsid w:val="0092540D"/>
    <w:rsid w:val="009268A3"/>
    <w:rsid w:val="0094204C"/>
    <w:rsid w:val="00952FA6"/>
    <w:rsid w:val="00963DD8"/>
    <w:rsid w:val="00973F2A"/>
    <w:rsid w:val="00981D62"/>
    <w:rsid w:val="0098613E"/>
    <w:rsid w:val="009A2F4E"/>
    <w:rsid w:val="009A616E"/>
    <w:rsid w:val="009A69F0"/>
    <w:rsid w:val="009B781F"/>
    <w:rsid w:val="009C1092"/>
    <w:rsid w:val="009D4970"/>
    <w:rsid w:val="009E2519"/>
    <w:rsid w:val="009F2769"/>
    <w:rsid w:val="009F71F8"/>
    <w:rsid w:val="00A03C1A"/>
    <w:rsid w:val="00A11155"/>
    <w:rsid w:val="00A14B89"/>
    <w:rsid w:val="00A201E2"/>
    <w:rsid w:val="00A21E6E"/>
    <w:rsid w:val="00A279B7"/>
    <w:rsid w:val="00A316A8"/>
    <w:rsid w:val="00A341DF"/>
    <w:rsid w:val="00A36DEE"/>
    <w:rsid w:val="00A37048"/>
    <w:rsid w:val="00A51345"/>
    <w:rsid w:val="00A54831"/>
    <w:rsid w:val="00A6078F"/>
    <w:rsid w:val="00A62968"/>
    <w:rsid w:val="00A63ACE"/>
    <w:rsid w:val="00A8476F"/>
    <w:rsid w:val="00AC0386"/>
    <w:rsid w:val="00AC62F8"/>
    <w:rsid w:val="00AD4FA7"/>
    <w:rsid w:val="00AE4AD2"/>
    <w:rsid w:val="00AE5F43"/>
    <w:rsid w:val="00AF1271"/>
    <w:rsid w:val="00AF6A23"/>
    <w:rsid w:val="00B11F28"/>
    <w:rsid w:val="00B27095"/>
    <w:rsid w:val="00B31728"/>
    <w:rsid w:val="00B34F9E"/>
    <w:rsid w:val="00B42C55"/>
    <w:rsid w:val="00B44B23"/>
    <w:rsid w:val="00B4625A"/>
    <w:rsid w:val="00B608D5"/>
    <w:rsid w:val="00B61D81"/>
    <w:rsid w:val="00B700A5"/>
    <w:rsid w:val="00B71307"/>
    <w:rsid w:val="00B75DD0"/>
    <w:rsid w:val="00B764F8"/>
    <w:rsid w:val="00B812F8"/>
    <w:rsid w:val="00B81607"/>
    <w:rsid w:val="00B8227E"/>
    <w:rsid w:val="00B90F20"/>
    <w:rsid w:val="00B91F1E"/>
    <w:rsid w:val="00BA3246"/>
    <w:rsid w:val="00BA411F"/>
    <w:rsid w:val="00BA527A"/>
    <w:rsid w:val="00BB17D4"/>
    <w:rsid w:val="00BB272C"/>
    <w:rsid w:val="00BB28CF"/>
    <w:rsid w:val="00BB4ABC"/>
    <w:rsid w:val="00BB4C9F"/>
    <w:rsid w:val="00BB5574"/>
    <w:rsid w:val="00BC12BF"/>
    <w:rsid w:val="00BC5FF1"/>
    <w:rsid w:val="00BC6C11"/>
    <w:rsid w:val="00BD2C4F"/>
    <w:rsid w:val="00BD3EF3"/>
    <w:rsid w:val="00BE51FF"/>
    <w:rsid w:val="00BF3561"/>
    <w:rsid w:val="00BF556C"/>
    <w:rsid w:val="00C05015"/>
    <w:rsid w:val="00C05EFD"/>
    <w:rsid w:val="00C1201E"/>
    <w:rsid w:val="00C22083"/>
    <w:rsid w:val="00C32DEA"/>
    <w:rsid w:val="00C45053"/>
    <w:rsid w:val="00C50A91"/>
    <w:rsid w:val="00C52D74"/>
    <w:rsid w:val="00C5365F"/>
    <w:rsid w:val="00C56C48"/>
    <w:rsid w:val="00C616FD"/>
    <w:rsid w:val="00C63B58"/>
    <w:rsid w:val="00C7001F"/>
    <w:rsid w:val="00C71F16"/>
    <w:rsid w:val="00C77723"/>
    <w:rsid w:val="00C800A9"/>
    <w:rsid w:val="00C80222"/>
    <w:rsid w:val="00C86826"/>
    <w:rsid w:val="00C86D2C"/>
    <w:rsid w:val="00C90C76"/>
    <w:rsid w:val="00CA10D7"/>
    <w:rsid w:val="00CB09E0"/>
    <w:rsid w:val="00CC0679"/>
    <w:rsid w:val="00CC66AD"/>
    <w:rsid w:val="00CC69E8"/>
    <w:rsid w:val="00CC6AF3"/>
    <w:rsid w:val="00CD2613"/>
    <w:rsid w:val="00CE06A2"/>
    <w:rsid w:val="00CE118B"/>
    <w:rsid w:val="00CE68C4"/>
    <w:rsid w:val="00CF0112"/>
    <w:rsid w:val="00CF34BC"/>
    <w:rsid w:val="00D07030"/>
    <w:rsid w:val="00D07C89"/>
    <w:rsid w:val="00D23E74"/>
    <w:rsid w:val="00D31DDA"/>
    <w:rsid w:val="00D342DA"/>
    <w:rsid w:val="00D44D7D"/>
    <w:rsid w:val="00D52978"/>
    <w:rsid w:val="00D57E53"/>
    <w:rsid w:val="00D60F74"/>
    <w:rsid w:val="00D632DC"/>
    <w:rsid w:val="00D67391"/>
    <w:rsid w:val="00D708C3"/>
    <w:rsid w:val="00D72CCC"/>
    <w:rsid w:val="00D73E22"/>
    <w:rsid w:val="00D92896"/>
    <w:rsid w:val="00D9642E"/>
    <w:rsid w:val="00DA5E37"/>
    <w:rsid w:val="00DA7FA2"/>
    <w:rsid w:val="00DB041B"/>
    <w:rsid w:val="00DB17B2"/>
    <w:rsid w:val="00DB2F12"/>
    <w:rsid w:val="00DC0672"/>
    <w:rsid w:val="00DC5CEE"/>
    <w:rsid w:val="00DD42DB"/>
    <w:rsid w:val="00DE53D7"/>
    <w:rsid w:val="00DF4A4B"/>
    <w:rsid w:val="00DF5973"/>
    <w:rsid w:val="00DF738A"/>
    <w:rsid w:val="00DF7501"/>
    <w:rsid w:val="00E108E3"/>
    <w:rsid w:val="00E12A67"/>
    <w:rsid w:val="00E12E4F"/>
    <w:rsid w:val="00E13C55"/>
    <w:rsid w:val="00E14C90"/>
    <w:rsid w:val="00E16205"/>
    <w:rsid w:val="00E22B88"/>
    <w:rsid w:val="00E254D9"/>
    <w:rsid w:val="00E25ACC"/>
    <w:rsid w:val="00E37922"/>
    <w:rsid w:val="00E4165E"/>
    <w:rsid w:val="00E47A53"/>
    <w:rsid w:val="00E501C6"/>
    <w:rsid w:val="00E55AD1"/>
    <w:rsid w:val="00E642B3"/>
    <w:rsid w:val="00E66EBA"/>
    <w:rsid w:val="00E7049B"/>
    <w:rsid w:val="00E727F2"/>
    <w:rsid w:val="00E73A43"/>
    <w:rsid w:val="00E749F1"/>
    <w:rsid w:val="00E87116"/>
    <w:rsid w:val="00E90F22"/>
    <w:rsid w:val="00E96021"/>
    <w:rsid w:val="00E97968"/>
    <w:rsid w:val="00EA7AFE"/>
    <w:rsid w:val="00EB3C20"/>
    <w:rsid w:val="00EC0B9E"/>
    <w:rsid w:val="00EC1EB5"/>
    <w:rsid w:val="00EC6B80"/>
    <w:rsid w:val="00ED0C45"/>
    <w:rsid w:val="00ED1A99"/>
    <w:rsid w:val="00ED4142"/>
    <w:rsid w:val="00EF15CD"/>
    <w:rsid w:val="00EF6E21"/>
    <w:rsid w:val="00F0239E"/>
    <w:rsid w:val="00F07EFD"/>
    <w:rsid w:val="00F1164D"/>
    <w:rsid w:val="00F1200D"/>
    <w:rsid w:val="00F154DF"/>
    <w:rsid w:val="00F17C08"/>
    <w:rsid w:val="00F27D5C"/>
    <w:rsid w:val="00F340B8"/>
    <w:rsid w:val="00F37373"/>
    <w:rsid w:val="00F43F29"/>
    <w:rsid w:val="00F44294"/>
    <w:rsid w:val="00F509AE"/>
    <w:rsid w:val="00F60941"/>
    <w:rsid w:val="00F60C52"/>
    <w:rsid w:val="00F60FAC"/>
    <w:rsid w:val="00F7110B"/>
    <w:rsid w:val="00F8044E"/>
    <w:rsid w:val="00F81080"/>
    <w:rsid w:val="00F8191D"/>
    <w:rsid w:val="00F86156"/>
    <w:rsid w:val="00F920EB"/>
    <w:rsid w:val="00F938A3"/>
    <w:rsid w:val="00F94D4D"/>
    <w:rsid w:val="00F95896"/>
    <w:rsid w:val="00FA24D1"/>
    <w:rsid w:val="00FA7DDB"/>
    <w:rsid w:val="00FB0E89"/>
    <w:rsid w:val="00FB231A"/>
    <w:rsid w:val="00FB30DD"/>
    <w:rsid w:val="00FB4AA9"/>
    <w:rsid w:val="00FC1435"/>
    <w:rsid w:val="00FC45CA"/>
    <w:rsid w:val="00FC49AB"/>
    <w:rsid w:val="00FC7F0C"/>
    <w:rsid w:val="00FD4866"/>
    <w:rsid w:val="00FE084D"/>
    <w:rsid w:val="00FF3007"/>
    <w:rsid w:val="00FF4BC4"/>
    <w:rsid w:val="00FF558C"/>
    <w:rsid w:val="00FF7279"/>
    <w:rsid w:val="00FF7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cypress.scc-nt.sinclair.edu\users$\Jared.Cutler\FY%2011-12%20Assessment%20Committee%20Learning%20Liaison%20Materials\REVISED%20ANNUAL%20UPDATE%20TEMPLATE\Char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ypress.scc-nt.sinclair.edu\users$\Jared.Cutler\FY%2011-12%20Assessment%20Committee%20Learning%20Liaison%20Materials\REVISED%20ANNUAL%20UPDATE%20TEMPLATE\Chart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ypress.scc-nt.sinclair.edu\users$\Jared.Cutler\FY%2011-12%20Assessment%20Committee%20Learning%20Liaison%20Materials\REVISED%20ANNUAL%20UPDATE%20TEMPLATE\Chart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ypress.scc-nt.sinclair.edu\users$\Jared.Cutler\FY%2011-12%20Assessment%20Committee%20Learning%20Liaison%20Materials\REVISED%20ANNUAL%20UPDATE%20TEMPLATE\Char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100"/>
              <a:t>Overa ll Department Completions</a:t>
            </a:r>
            <a:r>
              <a:rPr lang="en-US" sz="1100" baseline="0"/>
              <a:t> </a:t>
            </a:r>
          </a:p>
          <a:p>
            <a:pPr>
              <a:defRPr/>
            </a:pPr>
            <a:r>
              <a:rPr lang="en-US" sz="1100" baseline="0"/>
              <a:t>(Degrees, Certificates, and Short-term Certificates)</a:t>
            </a:r>
            <a:endParaRPr lang="en-US" sz="1100"/>
          </a:p>
        </c:rich>
      </c:tx>
      <c:layout>
        <c:manualLayout>
          <c:xMode val="edge"/>
          <c:yMode val="edge"/>
          <c:x val="0.17140266841644794"/>
          <c:y val="2.7777777777777988E-2"/>
        </c:manualLayout>
      </c:layout>
      <c:overlay val="0"/>
    </c:title>
    <c:autoTitleDeleted val="0"/>
    <c:plotArea>
      <c:layout/>
      <c:barChart>
        <c:barDir val="col"/>
        <c:grouping val="clustered"/>
        <c:varyColors val="0"/>
        <c:ser>
          <c:idx val="0"/>
          <c:order val="0"/>
          <c:tx>
            <c:strRef>
              <c:f>'CHART FOR COMPLETIONS'!$J$6</c:f>
              <c:strCache>
                <c:ptCount val="1"/>
                <c:pt idx="0">
                  <c:v>0551 - Engineering Technical Design</c:v>
                </c:pt>
              </c:strCache>
            </c:strRef>
          </c:tx>
          <c:invertIfNegative val="0"/>
          <c:dLbls>
            <c:showLegendKey val="0"/>
            <c:showVal val="1"/>
            <c:showCatName val="0"/>
            <c:showSerName val="0"/>
            <c:showPercent val="0"/>
            <c:showBubbleSize val="0"/>
            <c:showLeaderLines val="0"/>
          </c:dLbls>
          <c:cat>
            <c:strRef>
              <c:f>'CHART FOR COMPLETIONS'!$E$5:$H$5</c:f>
              <c:strCache>
                <c:ptCount val="4"/>
                <c:pt idx="0">
                  <c:v>FY 07-08</c:v>
                </c:pt>
                <c:pt idx="1">
                  <c:v>FY 08-09</c:v>
                </c:pt>
                <c:pt idx="2">
                  <c:v>FY 09-10</c:v>
                </c:pt>
                <c:pt idx="3">
                  <c:v>FY 10-11</c:v>
                </c:pt>
              </c:strCache>
            </c:strRef>
          </c:cat>
          <c:val>
            <c:numRef>
              <c:f>'CHART FOR COMPLETIONS'!$E$6:$H$6</c:f>
              <c:numCache>
                <c:formatCode>#,##0</c:formatCode>
                <c:ptCount val="4"/>
                <c:pt idx="0">
                  <c:v>30</c:v>
                </c:pt>
                <c:pt idx="1">
                  <c:v>25</c:v>
                </c:pt>
                <c:pt idx="2">
                  <c:v>22</c:v>
                </c:pt>
                <c:pt idx="3">
                  <c:v>26</c:v>
                </c:pt>
              </c:numCache>
            </c:numRef>
          </c:val>
        </c:ser>
        <c:dLbls>
          <c:showLegendKey val="0"/>
          <c:showVal val="0"/>
          <c:showCatName val="0"/>
          <c:showSerName val="0"/>
          <c:showPercent val="0"/>
          <c:showBubbleSize val="0"/>
        </c:dLbls>
        <c:gapWidth val="150"/>
        <c:axId val="37214080"/>
        <c:axId val="37215616"/>
      </c:barChart>
      <c:catAx>
        <c:axId val="37214080"/>
        <c:scaling>
          <c:orientation val="minMax"/>
        </c:scaling>
        <c:delete val="0"/>
        <c:axPos val="b"/>
        <c:majorTickMark val="out"/>
        <c:minorTickMark val="none"/>
        <c:tickLblPos val="nextTo"/>
        <c:crossAx val="37215616"/>
        <c:crosses val="autoZero"/>
        <c:auto val="1"/>
        <c:lblAlgn val="ctr"/>
        <c:lblOffset val="100"/>
        <c:noMultiLvlLbl val="0"/>
      </c:catAx>
      <c:valAx>
        <c:axId val="37215616"/>
        <c:scaling>
          <c:orientation val="minMax"/>
        </c:scaling>
        <c:delete val="0"/>
        <c:axPos val="l"/>
        <c:majorGridlines>
          <c:spPr>
            <a:ln>
              <a:solidFill>
                <a:sysClr val="windowText" lastClr="000000">
                  <a:alpha val="31000"/>
                </a:sysClr>
              </a:solidFill>
            </a:ln>
          </c:spPr>
        </c:majorGridlines>
        <c:numFmt formatCode="#,##0" sourceLinked="1"/>
        <c:majorTickMark val="out"/>
        <c:minorTickMark val="none"/>
        <c:tickLblPos val="nextTo"/>
        <c:crossAx val="37214080"/>
        <c:crosses val="autoZero"/>
        <c:crossBetween val="between"/>
      </c:valAx>
    </c:plotArea>
    <c:legend>
      <c:legendPos val="r"/>
      <c:layout/>
      <c:overlay val="0"/>
    </c:legend>
    <c:plotVisOnly val="1"/>
    <c:dispBlanksAs val="gap"/>
    <c:showDLblsOverMax val="0"/>
  </c:chart>
  <c:spPr>
    <a:ln w="28575">
      <a:solidFill>
        <a:sysClr val="windowText" lastClr="000000"/>
      </a:solid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100"/>
              <a:t>Overa ll Department Completions</a:t>
            </a:r>
            <a:r>
              <a:rPr lang="en-US" sz="1100" baseline="0"/>
              <a:t> </a:t>
            </a:r>
          </a:p>
          <a:p>
            <a:pPr>
              <a:defRPr/>
            </a:pPr>
            <a:r>
              <a:rPr lang="en-US" sz="1100" baseline="0"/>
              <a:t>(Degrees, Certificates, and Short-term Certificates)</a:t>
            </a:r>
            <a:endParaRPr lang="en-US" sz="1100"/>
          </a:p>
        </c:rich>
      </c:tx>
      <c:layout>
        <c:manualLayout>
          <c:xMode val="edge"/>
          <c:yMode val="edge"/>
          <c:x val="0.17140266841644794"/>
          <c:y val="2.7777777777777964E-2"/>
        </c:manualLayout>
      </c:layout>
      <c:overlay val="0"/>
    </c:title>
    <c:autoTitleDeleted val="0"/>
    <c:plotArea>
      <c:layout/>
      <c:barChart>
        <c:barDir val="col"/>
        <c:grouping val="clustered"/>
        <c:varyColors val="0"/>
        <c:ser>
          <c:idx val="0"/>
          <c:order val="0"/>
          <c:tx>
            <c:strRef>
              <c:f>'CHART FOR COMPLETIONS'!$J$6</c:f>
              <c:strCache>
                <c:ptCount val="1"/>
                <c:pt idx="0">
                  <c:v>0552 - Heating, Air Cond, &amp; Refrig</c:v>
                </c:pt>
              </c:strCache>
            </c:strRef>
          </c:tx>
          <c:invertIfNegative val="0"/>
          <c:dLbls>
            <c:showLegendKey val="0"/>
            <c:showVal val="1"/>
            <c:showCatName val="0"/>
            <c:showSerName val="0"/>
            <c:showPercent val="0"/>
            <c:showBubbleSize val="0"/>
            <c:showLeaderLines val="0"/>
          </c:dLbls>
          <c:cat>
            <c:strRef>
              <c:f>'CHART FOR COMPLETIONS'!$E$5:$H$5</c:f>
              <c:strCache>
                <c:ptCount val="4"/>
                <c:pt idx="0">
                  <c:v>FY 07-08</c:v>
                </c:pt>
                <c:pt idx="1">
                  <c:v>FY 08-09</c:v>
                </c:pt>
                <c:pt idx="2">
                  <c:v>FY 09-10</c:v>
                </c:pt>
                <c:pt idx="3">
                  <c:v>FY 10-11</c:v>
                </c:pt>
              </c:strCache>
            </c:strRef>
          </c:cat>
          <c:val>
            <c:numRef>
              <c:f>'CHART FOR COMPLETIONS'!$E$6:$H$6</c:f>
              <c:numCache>
                <c:formatCode>#,##0</c:formatCode>
                <c:ptCount val="4"/>
                <c:pt idx="0">
                  <c:v>17</c:v>
                </c:pt>
                <c:pt idx="1">
                  <c:v>28</c:v>
                </c:pt>
                <c:pt idx="2">
                  <c:v>27</c:v>
                </c:pt>
                <c:pt idx="3">
                  <c:v>27</c:v>
                </c:pt>
              </c:numCache>
            </c:numRef>
          </c:val>
        </c:ser>
        <c:dLbls>
          <c:showLegendKey val="0"/>
          <c:showVal val="0"/>
          <c:showCatName val="0"/>
          <c:showSerName val="0"/>
          <c:showPercent val="0"/>
          <c:showBubbleSize val="0"/>
        </c:dLbls>
        <c:gapWidth val="150"/>
        <c:axId val="39882752"/>
        <c:axId val="39884288"/>
      </c:barChart>
      <c:catAx>
        <c:axId val="39882752"/>
        <c:scaling>
          <c:orientation val="minMax"/>
        </c:scaling>
        <c:delete val="0"/>
        <c:axPos val="b"/>
        <c:majorTickMark val="out"/>
        <c:minorTickMark val="none"/>
        <c:tickLblPos val="nextTo"/>
        <c:crossAx val="39884288"/>
        <c:crosses val="autoZero"/>
        <c:auto val="1"/>
        <c:lblAlgn val="ctr"/>
        <c:lblOffset val="100"/>
        <c:noMultiLvlLbl val="0"/>
      </c:catAx>
      <c:valAx>
        <c:axId val="39884288"/>
        <c:scaling>
          <c:orientation val="minMax"/>
        </c:scaling>
        <c:delete val="0"/>
        <c:axPos val="l"/>
        <c:majorGridlines>
          <c:spPr>
            <a:ln>
              <a:solidFill>
                <a:sysClr val="windowText" lastClr="000000">
                  <a:alpha val="31000"/>
                </a:sysClr>
              </a:solidFill>
            </a:ln>
          </c:spPr>
        </c:majorGridlines>
        <c:numFmt formatCode="#,##0" sourceLinked="1"/>
        <c:majorTickMark val="out"/>
        <c:minorTickMark val="none"/>
        <c:tickLblPos val="nextTo"/>
        <c:crossAx val="39882752"/>
        <c:crosses val="autoZero"/>
        <c:crossBetween val="between"/>
      </c:valAx>
    </c:plotArea>
    <c:legend>
      <c:legendPos val="r"/>
      <c:overlay val="0"/>
    </c:legend>
    <c:plotVisOnly val="1"/>
    <c:dispBlanksAs val="gap"/>
    <c:showDLblsOverMax val="0"/>
  </c:chart>
  <c:spPr>
    <a:ln w="28575">
      <a:solidFill>
        <a:sysClr val="windowText" lastClr="000000"/>
      </a:solid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Overall Department Success</a:t>
            </a:r>
            <a:r>
              <a:rPr lang="en-US" baseline="0"/>
              <a:t> Rates</a:t>
            </a:r>
            <a:endParaRPr lang="en-US"/>
          </a:p>
        </c:rich>
      </c:tx>
      <c:overlay val="0"/>
    </c:title>
    <c:autoTitleDeleted val="0"/>
    <c:plotArea>
      <c:layout/>
      <c:barChart>
        <c:barDir val="col"/>
        <c:grouping val="clustered"/>
        <c:varyColors val="0"/>
        <c:ser>
          <c:idx val="0"/>
          <c:order val="0"/>
          <c:tx>
            <c:strRef>
              <c:f>'CHART FOR SUCCESS RATES'!$J$6</c:f>
              <c:strCache>
                <c:ptCount val="1"/>
                <c:pt idx="0">
                  <c:v>0551 - Engineering Technical Design</c:v>
                </c:pt>
              </c:strCache>
            </c:strRef>
          </c:tx>
          <c:invertIfNegative val="0"/>
          <c:dLbls>
            <c:showLegendKey val="0"/>
            <c:showVal val="1"/>
            <c:showCatName val="0"/>
            <c:showSerName val="0"/>
            <c:showPercent val="0"/>
            <c:showBubbleSize val="0"/>
            <c:showLeaderLines val="0"/>
          </c:dLbls>
          <c:cat>
            <c:strRef>
              <c:f>'CHART FOR SUCCESS RATES'!$D$5:$H$5</c:f>
              <c:strCache>
                <c:ptCount val="5"/>
                <c:pt idx="0">
                  <c:v>FY 07-08</c:v>
                </c:pt>
                <c:pt idx="1">
                  <c:v>FY 08-09</c:v>
                </c:pt>
                <c:pt idx="2">
                  <c:v>FY 09-10</c:v>
                </c:pt>
                <c:pt idx="3">
                  <c:v>FY 10-11</c:v>
                </c:pt>
                <c:pt idx="4">
                  <c:v>FY 11-12 (excludes Spring)</c:v>
                </c:pt>
              </c:strCache>
            </c:strRef>
          </c:cat>
          <c:val>
            <c:numRef>
              <c:f>'CHART FOR SUCCESS RATES'!$D$6:$H$6</c:f>
              <c:numCache>
                <c:formatCode>0.0%</c:formatCode>
                <c:ptCount val="5"/>
                <c:pt idx="0">
                  <c:v>0.76100000000000134</c:v>
                </c:pt>
                <c:pt idx="1">
                  <c:v>0.76300000000000134</c:v>
                </c:pt>
                <c:pt idx="2">
                  <c:v>0.76900000000000135</c:v>
                </c:pt>
                <c:pt idx="3">
                  <c:v>0.76500000000000135</c:v>
                </c:pt>
                <c:pt idx="4">
                  <c:v>0.71000000000000063</c:v>
                </c:pt>
              </c:numCache>
            </c:numRef>
          </c:val>
        </c:ser>
        <c:ser>
          <c:idx val="1"/>
          <c:order val="1"/>
          <c:tx>
            <c:strRef>
              <c:f>'CHART FOR SUCCESS RATES'!$C$7</c:f>
              <c:strCache>
                <c:ptCount val="1"/>
                <c:pt idx="0">
                  <c:v>SME</c:v>
                </c:pt>
              </c:strCache>
            </c:strRef>
          </c:tx>
          <c:invertIfNegative val="0"/>
          <c:cat>
            <c:strRef>
              <c:f>'CHART FOR SUCCESS RATES'!$D$5:$H$5</c:f>
              <c:strCache>
                <c:ptCount val="5"/>
                <c:pt idx="0">
                  <c:v>FY 07-08</c:v>
                </c:pt>
                <c:pt idx="1">
                  <c:v>FY 08-09</c:v>
                </c:pt>
                <c:pt idx="2">
                  <c:v>FY 09-10</c:v>
                </c:pt>
                <c:pt idx="3">
                  <c:v>FY 10-11</c:v>
                </c:pt>
                <c:pt idx="4">
                  <c:v>FY 11-12 (excludes Spring)</c:v>
                </c:pt>
              </c:strCache>
            </c:strRef>
          </c:cat>
          <c:val>
            <c:numRef>
              <c:f>'CHART FOR SUCCESS RATES'!$D$7:$H$7</c:f>
              <c:numCache>
                <c:formatCode>0.0%</c:formatCode>
                <c:ptCount val="5"/>
                <c:pt idx="0">
                  <c:v>0.68400000000000005</c:v>
                </c:pt>
                <c:pt idx="1">
                  <c:v>0.67800000000000171</c:v>
                </c:pt>
                <c:pt idx="2">
                  <c:v>0.6650000000000017</c:v>
                </c:pt>
                <c:pt idx="3">
                  <c:v>0.65600000000000158</c:v>
                </c:pt>
                <c:pt idx="4">
                  <c:v>0.6690000000000017</c:v>
                </c:pt>
              </c:numCache>
            </c:numRef>
          </c:val>
        </c:ser>
        <c:ser>
          <c:idx val="2"/>
          <c:order val="2"/>
          <c:tx>
            <c:strRef>
              <c:f>'CHART FOR SUCCESS RATES'!$C$8</c:f>
              <c:strCache>
                <c:ptCount val="1"/>
                <c:pt idx="0">
                  <c:v>COLLEGEWIDE</c:v>
                </c:pt>
              </c:strCache>
            </c:strRef>
          </c:tx>
          <c:invertIfNegative val="0"/>
          <c:cat>
            <c:strRef>
              <c:f>'CHART FOR SUCCESS RATES'!$D$5:$H$5</c:f>
              <c:strCache>
                <c:ptCount val="5"/>
                <c:pt idx="0">
                  <c:v>FY 07-08</c:v>
                </c:pt>
                <c:pt idx="1">
                  <c:v>FY 08-09</c:v>
                </c:pt>
                <c:pt idx="2">
                  <c:v>FY 09-10</c:v>
                </c:pt>
                <c:pt idx="3">
                  <c:v>FY 10-11</c:v>
                </c:pt>
                <c:pt idx="4">
                  <c:v>FY 11-12 (excludes Spring)</c:v>
                </c:pt>
              </c:strCache>
            </c:strRef>
          </c:cat>
          <c:val>
            <c:numRef>
              <c:f>'CHART FOR SUCCESS RATES'!$D$8:$H$8</c:f>
              <c:numCache>
                <c:formatCode>0.0%</c:formatCode>
                <c:ptCount val="5"/>
                <c:pt idx="0">
                  <c:v>0.71700000000000064</c:v>
                </c:pt>
                <c:pt idx="1">
                  <c:v>0.71000000000000063</c:v>
                </c:pt>
                <c:pt idx="2">
                  <c:v>0.70200000000000062</c:v>
                </c:pt>
                <c:pt idx="3">
                  <c:v>0.69000000000000061</c:v>
                </c:pt>
                <c:pt idx="4">
                  <c:v>0.70500000000000063</c:v>
                </c:pt>
              </c:numCache>
            </c:numRef>
          </c:val>
        </c:ser>
        <c:dLbls>
          <c:showLegendKey val="0"/>
          <c:showVal val="0"/>
          <c:showCatName val="0"/>
          <c:showSerName val="0"/>
          <c:showPercent val="0"/>
          <c:showBubbleSize val="0"/>
        </c:dLbls>
        <c:gapWidth val="150"/>
        <c:axId val="41226624"/>
        <c:axId val="41228160"/>
      </c:barChart>
      <c:catAx>
        <c:axId val="41226624"/>
        <c:scaling>
          <c:orientation val="minMax"/>
        </c:scaling>
        <c:delete val="0"/>
        <c:axPos val="b"/>
        <c:numFmt formatCode="0.0%" sourceLinked="1"/>
        <c:majorTickMark val="none"/>
        <c:minorTickMark val="none"/>
        <c:tickLblPos val="nextTo"/>
        <c:crossAx val="41228160"/>
        <c:crosses val="autoZero"/>
        <c:auto val="1"/>
        <c:lblAlgn val="ctr"/>
        <c:lblOffset val="100"/>
        <c:noMultiLvlLbl val="0"/>
      </c:catAx>
      <c:valAx>
        <c:axId val="41228160"/>
        <c:scaling>
          <c:orientation val="minMax"/>
          <c:max val="1"/>
          <c:min val="0"/>
        </c:scaling>
        <c:delete val="0"/>
        <c:axPos val="l"/>
        <c:majorGridlines>
          <c:spPr>
            <a:ln>
              <a:solidFill>
                <a:srgbClr val="4F81BD">
                  <a:alpha val="31000"/>
                </a:srgbClr>
              </a:solidFill>
            </a:ln>
          </c:spPr>
        </c:majorGridlines>
        <c:numFmt formatCode="0.0%" sourceLinked="1"/>
        <c:majorTickMark val="none"/>
        <c:minorTickMark val="none"/>
        <c:tickLblPos val="nextTo"/>
        <c:crossAx val="41226624"/>
        <c:crosses val="autoZero"/>
        <c:crossBetween val="between"/>
      </c:valAx>
    </c:plotArea>
    <c:legend>
      <c:legendPos val="r"/>
      <c:overlay val="0"/>
    </c:legend>
    <c:plotVisOnly val="1"/>
    <c:dispBlanksAs val="gap"/>
    <c:showDLblsOverMax val="0"/>
  </c:chart>
  <c:spPr>
    <a:ln w="25400">
      <a:solidFill>
        <a:sysClr val="windowText" lastClr="000000"/>
      </a:solid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Overall Department Success</a:t>
            </a:r>
            <a:r>
              <a:rPr lang="en-US" baseline="0"/>
              <a:t> Rates</a:t>
            </a:r>
            <a:endParaRPr lang="en-US"/>
          </a:p>
        </c:rich>
      </c:tx>
      <c:overlay val="0"/>
    </c:title>
    <c:autoTitleDeleted val="0"/>
    <c:plotArea>
      <c:layout/>
      <c:barChart>
        <c:barDir val="col"/>
        <c:grouping val="clustered"/>
        <c:varyColors val="0"/>
        <c:ser>
          <c:idx val="0"/>
          <c:order val="0"/>
          <c:tx>
            <c:strRef>
              <c:f>'CHART FOR SUCCESS RATES'!$J$6</c:f>
              <c:strCache>
                <c:ptCount val="1"/>
                <c:pt idx="0">
                  <c:v>0552 - Heating, Air Cond, &amp; Refrig</c:v>
                </c:pt>
              </c:strCache>
            </c:strRef>
          </c:tx>
          <c:invertIfNegative val="0"/>
          <c:dLbls>
            <c:showLegendKey val="0"/>
            <c:showVal val="1"/>
            <c:showCatName val="0"/>
            <c:showSerName val="0"/>
            <c:showPercent val="0"/>
            <c:showBubbleSize val="0"/>
            <c:showLeaderLines val="0"/>
          </c:dLbls>
          <c:cat>
            <c:strRef>
              <c:f>'CHART FOR SUCCESS RATES'!$D$5:$H$5</c:f>
              <c:strCache>
                <c:ptCount val="5"/>
                <c:pt idx="0">
                  <c:v>FY 07-08</c:v>
                </c:pt>
                <c:pt idx="1">
                  <c:v>FY 08-09</c:v>
                </c:pt>
                <c:pt idx="2">
                  <c:v>FY 09-10</c:v>
                </c:pt>
                <c:pt idx="3">
                  <c:v>FY 10-11</c:v>
                </c:pt>
                <c:pt idx="4">
                  <c:v>FY 11-12 (excludes Spring)</c:v>
                </c:pt>
              </c:strCache>
            </c:strRef>
          </c:cat>
          <c:val>
            <c:numRef>
              <c:f>'CHART FOR SUCCESS RATES'!$D$6:$H$6</c:f>
              <c:numCache>
                <c:formatCode>0.0%</c:formatCode>
                <c:ptCount val="5"/>
                <c:pt idx="0">
                  <c:v>0.86100000000000065</c:v>
                </c:pt>
                <c:pt idx="1">
                  <c:v>0.87900000000000122</c:v>
                </c:pt>
                <c:pt idx="2">
                  <c:v>0.84900000000000064</c:v>
                </c:pt>
                <c:pt idx="3">
                  <c:v>0.82600000000000062</c:v>
                </c:pt>
                <c:pt idx="4">
                  <c:v>0.8670000000000011</c:v>
                </c:pt>
              </c:numCache>
            </c:numRef>
          </c:val>
        </c:ser>
        <c:ser>
          <c:idx val="1"/>
          <c:order val="1"/>
          <c:tx>
            <c:strRef>
              <c:f>'CHART FOR SUCCESS RATES'!$C$7</c:f>
              <c:strCache>
                <c:ptCount val="1"/>
                <c:pt idx="0">
                  <c:v>SME</c:v>
                </c:pt>
              </c:strCache>
            </c:strRef>
          </c:tx>
          <c:invertIfNegative val="0"/>
          <c:cat>
            <c:strRef>
              <c:f>'CHART FOR SUCCESS RATES'!$D$5:$H$5</c:f>
              <c:strCache>
                <c:ptCount val="5"/>
                <c:pt idx="0">
                  <c:v>FY 07-08</c:v>
                </c:pt>
                <c:pt idx="1">
                  <c:v>FY 08-09</c:v>
                </c:pt>
                <c:pt idx="2">
                  <c:v>FY 09-10</c:v>
                </c:pt>
                <c:pt idx="3">
                  <c:v>FY 10-11</c:v>
                </c:pt>
                <c:pt idx="4">
                  <c:v>FY 11-12 (excludes Spring)</c:v>
                </c:pt>
              </c:strCache>
            </c:strRef>
          </c:cat>
          <c:val>
            <c:numRef>
              <c:f>'CHART FOR SUCCESS RATES'!$D$7:$H$7</c:f>
              <c:numCache>
                <c:formatCode>0.0%</c:formatCode>
                <c:ptCount val="5"/>
                <c:pt idx="0">
                  <c:v>0.68400000000000005</c:v>
                </c:pt>
                <c:pt idx="1">
                  <c:v>0.6780000000000016</c:v>
                </c:pt>
                <c:pt idx="2">
                  <c:v>0.66500000000000148</c:v>
                </c:pt>
                <c:pt idx="3">
                  <c:v>0.65600000000000136</c:v>
                </c:pt>
                <c:pt idx="4">
                  <c:v>0.66900000000000148</c:v>
                </c:pt>
              </c:numCache>
            </c:numRef>
          </c:val>
        </c:ser>
        <c:ser>
          <c:idx val="2"/>
          <c:order val="2"/>
          <c:tx>
            <c:strRef>
              <c:f>'CHART FOR SUCCESS RATES'!$C$8</c:f>
              <c:strCache>
                <c:ptCount val="1"/>
                <c:pt idx="0">
                  <c:v>COLLEGEWIDE</c:v>
                </c:pt>
              </c:strCache>
            </c:strRef>
          </c:tx>
          <c:invertIfNegative val="0"/>
          <c:cat>
            <c:strRef>
              <c:f>'CHART FOR SUCCESS RATES'!$D$5:$H$5</c:f>
              <c:strCache>
                <c:ptCount val="5"/>
                <c:pt idx="0">
                  <c:v>FY 07-08</c:v>
                </c:pt>
                <c:pt idx="1">
                  <c:v>FY 08-09</c:v>
                </c:pt>
                <c:pt idx="2">
                  <c:v>FY 09-10</c:v>
                </c:pt>
                <c:pt idx="3">
                  <c:v>FY 10-11</c:v>
                </c:pt>
                <c:pt idx="4">
                  <c:v>FY 11-12 (excludes Spring)</c:v>
                </c:pt>
              </c:strCache>
            </c:strRef>
          </c:cat>
          <c:val>
            <c:numRef>
              <c:f>'CHART FOR SUCCESS RATES'!$D$8:$H$8</c:f>
              <c:numCache>
                <c:formatCode>0.0%</c:formatCode>
                <c:ptCount val="5"/>
                <c:pt idx="0">
                  <c:v>0.71700000000000064</c:v>
                </c:pt>
                <c:pt idx="1">
                  <c:v>0.71000000000000063</c:v>
                </c:pt>
                <c:pt idx="2">
                  <c:v>0.70200000000000062</c:v>
                </c:pt>
                <c:pt idx="3">
                  <c:v>0.69000000000000061</c:v>
                </c:pt>
                <c:pt idx="4">
                  <c:v>0.70500000000000063</c:v>
                </c:pt>
              </c:numCache>
            </c:numRef>
          </c:val>
        </c:ser>
        <c:dLbls>
          <c:showLegendKey val="0"/>
          <c:showVal val="0"/>
          <c:showCatName val="0"/>
          <c:showSerName val="0"/>
          <c:showPercent val="0"/>
          <c:showBubbleSize val="0"/>
        </c:dLbls>
        <c:gapWidth val="150"/>
        <c:axId val="41254912"/>
        <c:axId val="41256448"/>
      </c:barChart>
      <c:catAx>
        <c:axId val="41254912"/>
        <c:scaling>
          <c:orientation val="minMax"/>
        </c:scaling>
        <c:delete val="0"/>
        <c:axPos val="b"/>
        <c:numFmt formatCode="0.0%" sourceLinked="1"/>
        <c:majorTickMark val="none"/>
        <c:minorTickMark val="none"/>
        <c:tickLblPos val="nextTo"/>
        <c:crossAx val="41256448"/>
        <c:crosses val="autoZero"/>
        <c:auto val="1"/>
        <c:lblAlgn val="ctr"/>
        <c:lblOffset val="100"/>
        <c:noMultiLvlLbl val="0"/>
      </c:catAx>
      <c:valAx>
        <c:axId val="41256448"/>
        <c:scaling>
          <c:orientation val="minMax"/>
          <c:max val="1"/>
          <c:min val="0"/>
        </c:scaling>
        <c:delete val="0"/>
        <c:axPos val="l"/>
        <c:majorGridlines>
          <c:spPr>
            <a:ln>
              <a:solidFill>
                <a:srgbClr val="4F81BD">
                  <a:alpha val="31000"/>
                </a:srgbClr>
              </a:solidFill>
            </a:ln>
          </c:spPr>
        </c:majorGridlines>
        <c:numFmt formatCode="0.0%" sourceLinked="1"/>
        <c:majorTickMark val="none"/>
        <c:minorTickMark val="none"/>
        <c:tickLblPos val="nextTo"/>
        <c:crossAx val="41254912"/>
        <c:crosses val="autoZero"/>
        <c:crossBetween val="between"/>
      </c:valAx>
    </c:plotArea>
    <c:legend>
      <c:legendPos val="r"/>
      <c:overlay val="0"/>
    </c:legend>
    <c:plotVisOnly val="1"/>
    <c:dispBlanksAs val="gap"/>
    <c:showDLblsOverMax val="0"/>
  </c:chart>
  <c:spPr>
    <a:ln w="25400">
      <a:solidFill>
        <a:sysClr val="windowText" lastClr="000000"/>
      </a:solid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CB4BEB-92D6-4368-9376-A51BFE624E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3949</Words>
  <Characters>22510</Characters>
  <Application>Microsoft Office Word</Application>
  <DocSecurity>4</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26407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Marcks, Russell</dc:creator>
  <cp:lastModifiedBy>eric.dunn</cp:lastModifiedBy>
  <cp:revision>2</cp:revision>
  <cp:lastPrinted>2012-10-01T13:52:00Z</cp:lastPrinted>
  <dcterms:created xsi:type="dcterms:W3CDTF">2013-01-02T16:34:00Z</dcterms:created>
  <dcterms:modified xsi:type="dcterms:W3CDTF">2013-01-02T16:34:00Z</dcterms:modified>
</cp:coreProperties>
</file>