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2613" w:rsidRPr="00F60941" w:rsidRDefault="001026AA" w:rsidP="001026AA">
      <w:pPr>
        <w:jc w:val="center"/>
        <w:rPr>
          <w:rFonts w:ascii="Arial" w:hAnsi="Arial" w:cs="Arial"/>
          <w:b/>
          <w:color w:val="000000" w:themeColor="text1"/>
          <w:sz w:val="28"/>
        </w:rPr>
      </w:pPr>
      <w:r w:rsidRPr="00F60941">
        <w:rPr>
          <w:rFonts w:ascii="Arial" w:hAnsi="Arial" w:cs="Arial"/>
          <w:b/>
          <w:color w:val="000000" w:themeColor="text1"/>
          <w:sz w:val="28"/>
        </w:rPr>
        <w:t>Sinclair Community College</w:t>
      </w:r>
    </w:p>
    <w:p w:rsidR="001026AA" w:rsidRDefault="001026AA" w:rsidP="001026AA">
      <w:pPr>
        <w:jc w:val="center"/>
        <w:rPr>
          <w:rFonts w:ascii="Arial" w:hAnsi="Arial" w:cs="Arial"/>
          <w:b/>
          <w:color w:val="000000" w:themeColor="text1"/>
        </w:rPr>
      </w:pPr>
      <w:r w:rsidRPr="00CD2613">
        <w:rPr>
          <w:rFonts w:ascii="Arial" w:hAnsi="Arial" w:cs="Arial"/>
          <w:b/>
          <w:color w:val="000000" w:themeColor="text1"/>
        </w:rPr>
        <w:t xml:space="preserve">Continuous Improvement Annual Update </w:t>
      </w:r>
      <w:r w:rsidR="001D736E">
        <w:rPr>
          <w:rFonts w:ascii="Arial" w:hAnsi="Arial" w:cs="Arial"/>
          <w:b/>
          <w:color w:val="000000" w:themeColor="text1"/>
        </w:rPr>
        <w:t>201</w:t>
      </w:r>
      <w:r w:rsidR="00AB280E">
        <w:rPr>
          <w:rFonts w:ascii="Arial" w:hAnsi="Arial" w:cs="Arial"/>
          <w:b/>
          <w:color w:val="000000" w:themeColor="text1"/>
        </w:rPr>
        <w:t>3</w:t>
      </w:r>
      <w:r w:rsidR="001D736E">
        <w:rPr>
          <w:rFonts w:ascii="Arial" w:hAnsi="Arial" w:cs="Arial"/>
          <w:b/>
          <w:color w:val="000000" w:themeColor="text1"/>
        </w:rPr>
        <w:t>-1</w:t>
      </w:r>
      <w:r w:rsidR="00AB280E">
        <w:rPr>
          <w:rFonts w:ascii="Arial" w:hAnsi="Arial" w:cs="Arial"/>
          <w:b/>
          <w:color w:val="000000" w:themeColor="text1"/>
        </w:rPr>
        <w:t>4</w:t>
      </w:r>
    </w:p>
    <w:p w:rsidR="00E47A53" w:rsidRDefault="00E47A53" w:rsidP="001026AA">
      <w:pPr>
        <w:jc w:val="center"/>
        <w:rPr>
          <w:rFonts w:ascii="Arial" w:hAnsi="Arial" w:cs="Arial"/>
          <w:b/>
          <w:color w:val="000000" w:themeColor="text1"/>
        </w:rPr>
      </w:pPr>
    </w:p>
    <w:p w:rsidR="00E47A53" w:rsidRPr="00CD2613" w:rsidRDefault="00E47A53" w:rsidP="001026AA">
      <w:pPr>
        <w:jc w:val="center"/>
        <w:rPr>
          <w:rFonts w:ascii="Arial" w:hAnsi="Arial" w:cs="Arial"/>
          <w:b/>
          <w:color w:val="000000" w:themeColor="text1"/>
        </w:rPr>
      </w:pPr>
      <w:r>
        <w:rPr>
          <w:rFonts w:ascii="Arial" w:hAnsi="Arial" w:cs="Arial"/>
          <w:b/>
          <w:color w:val="000000" w:themeColor="text1"/>
        </w:rPr>
        <w:t>Please submit to your dean and the Provost’s Office no later than Oct. 1, 201</w:t>
      </w:r>
      <w:r w:rsidR="00AB280E">
        <w:rPr>
          <w:rFonts w:ascii="Arial" w:hAnsi="Arial" w:cs="Arial"/>
          <w:b/>
          <w:color w:val="000000" w:themeColor="text1"/>
        </w:rPr>
        <w:t>3</w:t>
      </w:r>
    </w:p>
    <w:p w:rsidR="001026AA" w:rsidRPr="00CD2613" w:rsidRDefault="001026AA" w:rsidP="001026AA">
      <w:pPr>
        <w:jc w:val="center"/>
        <w:rPr>
          <w:rFonts w:ascii="Arial" w:hAnsi="Arial" w:cs="Arial"/>
          <w:b/>
          <w:color w:val="000000" w:themeColor="text1"/>
        </w:rPr>
      </w:pPr>
    </w:p>
    <w:p w:rsidR="001026AA" w:rsidRDefault="00D9642E" w:rsidP="001026AA">
      <w:pPr>
        <w:tabs>
          <w:tab w:val="left" w:pos="7920"/>
        </w:tabs>
        <w:spacing w:after="240"/>
        <w:rPr>
          <w:rFonts w:ascii="Arial" w:hAnsi="Arial" w:cs="Arial"/>
          <w:color w:val="000000" w:themeColor="text1"/>
          <w:u w:val="single"/>
        </w:rPr>
      </w:pPr>
      <w:r>
        <w:rPr>
          <w:rFonts w:ascii="Arial" w:hAnsi="Arial" w:cs="Arial"/>
          <w:b/>
          <w:color w:val="000000" w:themeColor="text1"/>
        </w:rPr>
        <w:t>Department</w:t>
      </w:r>
      <w:r w:rsidR="001026AA" w:rsidRPr="00CD2613">
        <w:rPr>
          <w:rFonts w:ascii="Arial" w:hAnsi="Arial" w:cs="Arial"/>
          <w:b/>
          <w:color w:val="000000" w:themeColor="text1"/>
        </w:rPr>
        <w:t>:</w:t>
      </w:r>
      <w:r w:rsidR="001026AA" w:rsidRPr="00CD2613">
        <w:rPr>
          <w:rFonts w:ascii="Arial" w:hAnsi="Arial" w:cs="Arial"/>
          <w:color w:val="000000" w:themeColor="text1"/>
        </w:rPr>
        <w:t xml:space="preserve">  </w:t>
      </w:r>
      <w:r w:rsidR="001026AA" w:rsidRPr="00CD2613">
        <w:rPr>
          <w:rFonts w:ascii="Arial" w:hAnsi="Arial" w:cs="Arial"/>
          <w:color w:val="000000" w:themeColor="text1"/>
          <w:u w:val="single"/>
        </w:rPr>
        <w:t xml:space="preserve"> </w:t>
      </w:r>
      <w:r w:rsidR="00C50A91">
        <w:rPr>
          <w:rFonts w:ascii="Arial" w:hAnsi="Arial" w:cs="Arial"/>
          <w:color w:val="000000" w:themeColor="text1"/>
          <w:u w:val="single"/>
        </w:rPr>
        <w:t>0375 – Psychology, 0376 – Africana Studies</w:t>
      </w:r>
      <w:r w:rsidR="001026AA" w:rsidRPr="00CD2613">
        <w:rPr>
          <w:rFonts w:ascii="Arial" w:hAnsi="Arial" w:cs="Arial"/>
          <w:color w:val="000000" w:themeColor="text1"/>
          <w:u w:val="single"/>
        </w:rPr>
        <w:tab/>
      </w:r>
    </w:p>
    <w:p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 xml:space="preserve">Year of Last Program Review: </w:t>
      </w:r>
      <w:r>
        <w:rPr>
          <w:rFonts w:ascii="Arial" w:hAnsi="Arial" w:cs="Arial"/>
          <w:color w:val="000000" w:themeColor="text1"/>
        </w:rPr>
        <w:t xml:space="preserve">  FY 20</w:t>
      </w:r>
      <w:r w:rsidR="00637591">
        <w:rPr>
          <w:rFonts w:ascii="Arial" w:hAnsi="Arial" w:cs="Arial"/>
          <w:color w:val="000000" w:themeColor="text1"/>
        </w:rPr>
        <w:t>0</w:t>
      </w:r>
      <w:r w:rsidR="00C50A91">
        <w:rPr>
          <w:rFonts w:ascii="Arial" w:hAnsi="Arial" w:cs="Arial"/>
          <w:color w:val="000000" w:themeColor="text1"/>
        </w:rPr>
        <w:t>8</w:t>
      </w:r>
      <w:r>
        <w:rPr>
          <w:rFonts w:ascii="Arial" w:hAnsi="Arial" w:cs="Arial"/>
          <w:color w:val="000000" w:themeColor="text1"/>
        </w:rPr>
        <w:t>-</w:t>
      </w:r>
      <w:r w:rsidR="000C7CF9">
        <w:rPr>
          <w:rFonts w:ascii="Arial" w:hAnsi="Arial" w:cs="Arial"/>
          <w:color w:val="000000" w:themeColor="text1"/>
        </w:rPr>
        <w:t>20</w:t>
      </w:r>
      <w:r w:rsidR="00637591">
        <w:rPr>
          <w:rFonts w:ascii="Arial" w:hAnsi="Arial" w:cs="Arial"/>
          <w:color w:val="000000" w:themeColor="text1"/>
        </w:rPr>
        <w:t>0</w:t>
      </w:r>
      <w:r w:rsidR="00C50A91">
        <w:rPr>
          <w:rFonts w:ascii="Arial" w:hAnsi="Arial" w:cs="Arial"/>
          <w:color w:val="000000" w:themeColor="text1"/>
        </w:rPr>
        <w:t>9</w:t>
      </w:r>
    </w:p>
    <w:p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Year of Next Program Review:</w:t>
      </w:r>
      <w:r>
        <w:rPr>
          <w:rFonts w:ascii="Arial" w:hAnsi="Arial" w:cs="Arial"/>
          <w:color w:val="000000" w:themeColor="text1"/>
        </w:rPr>
        <w:t xml:space="preserve">  FY 20</w:t>
      </w:r>
      <w:r w:rsidR="00637591">
        <w:rPr>
          <w:rFonts w:ascii="Arial" w:hAnsi="Arial" w:cs="Arial"/>
          <w:color w:val="000000" w:themeColor="text1"/>
        </w:rPr>
        <w:t>1</w:t>
      </w:r>
      <w:r w:rsidR="00C50A91">
        <w:rPr>
          <w:rFonts w:ascii="Arial" w:hAnsi="Arial" w:cs="Arial"/>
          <w:color w:val="000000" w:themeColor="text1"/>
        </w:rPr>
        <w:t>5</w:t>
      </w:r>
      <w:r>
        <w:rPr>
          <w:rFonts w:ascii="Arial" w:hAnsi="Arial" w:cs="Arial"/>
          <w:color w:val="000000" w:themeColor="text1"/>
        </w:rPr>
        <w:t>-201</w:t>
      </w:r>
      <w:r w:rsidR="00C50A91">
        <w:rPr>
          <w:rFonts w:ascii="Arial" w:hAnsi="Arial" w:cs="Arial"/>
          <w:color w:val="000000" w:themeColor="text1"/>
        </w:rPr>
        <w:t>6</w:t>
      </w:r>
    </w:p>
    <w:p w:rsidR="00827AE5" w:rsidRPr="00CD2613" w:rsidRDefault="00827AE5" w:rsidP="00F0239E">
      <w:pPr>
        <w:jc w:val="center"/>
        <w:rPr>
          <w:rFonts w:ascii="Arial" w:hAnsi="Arial" w:cs="Arial"/>
          <w:b/>
          <w:color w:val="000000" w:themeColor="text1"/>
        </w:rPr>
      </w:pPr>
    </w:p>
    <w:p w:rsidR="001240D0" w:rsidRDefault="001240D0" w:rsidP="003254BC">
      <w:pPr>
        <w:rPr>
          <w:rFonts w:ascii="Arial" w:hAnsi="Arial" w:cs="Arial"/>
          <w:b/>
          <w:color w:val="000000" w:themeColor="text1"/>
          <w:u w:val="single"/>
        </w:rPr>
      </w:pPr>
      <w:r w:rsidRPr="00CD2613">
        <w:rPr>
          <w:rFonts w:ascii="Arial" w:hAnsi="Arial" w:cs="Arial"/>
          <w:b/>
          <w:color w:val="000000" w:themeColor="text1"/>
          <w:u w:val="single"/>
        </w:rPr>
        <w:t xml:space="preserve">Section I:  </w:t>
      </w:r>
      <w:r w:rsidR="001C42D0">
        <w:rPr>
          <w:rFonts w:ascii="Arial" w:hAnsi="Arial" w:cs="Arial"/>
          <w:b/>
          <w:color w:val="000000" w:themeColor="text1"/>
          <w:u w:val="single"/>
        </w:rPr>
        <w:t xml:space="preserve">Department </w:t>
      </w:r>
      <w:r w:rsidR="000279EB" w:rsidRPr="00CD2613">
        <w:rPr>
          <w:rFonts w:ascii="Arial" w:hAnsi="Arial" w:cs="Arial"/>
          <w:b/>
          <w:color w:val="000000" w:themeColor="text1"/>
          <w:u w:val="single"/>
        </w:rPr>
        <w:t>Trend Data</w:t>
      </w:r>
      <w:r w:rsidR="00585766">
        <w:rPr>
          <w:rFonts w:ascii="Arial" w:hAnsi="Arial" w:cs="Arial"/>
          <w:b/>
          <w:color w:val="000000" w:themeColor="text1"/>
          <w:u w:val="single"/>
        </w:rPr>
        <w:t>, Interpretation, and Analysis</w:t>
      </w:r>
    </w:p>
    <w:p w:rsidR="001D736E" w:rsidRDefault="001D736E" w:rsidP="003254BC">
      <w:pPr>
        <w:rPr>
          <w:rFonts w:ascii="Arial" w:hAnsi="Arial" w:cs="Arial"/>
          <w:b/>
          <w:color w:val="000000" w:themeColor="text1"/>
          <w:u w:val="single"/>
        </w:rPr>
      </w:pPr>
    </w:p>
    <w:p w:rsidR="00585766" w:rsidRPr="00585766" w:rsidRDefault="00585766" w:rsidP="00585766">
      <w:pPr>
        <w:rPr>
          <w:rFonts w:ascii="Arial" w:hAnsi="Arial" w:cs="Arial"/>
          <w:b/>
          <w:color w:val="000000" w:themeColor="text1"/>
        </w:rPr>
      </w:pPr>
      <w:r w:rsidRPr="00585766">
        <w:rPr>
          <w:rFonts w:ascii="Arial" w:hAnsi="Arial" w:cs="Arial"/>
          <w:b/>
          <w:color w:val="000000" w:themeColor="text1"/>
        </w:rPr>
        <w:t>Degree and Certificate Completion Trend Data</w:t>
      </w:r>
      <w:r w:rsidR="00377D40">
        <w:rPr>
          <w:rFonts w:ascii="Arial" w:hAnsi="Arial" w:cs="Arial"/>
          <w:b/>
          <w:color w:val="000000" w:themeColor="text1"/>
        </w:rPr>
        <w:t xml:space="preserve"> – OVERALL SUMMARY</w:t>
      </w:r>
    </w:p>
    <w:p w:rsidR="00585766" w:rsidRDefault="00585766" w:rsidP="00585766">
      <w:pPr>
        <w:rPr>
          <w:rFonts w:ascii="Arial" w:hAnsi="Arial" w:cs="Arial"/>
          <w:noProof/>
          <w:color w:val="000000" w:themeColor="text1"/>
        </w:rPr>
      </w:pPr>
    </w:p>
    <w:p w:rsidR="00637591" w:rsidRDefault="00637591" w:rsidP="00585766">
      <w:pPr>
        <w:rPr>
          <w:rFonts w:ascii="Arial" w:hAnsi="Arial" w:cs="Arial"/>
          <w:noProof/>
          <w:color w:val="000000" w:themeColor="text1"/>
        </w:rPr>
      </w:pPr>
    </w:p>
    <w:p w:rsidR="00637591" w:rsidRDefault="00AB280E" w:rsidP="00585766">
      <w:pPr>
        <w:rPr>
          <w:rFonts w:ascii="Arial" w:hAnsi="Arial" w:cs="Arial"/>
          <w:color w:val="000000" w:themeColor="text1"/>
        </w:rPr>
      </w:pPr>
      <w:r>
        <w:rPr>
          <w:noProof/>
        </w:rPr>
        <w:drawing>
          <wp:inline distT="0" distB="0" distL="0" distR="0" wp14:anchorId="71560666" wp14:editId="1CD63710">
            <wp:extent cx="5181600" cy="2743200"/>
            <wp:effectExtent l="19050" t="19050" r="19050" b="1905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585766" w:rsidRDefault="00585766" w:rsidP="00585766">
      <w:pPr>
        <w:ind w:left="720"/>
        <w:rPr>
          <w:rFonts w:ascii="Arial" w:hAnsi="Arial" w:cs="Arial"/>
          <w:color w:val="000000" w:themeColor="text1"/>
        </w:rPr>
      </w:pPr>
    </w:p>
    <w:p w:rsidR="00585766" w:rsidRPr="008258DA" w:rsidRDefault="00585766" w:rsidP="008258DA">
      <w:pPr>
        <w:rPr>
          <w:rFonts w:ascii="Arial" w:hAnsi="Arial" w:cs="Arial"/>
          <w:color w:val="000000" w:themeColor="text1"/>
        </w:rPr>
      </w:pPr>
      <w:r w:rsidRPr="008258DA">
        <w:rPr>
          <w:rFonts w:ascii="Arial" w:hAnsi="Arial" w:cs="Arial"/>
          <w:color w:val="000000" w:themeColor="text1"/>
        </w:rPr>
        <w:t>Please provide an interpretation and analysis of the Degree and Certificate Completion Trend Data</w:t>
      </w:r>
      <w:r w:rsidR="001D3E1D" w:rsidRPr="008258DA">
        <w:rPr>
          <w:rFonts w:ascii="Arial" w:hAnsi="Arial" w:cs="Arial"/>
          <w:color w:val="000000" w:themeColor="text1"/>
        </w:rPr>
        <w:t xml:space="preserve"> (</w:t>
      </w:r>
      <w:r w:rsidRPr="008258DA">
        <w:rPr>
          <w:rFonts w:ascii="Arial" w:hAnsi="Arial" w:cs="Arial"/>
          <w:color w:val="000000" w:themeColor="text1"/>
        </w:rPr>
        <w:t>Raw Data is located in Appendix A</w:t>
      </w:r>
      <w:r w:rsidR="001D3E1D" w:rsidRPr="008258DA">
        <w:rPr>
          <w:rFonts w:ascii="Arial" w:hAnsi="Arial" w:cs="Arial"/>
          <w:i/>
          <w:color w:val="000000" w:themeColor="text1"/>
        </w:rPr>
        <w:t xml:space="preserve">): </w:t>
      </w:r>
      <w:r w:rsidRPr="008258DA">
        <w:rPr>
          <w:rFonts w:ascii="Arial" w:hAnsi="Arial" w:cs="Arial"/>
          <w:i/>
          <w:color w:val="000000" w:themeColor="text1"/>
        </w:rPr>
        <w:t xml:space="preserve">i.e. </w:t>
      </w:r>
      <w:proofErr w:type="gramStart"/>
      <w:r w:rsidRPr="008258DA">
        <w:rPr>
          <w:rFonts w:ascii="Arial" w:hAnsi="Arial" w:cs="Arial"/>
          <w:i/>
          <w:color w:val="000000" w:themeColor="text1"/>
        </w:rPr>
        <w:t>What</w:t>
      </w:r>
      <w:proofErr w:type="gramEnd"/>
      <w:r w:rsidRPr="008258DA">
        <w:rPr>
          <w:rFonts w:ascii="Arial" w:hAnsi="Arial" w:cs="Arial"/>
          <w:i/>
          <w:color w:val="000000" w:themeColor="text1"/>
        </w:rPr>
        <w:t xml:space="preserve"> trends do you see in the above data?  Are there internal or external factors that account for these trends?  What are the implications for the department?  What actions have the department taken that have influenced these trends?  What strategies will the department implement as a result of this data? </w:t>
      </w:r>
    </w:p>
    <w:p w:rsidR="007623D4" w:rsidRDefault="00321018">
      <w:pPr>
        <w:spacing w:after="200" w:line="276" w:lineRule="auto"/>
      </w:pPr>
      <w:r w:rsidRPr="00DA0D9C">
        <w:rPr>
          <w:rFonts w:ascii="Arial" w:hAnsi="Arial" w:cs="Arial"/>
          <w:color w:val="000000" w:themeColor="text1"/>
        </w:rPr>
        <w:fldChar w:fldCharType="begin">
          <w:ffData>
            <w:name w:val="Text1"/>
            <w:enabled/>
            <w:calcOnExit w:val="0"/>
            <w:textInput/>
          </w:ffData>
        </w:fldChar>
      </w:r>
      <w:r w:rsidRPr="00DA0D9C">
        <w:rPr>
          <w:rFonts w:ascii="Arial" w:hAnsi="Arial" w:cs="Arial"/>
          <w:color w:val="000000" w:themeColor="text1"/>
        </w:rPr>
        <w:instrText xml:space="preserve"> FORMTEXT </w:instrText>
      </w:r>
      <w:r w:rsidRPr="00DA0D9C">
        <w:rPr>
          <w:rFonts w:ascii="Arial" w:hAnsi="Arial" w:cs="Arial"/>
          <w:color w:val="000000" w:themeColor="text1"/>
        </w:rPr>
      </w:r>
      <w:r w:rsidRPr="00DA0D9C">
        <w:rPr>
          <w:rFonts w:ascii="Arial" w:hAnsi="Arial" w:cs="Arial"/>
          <w:color w:val="000000" w:themeColor="text1"/>
        </w:rPr>
        <w:fldChar w:fldCharType="separate"/>
      </w:r>
      <w:r w:rsidR="00855B2B">
        <w:t>There is a trend of increase degree completion in psychology since FY</w:t>
      </w:r>
      <w:r w:rsidR="00FA4482">
        <w:t>10-11.  Degree completion has jumped from 10 in FY</w:t>
      </w:r>
      <w:r w:rsidR="00410E7F">
        <w:t>09</w:t>
      </w:r>
      <w:r w:rsidR="00FA4482">
        <w:t>-1</w:t>
      </w:r>
      <w:r w:rsidR="00410E7F">
        <w:t>0</w:t>
      </w:r>
      <w:r w:rsidR="00FA4482">
        <w:t xml:space="preserve"> to 37 in FY12-13. This is a 270% increase in the last three years.  This trend may be due to Sinclair's Completion by Design initiative and members of our faculty involvement in this initiative.</w:t>
      </w:r>
      <w:r w:rsidR="007623D4">
        <w:t xml:space="preserve">  Mary Wells as a member of the Completion by Design team at Sinclair has been intrumental in updating the department on the pathways to degree completion. The chairperson of psychology has also worked with academic advisers to remove course work barriers to psychology majors degree completion.  </w:t>
      </w:r>
    </w:p>
    <w:p w:rsidR="008D2D5B" w:rsidRDefault="007623D4">
      <w:pPr>
        <w:spacing w:after="200" w:line="276" w:lineRule="auto"/>
      </w:pPr>
      <w:r>
        <w:lastRenderedPageBreak/>
        <w:t>The Psychology Department will remain engaged in the Completion by Design initiative</w:t>
      </w:r>
      <w:r w:rsidR="00A56598">
        <w:t xml:space="preserve"> through it faculty involvement. All of our full-time faculty have participated in Completion by Design workshops and several are providing leadership in this initivative</w:t>
      </w:r>
      <w:r w:rsidR="008D2D5B">
        <w:t xml:space="preserve"> on campus.</w:t>
      </w:r>
    </w:p>
    <w:p w:rsidR="00E254D9" w:rsidRDefault="008D2D5B">
      <w:pPr>
        <w:spacing w:after="200" w:line="276" w:lineRule="auto"/>
        <w:rPr>
          <w:rFonts w:ascii="Arial" w:hAnsi="Arial" w:cs="Arial"/>
          <w:b/>
          <w:color w:val="000000" w:themeColor="text1"/>
        </w:rPr>
      </w:pPr>
      <w:r>
        <w:t xml:space="preserve">The department has organized an orientation for psychology majors which we </w:t>
      </w:r>
      <w:r w:rsidR="00410E7F">
        <w:t>hope</w:t>
      </w:r>
      <w:r>
        <w:t xml:space="preserve"> will contribute to increase degree completion in the future.</w:t>
      </w:r>
      <w:r w:rsidR="00321018" w:rsidRPr="00DA0D9C">
        <w:rPr>
          <w:rFonts w:ascii="Arial" w:hAnsi="Arial" w:cs="Arial"/>
          <w:color w:val="000000" w:themeColor="text1"/>
        </w:rPr>
        <w:fldChar w:fldCharType="end"/>
      </w:r>
    </w:p>
    <w:p w:rsidR="00234F83" w:rsidRDefault="00234F83" w:rsidP="00234F83">
      <w:pPr>
        <w:spacing w:after="200" w:line="276" w:lineRule="auto"/>
        <w:rPr>
          <w:rFonts w:ascii="Arial" w:hAnsi="Arial" w:cs="Arial"/>
          <w:b/>
          <w:color w:val="000000" w:themeColor="text1"/>
        </w:rPr>
      </w:pPr>
    </w:p>
    <w:p w:rsidR="00AB280E" w:rsidRDefault="00AB280E" w:rsidP="00234F83">
      <w:pPr>
        <w:spacing w:after="200" w:line="276" w:lineRule="auto"/>
        <w:rPr>
          <w:rFonts w:ascii="Arial" w:hAnsi="Arial" w:cs="Arial"/>
          <w:b/>
          <w:color w:val="000000" w:themeColor="text1"/>
        </w:rPr>
      </w:pPr>
    </w:p>
    <w:p w:rsidR="00AB280E" w:rsidRDefault="00AB280E" w:rsidP="00234F83">
      <w:pPr>
        <w:spacing w:after="200" w:line="276" w:lineRule="auto"/>
        <w:rPr>
          <w:rFonts w:ascii="Arial" w:hAnsi="Arial" w:cs="Arial"/>
          <w:b/>
          <w:color w:val="000000" w:themeColor="text1"/>
        </w:rPr>
      </w:pPr>
    </w:p>
    <w:p w:rsidR="00234F83" w:rsidRDefault="00234F83" w:rsidP="00234F83">
      <w:pPr>
        <w:spacing w:after="200" w:line="276" w:lineRule="auto"/>
        <w:rPr>
          <w:rFonts w:ascii="Arial" w:hAnsi="Arial" w:cs="Arial"/>
          <w:b/>
          <w:color w:val="000000" w:themeColor="text1"/>
        </w:rPr>
      </w:pPr>
    </w:p>
    <w:p w:rsidR="00585766" w:rsidRPr="001D3E1D" w:rsidRDefault="00585766" w:rsidP="00234F83">
      <w:pPr>
        <w:spacing w:after="200" w:line="276" w:lineRule="auto"/>
        <w:rPr>
          <w:rFonts w:ascii="Arial" w:hAnsi="Arial" w:cs="Arial"/>
          <w:b/>
          <w:color w:val="000000" w:themeColor="text1"/>
        </w:rPr>
      </w:pPr>
      <w:r w:rsidRPr="001D3E1D">
        <w:rPr>
          <w:rFonts w:ascii="Arial" w:hAnsi="Arial" w:cs="Arial"/>
          <w:b/>
          <w:color w:val="000000" w:themeColor="text1"/>
        </w:rPr>
        <w:t>Course Success Trend Data</w:t>
      </w:r>
      <w:r w:rsidR="00377D40">
        <w:rPr>
          <w:rFonts w:ascii="Arial" w:hAnsi="Arial" w:cs="Arial"/>
          <w:b/>
          <w:color w:val="000000" w:themeColor="text1"/>
        </w:rPr>
        <w:t xml:space="preserve"> – OVERALL SUMMARY</w:t>
      </w:r>
    </w:p>
    <w:p w:rsidR="00585766" w:rsidRDefault="00575409" w:rsidP="00585766">
      <w:pPr>
        <w:rPr>
          <w:rFonts w:ascii="Arial" w:hAnsi="Arial" w:cs="Arial"/>
          <w:color w:val="000000" w:themeColor="text1"/>
        </w:rPr>
      </w:pPr>
      <w:r>
        <w:rPr>
          <w:noProof/>
        </w:rPr>
        <w:drawing>
          <wp:inline distT="0" distB="0" distL="0" distR="0" wp14:anchorId="5477C700" wp14:editId="2FBBB49A">
            <wp:extent cx="5013434" cy="2033751"/>
            <wp:effectExtent l="0" t="0" r="0" b="508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637591" w:rsidRDefault="00637591" w:rsidP="00585766">
      <w:pPr>
        <w:rPr>
          <w:rFonts w:ascii="Arial" w:hAnsi="Arial" w:cs="Arial"/>
          <w:color w:val="000000" w:themeColor="text1"/>
        </w:rPr>
      </w:pPr>
    </w:p>
    <w:p w:rsidR="00C50A91" w:rsidRDefault="00C50A91" w:rsidP="00585766">
      <w:pPr>
        <w:rPr>
          <w:rFonts w:ascii="Arial" w:hAnsi="Arial" w:cs="Arial"/>
          <w:color w:val="000000" w:themeColor="text1"/>
        </w:rPr>
      </w:pPr>
    </w:p>
    <w:p w:rsidR="00C50A91" w:rsidRDefault="007265EB" w:rsidP="00585766">
      <w:pPr>
        <w:rPr>
          <w:rFonts w:ascii="Arial" w:hAnsi="Arial" w:cs="Arial"/>
          <w:color w:val="000000" w:themeColor="text1"/>
        </w:rPr>
      </w:pPr>
      <w:r>
        <w:rPr>
          <w:noProof/>
        </w:rPr>
        <w:drawing>
          <wp:inline distT="0" distB="0" distL="0" distR="0" wp14:anchorId="05F66E11" wp14:editId="18C82D95">
            <wp:extent cx="5115910" cy="2002221"/>
            <wp:effectExtent l="0" t="0" r="889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AB280E" w:rsidRDefault="00AB280E" w:rsidP="00585766">
      <w:pPr>
        <w:rPr>
          <w:rFonts w:ascii="Arial" w:hAnsi="Arial" w:cs="Arial"/>
          <w:color w:val="000000" w:themeColor="text1"/>
        </w:rPr>
      </w:pPr>
    </w:p>
    <w:p w:rsidR="001D736E" w:rsidRPr="008258DA" w:rsidRDefault="001D3E1D" w:rsidP="008258DA">
      <w:pPr>
        <w:rPr>
          <w:rFonts w:ascii="Arial" w:hAnsi="Arial" w:cs="Arial"/>
          <w:color w:val="000000" w:themeColor="text1"/>
        </w:rPr>
      </w:pPr>
      <w:r w:rsidRPr="008258DA">
        <w:rPr>
          <w:rFonts w:ascii="Arial" w:hAnsi="Arial" w:cs="Arial"/>
          <w:color w:val="000000" w:themeColor="text1"/>
        </w:rPr>
        <w:t>Please provide an interpretation and analysis of the Course Success Trend Data (Raw Data is located in Appendix A)</w:t>
      </w:r>
      <w:r w:rsidR="00A201E2">
        <w:rPr>
          <w:rFonts w:ascii="Arial" w:hAnsi="Arial" w:cs="Arial"/>
          <w:color w:val="000000" w:themeColor="text1"/>
        </w:rPr>
        <w:t>.  Looking at the success rate data provided in the Appendix for each course, please discuss trends for high enrollment courses, courses used extensively by other departments, and courses where there have been substantial changes in success.</w:t>
      </w:r>
    </w:p>
    <w:p w:rsidR="001D3E1D" w:rsidRDefault="001D3E1D" w:rsidP="001D3E1D">
      <w:pPr>
        <w:pStyle w:val="ListParagraph"/>
        <w:rPr>
          <w:rFonts w:ascii="Arial" w:hAnsi="Arial" w:cs="Arial"/>
          <w:color w:val="000000" w:themeColor="text1"/>
        </w:rPr>
      </w:pPr>
    </w:p>
    <w:bookmarkStart w:id="0" w:name="Text1"/>
    <w:p w:rsidR="00DA12B8" w:rsidRDefault="00840796" w:rsidP="000C7CF9">
      <w:r>
        <w:rPr>
          <w:rFonts w:ascii="Arial" w:hAnsi="Arial" w:cs="Arial"/>
          <w:color w:val="000000" w:themeColor="text1"/>
        </w:rPr>
        <w:lastRenderedPageBreak/>
        <w:fldChar w:fldCharType="begin">
          <w:ffData>
            <w:name w:val="Text1"/>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956B04">
        <w:t>The success rate data for the Psychology department have been consistently  higher than the College and LCS Division since FY10-11 to the present.  A look at</w:t>
      </w:r>
      <w:r w:rsidR="00884FB4">
        <w:t xml:space="preserve"> General Psychology which is</w:t>
      </w:r>
      <w:r w:rsidR="00956B04">
        <w:t xml:space="preserve"> </w:t>
      </w:r>
      <w:r w:rsidR="00DA12B8">
        <w:t>our must popular course offer</w:t>
      </w:r>
      <w:r w:rsidR="00410E7F">
        <w:t>ed</w:t>
      </w:r>
      <w:r w:rsidR="00DA12B8">
        <w:t xml:space="preserve"> as </w:t>
      </w:r>
      <w:r w:rsidR="00956B04">
        <w:t xml:space="preserve">PSY 1100 in the semester and </w:t>
      </w:r>
      <w:r w:rsidR="00884FB4">
        <w:t xml:space="preserve">was </w:t>
      </w:r>
      <w:r w:rsidR="00956B04">
        <w:t>PSY 119 during</w:t>
      </w:r>
      <w:r w:rsidR="00884FB4">
        <w:t xml:space="preserve"> quarters</w:t>
      </w:r>
      <w:r w:rsidR="00956B04">
        <w:t xml:space="preserve"> </w:t>
      </w:r>
      <w:r w:rsidR="00884FB4">
        <w:t xml:space="preserve"> shows  consistent success rates of 66.9% in FY11-12 and 65.8% in FY12-13.   We see the same trend in Life-Span Human Development which is</w:t>
      </w:r>
      <w:r w:rsidR="00DA12B8">
        <w:t xml:space="preserve"> our second must popular course offer</w:t>
      </w:r>
      <w:r w:rsidR="00410E7F">
        <w:t>ed</w:t>
      </w:r>
      <w:r w:rsidR="00DA12B8">
        <w:t xml:space="preserve"> as</w:t>
      </w:r>
      <w:r w:rsidR="00884FB4">
        <w:t xml:space="preserve"> PSY 2200 in the semester and was PSY 208 during quarters.</w:t>
      </w:r>
      <w:r w:rsidR="00DA12B8">
        <w:t xml:space="preserve"> The data show success rates of 81.4% in FY11-12 and 78% in FY12-13 which are significatly higher than the College and LCS overall success rates during this period.</w:t>
      </w:r>
    </w:p>
    <w:p w:rsidR="00DA12B8" w:rsidRDefault="00DA12B8" w:rsidP="000C7CF9"/>
    <w:p w:rsidR="001D3E1D" w:rsidRPr="000C7CF9" w:rsidRDefault="00DA12B8" w:rsidP="000C7CF9">
      <w:pPr>
        <w:rPr>
          <w:rFonts w:ascii="Arial" w:hAnsi="Arial" w:cs="Arial"/>
          <w:color w:val="000000" w:themeColor="text1"/>
        </w:rPr>
      </w:pPr>
      <w:r>
        <w:t>The success rate data for African American Studies</w:t>
      </w:r>
      <w:r w:rsidR="006208DE">
        <w:t xml:space="preserve"> show a substantial change since FY10-11 to FY12-13.  Succes rates ha</w:t>
      </w:r>
      <w:r w:rsidR="00A37FF6">
        <w:t>ve</w:t>
      </w:r>
      <w:r w:rsidR="006208DE">
        <w:t xml:space="preserve"> dropped in this introduction</w:t>
      </w:r>
      <w:r w:rsidR="006421E2">
        <w:t xml:space="preserve"> course which was AFR 111 </w:t>
      </w:r>
      <w:r w:rsidR="00A37FF6">
        <w:t>during</w:t>
      </w:r>
      <w:r w:rsidR="006421E2">
        <w:t xml:space="preserve"> the quarters</w:t>
      </w:r>
      <w:r w:rsidR="00A37FF6">
        <w:t xml:space="preserve"> system</w:t>
      </w:r>
      <w:r w:rsidR="006421E2">
        <w:t xml:space="preserve"> and now AFR 1100.  Success rates in FY10-11 was 71.4% and in FY12-13 it dropped to 53.3%.  This decrease may be due to the small number of students who t</w:t>
      </w:r>
      <w:r w:rsidR="00A37FF6">
        <w:t>ook</w:t>
      </w:r>
      <w:r w:rsidR="006421E2">
        <w:t xml:space="preserve"> this class</w:t>
      </w:r>
      <w:r w:rsidR="00A37FF6">
        <w:t xml:space="preserve"> (N=36) in FY12-13</w:t>
      </w:r>
      <w:r w:rsidR="006421E2">
        <w:t xml:space="preserve"> and lack of prerequisite to take this college course.  We need to monitor this course </w:t>
      </w:r>
      <w:r w:rsidR="00A37FF6">
        <w:t xml:space="preserve">retention and </w:t>
      </w:r>
      <w:r w:rsidR="006421E2">
        <w:t>success rates and make needed changes if this trend cont</w:t>
      </w:r>
      <w:r w:rsidR="00A908BD">
        <w:t>in</w:t>
      </w:r>
      <w:r w:rsidR="006421E2">
        <w:t>ues.</w:t>
      </w:r>
      <w:r w:rsidR="00956B04">
        <w:t xml:space="preserve"> </w:t>
      </w:r>
      <w:r w:rsidR="00840796">
        <w:rPr>
          <w:rFonts w:ascii="Arial" w:hAnsi="Arial" w:cs="Arial"/>
          <w:color w:val="000000" w:themeColor="text1"/>
        </w:rPr>
        <w:fldChar w:fldCharType="end"/>
      </w:r>
      <w:bookmarkEnd w:id="0"/>
    </w:p>
    <w:p w:rsidR="008258DA" w:rsidRDefault="008258DA" w:rsidP="008258DA">
      <w:pPr>
        <w:rPr>
          <w:rFonts w:ascii="Arial" w:hAnsi="Arial" w:cs="Arial"/>
          <w:color w:val="000000" w:themeColor="text1"/>
        </w:rPr>
      </w:pPr>
    </w:p>
    <w:p w:rsidR="000C7CF9" w:rsidRDefault="001D3E1D" w:rsidP="00234F83">
      <w:pPr>
        <w:rPr>
          <w:rFonts w:ascii="Arial" w:hAnsi="Arial" w:cs="Arial"/>
          <w:color w:val="000000" w:themeColor="text1"/>
        </w:rPr>
      </w:pPr>
      <w:r w:rsidRPr="008258DA">
        <w:rPr>
          <w:rFonts w:ascii="Arial" w:hAnsi="Arial" w:cs="Arial"/>
          <w:color w:val="000000" w:themeColor="text1"/>
        </w:rPr>
        <w:t>Please provide a</w:t>
      </w:r>
      <w:r w:rsidR="00CD2613" w:rsidRPr="008258DA">
        <w:rPr>
          <w:rFonts w:ascii="Arial" w:hAnsi="Arial" w:cs="Arial"/>
          <w:color w:val="000000" w:themeColor="text1"/>
        </w:rPr>
        <w:t>ny additional data</w:t>
      </w:r>
      <w:r w:rsidRPr="008258DA">
        <w:rPr>
          <w:rFonts w:ascii="Arial" w:hAnsi="Arial" w:cs="Arial"/>
          <w:color w:val="000000" w:themeColor="text1"/>
        </w:rPr>
        <w:t xml:space="preserve"> and analysis</w:t>
      </w:r>
      <w:r w:rsidR="00CD2613" w:rsidRPr="008258DA">
        <w:rPr>
          <w:rFonts w:ascii="Arial" w:hAnsi="Arial" w:cs="Arial"/>
          <w:color w:val="000000" w:themeColor="text1"/>
        </w:rPr>
        <w:t xml:space="preserve"> that illustrates what is going on in the </w:t>
      </w:r>
      <w:r w:rsidR="001C42D0" w:rsidRPr="008258DA">
        <w:rPr>
          <w:rFonts w:ascii="Arial" w:hAnsi="Arial" w:cs="Arial"/>
          <w:color w:val="000000" w:themeColor="text1"/>
        </w:rPr>
        <w:t xml:space="preserve">department </w:t>
      </w:r>
      <w:r w:rsidR="00CD2613" w:rsidRPr="008258DA">
        <w:rPr>
          <w:rFonts w:ascii="Arial" w:hAnsi="Arial" w:cs="Arial"/>
          <w:color w:val="000000" w:themeColor="text1"/>
        </w:rPr>
        <w:t>(examples might include</w:t>
      </w:r>
      <w:r w:rsidR="00F37373" w:rsidRPr="008258DA">
        <w:rPr>
          <w:rFonts w:ascii="Arial" w:hAnsi="Arial" w:cs="Arial"/>
          <w:color w:val="000000" w:themeColor="text1"/>
        </w:rPr>
        <w:t xml:space="preserve"> accreditation data</w:t>
      </w:r>
      <w:r w:rsidR="001D736E" w:rsidRPr="008258DA">
        <w:rPr>
          <w:rFonts w:ascii="Arial" w:hAnsi="Arial" w:cs="Arial"/>
          <w:color w:val="000000" w:themeColor="text1"/>
        </w:rPr>
        <w:t xml:space="preserve">, </w:t>
      </w:r>
      <w:r w:rsidR="001C42D0" w:rsidRPr="008258DA">
        <w:rPr>
          <w:rFonts w:ascii="Arial" w:hAnsi="Arial" w:cs="Arial"/>
          <w:color w:val="000000" w:themeColor="text1"/>
        </w:rPr>
        <w:t xml:space="preserve">program data, </w:t>
      </w:r>
      <w:r w:rsidR="008B52A0" w:rsidRPr="008258DA">
        <w:rPr>
          <w:rFonts w:ascii="Arial" w:hAnsi="Arial" w:cs="Arial"/>
          <w:color w:val="000000" w:themeColor="text1"/>
        </w:rPr>
        <w:t xml:space="preserve">benchmark data from national exams, </w:t>
      </w:r>
      <w:r w:rsidR="00CD2613" w:rsidRPr="008258DA">
        <w:rPr>
          <w:rFonts w:ascii="Arial" w:hAnsi="Arial" w:cs="Arial"/>
          <w:color w:val="000000" w:themeColor="text1"/>
        </w:rPr>
        <w:t>course sequence completion, retention, demographic data, data on placement of graduates, graduate survey data, etc</w:t>
      </w:r>
      <w:r w:rsidR="00234F83">
        <w:rPr>
          <w:rFonts w:ascii="Arial" w:hAnsi="Arial" w:cs="Arial"/>
          <w:color w:val="000000" w:themeColor="text1"/>
        </w:rPr>
        <w:t>.</w:t>
      </w:r>
    </w:p>
    <w:p w:rsidR="00321018" w:rsidRDefault="00321018" w:rsidP="00234F83">
      <w:pPr>
        <w:rPr>
          <w:rFonts w:ascii="Arial" w:hAnsi="Arial" w:cs="Arial"/>
          <w:color w:val="000000" w:themeColor="text1"/>
        </w:rPr>
      </w:pPr>
    </w:p>
    <w:p w:rsidR="00321018" w:rsidRDefault="00321018" w:rsidP="00234F83">
      <w:pPr>
        <w:rPr>
          <w:rFonts w:ascii="Arial" w:hAnsi="Arial" w:cs="Arial"/>
          <w:color w:val="000000" w:themeColor="text1"/>
        </w:rPr>
        <w:sectPr w:rsidR="00321018" w:rsidSect="00D708C3">
          <w:footerReference w:type="default" r:id="rId12"/>
          <w:pgSz w:w="12240" w:h="15840"/>
          <w:pgMar w:top="1152" w:right="1440" w:bottom="1152" w:left="1440" w:header="720" w:footer="288" w:gutter="0"/>
          <w:cols w:space="720"/>
          <w:docGrid w:linePitch="360"/>
        </w:sectPr>
      </w:pPr>
      <w:r w:rsidRPr="00DA0D9C">
        <w:rPr>
          <w:rFonts w:ascii="Arial" w:hAnsi="Arial" w:cs="Arial"/>
          <w:color w:val="000000" w:themeColor="text1"/>
        </w:rPr>
        <w:fldChar w:fldCharType="begin">
          <w:ffData>
            <w:name w:val="Text1"/>
            <w:enabled/>
            <w:calcOnExit w:val="0"/>
            <w:textInput/>
          </w:ffData>
        </w:fldChar>
      </w:r>
      <w:r w:rsidRPr="00DA0D9C">
        <w:rPr>
          <w:rFonts w:ascii="Arial" w:hAnsi="Arial" w:cs="Arial"/>
          <w:color w:val="000000" w:themeColor="text1"/>
        </w:rPr>
        <w:instrText xml:space="preserve"> FORMTEXT </w:instrText>
      </w:r>
      <w:r w:rsidRPr="00DA0D9C">
        <w:rPr>
          <w:rFonts w:ascii="Arial" w:hAnsi="Arial" w:cs="Arial"/>
          <w:color w:val="000000" w:themeColor="text1"/>
        </w:rPr>
      </w:r>
      <w:r w:rsidRPr="00DA0D9C">
        <w:rPr>
          <w:rFonts w:ascii="Arial" w:hAnsi="Arial" w:cs="Arial"/>
          <w:color w:val="000000" w:themeColor="text1"/>
        </w:rPr>
        <w:fldChar w:fldCharType="separate"/>
      </w:r>
      <w:r w:rsidR="001A0378">
        <w:t xml:space="preserve">The department has drafted an articulation agreement with the psychology department of Wright State to promote the smooth tranfer of our psychology majors who get the A.A. degree from us to the B.A. and B.S. programs in psychology at WSU. </w:t>
      </w:r>
      <w:r w:rsidR="00D14550">
        <w:t xml:space="preserve"> Based on our discussion with the undergraduate program of Wright State,</w:t>
      </w:r>
      <w:r w:rsidR="001A0378">
        <w:t xml:space="preserve"> </w:t>
      </w:r>
      <w:r w:rsidR="00D14550">
        <w:t>w</w:t>
      </w:r>
      <w:r w:rsidR="001A0378">
        <w:t>e will encourage psychology majors to take  MAT 1470: College Algebra</w:t>
      </w:r>
      <w:r w:rsidR="00D14550">
        <w:t xml:space="preserve"> instead of MAT1440 if they intend to transfer to WSU.  Psychology as a behavioral science is moving toward national recognition as a STEM discipline.</w:t>
      </w:r>
      <w:r w:rsidRPr="00DA0D9C">
        <w:rPr>
          <w:rFonts w:ascii="Arial" w:hAnsi="Arial" w:cs="Arial"/>
          <w:color w:val="000000" w:themeColor="text1"/>
        </w:rPr>
        <w:fldChar w:fldCharType="end"/>
      </w:r>
    </w:p>
    <w:p w:rsidR="00F0239E" w:rsidRDefault="00BC6C11" w:rsidP="00377D40">
      <w:pPr>
        <w:spacing w:after="200" w:line="276" w:lineRule="auto"/>
        <w:rPr>
          <w:rFonts w:ascii="Arial" w:hAnsi="Arial" w:cs="Arial"/>
          <w:b/>
          <w:color w:val="000000" w:themeColor="text1"/>
          <w:u w:val="single"/>
        </w:rPr>
      </w:pPr>
      <w:r w:rsidRPr="00CD2613">
        <w:rPr>
          <w:rFonts w:ascii="Arial" w:hAnsi="Arial" w:cs="Arial"/>
          <w:b/>
          <w:color w:val="000000" w:themeColor="text1"/>
          <w:u w:val="single"/>
        </w:rPr>
        <w:lastRenderedPageBreak/>
        <w:t>S</w:t>
      </w:r>
      <w:r w:rsidR="00F0239E" w:rsidRPr="00CD2613">
        <w:rPr>
          <w:rFonts w:ascii="Arial" w:hAnsi="Arial" w:cs="Arial"/>
          <w:b/>
          <w:color w:val="000000" w:themeColor="text1"/>
          <w:u w:val="single"/>
        </w:rPr>
        <w:t xml:space="preserve">ection II:  </w:t>
      </w:r>
      <w:r w:rsidR="00B81607" w:rsidRPr="00CD2613">
        <w:rPr>
          <w:rFonts w:ascii="Arial" w:hAnsi="Arial" w:cs="Arial"/>
          <w:b/>
          <w:color w:val="000000" w:themeColor="text1"/>
          <w:u w:val="single"/>
        </w:rPr>
        <w:t xml:space="preserve">Progress </w:t>
      </w:r>
      <w:proofErr w:type="gramStart"/>
      <w:r w:rsidR="00B81607" w:rsidRPr="00CD2613">
        <w:rPr>
          <w:rFonts w:ascii="Arial" w:hAnsi="Arial" w:cs="Arial"/>
          <w:b/>
          <w:color w:val="000000" w:themeColor="text1"/>
          <w:u w:val="single"/>
        </w:rPr>
        <w:t>Since</w:t>
      </w:r>
      <w:proofErr w:type="gramEnd"/>
      <w:r w:rsidR="00B81607" w:rsidRPr="00CD2613">
        <w:rPr>
          <w:rFonts w:ascii="Arial" w:hAnsi="Arial" w:cs="Arial"/>
          <w:b/>
          <w:color w:val="000000" w:themeColor="text1"/>
          <w:u w:val="single"/>
        </w:rPr>
        <w:t xml:space="preserve"> the Most Recent </w:t>
      </w:r>
      <w:r w:rsidR="00F0239E" w:rsidRPr="00CD2613">
        <w:rPr>
          <w:rFonts w:ascii="Arial" w:hAnsi="Arial" w:cs="Arial"/>
          <w:b/>
          <w:color w:val="000000" w:themeColor="text1"/>
          <w:u w:val="single"/>
        </w:rPr>
        <w:t>Review</w:t>
      </w:r>
    </w:p>
    <w:p w:rsidR="001D736E" w:rsidRPr="00CD2613" w:rsidRDefault="001D736E" w:rsidP="00CD2613">
      <w:pPr>
        <w:pStyle w:val="ListParagraph"/>
        <w:ind w:left="0"/>
        <w:rPr>
          <w:rFonts w:ascii="Arial" w:hAnsi="Arial" w:cs="Arial"/>
          <w:b/>
          <w:color w:val="000000" w:themeColor="text1"/>
          <w:u w:val="single"/>
        </w:rPr>
      </w:pPr>
    </w:p>
    <w:p w:rsidR="0094204C" w:rsidRPr="008258DA" w:rsidRDefault="00190F5C" w:rsidP="008258DA">
      <w:pPr>
        <w:tabs>
          <w:tab w:val="left" w:pos="504"/>
        </w:tabs>
        <w:spacing w:after="120"/>
        <w:rPr>
          <w:rFonts w:ascii="Arial" w:hAnsi="Arial" w:cs="Arial"/>
          <w:color w:val="000000" w:themeColor="text1"/>
        </w:rPr>
      </w:pPr>
      <w:r w:rsidRPr="008258DA">
        <w:rPr>
          <w:rFonts w:ascii="Arial" w:hAnsi="Arial" w:cs="Arial"/>
          <w:color w:val="000000" w:themeColor="text1"/>
        </w:rPr>
        <w:t>Below are the goal</w:t>
      </w:r>
      <w:r w:rsidR="000337E6" w:rsidRPr="008258DA">
        <w:rPr>
          <w:rFonts w:ascii="Arial" w:hAnsi="Arial" w:cs="Arial"/>
          <w:color w:val="000000" w:themeColor="text1"/>
        </w:rPr>
        <w:t xml:space="preserve">s </w:t>
      </w:r>
      <w:r w:rsidR="004C7DB2" w:rsidRPr="008258DA">
        <w:rPr>
          <w:rFonts w:ascii="Arial" w:hAnsi="Arial" w:cs="Arial"/>
          <w:color w:val="000000" w:themeColor="text1"/>
        </w:rPr>
        <w:t>from</w:t>
      </w:r>
      <w:r w:rsidR="000337E6" w:rsidRPr="008258DA">
        <w:rPr>
          <w:rFonts w:ascii="Arial" w:hAnsi="Arial" w:cs="Arial"/>
          <w:color w:val="000000" w:themeColor="text1"/>
        </w:rPr>
        <w:t xml:space="preserve"> Section IV part E of </w:t>
      </w:r>
      <w:r w:rsidRPr="008258DA">
        <w:rPr>
          <w:rFonts w:ascii="Arial" w:hAnsi="Arial" w:cs="Arial"/>
          <w:color w:val="000000" w:themeColor="text1"/>
        </w:rPr>
        <w:t xml:space="preserve">your </w:t>
      </w:r>
      <w:r w:rsidR="0037786D" w:rsidRPr="008258DA">
        <w:rPr>
          <w:rFonts w:ascii="Arial" w:hAnsi="Arial" w:cs="Arial"/>
          <w:color w:val="000000" w:themeColor="text1"/>
        </w:rPr>
        <w:t xml:space="preserve">last </w:t>
      </w:r>
      <w:r w:rsidR="000337E6" w:rsidRPr="008258DA">
        <w:rPr>
          <w:rFonts w:ascii="Arial" w:hAnsi="Arial" w:cs="Arial"/>
          <w:color w:val="000000" w:themeColor="text1"/>
        </w:rPr>
        <w:t>Program Review Self-Study</w:t>
      </w:r>
      <w:r w:rsidRPr="008258DA">
        <w:rPr>
          <w:rFonts w:ascii="Arial" w:hAnsi="Arial" w:cs="Arial"/>
          <w:color w:val="000000" w:themeColor="text1"/>
        </w:rPr>
        <w:t>.  D</w:t>
      </w:r>
      <w:r w:rsidR="004C7DB2" w:rsidRPr="008258DA">
        <w:rPr>
          <w:rFonts w:ascii="Arial" w:hAnsi="Arial" w:cs="Arial"/>
          <w:color w:val="000000" w:themeColor="text1"/>
        </w:rPr>
        <w:t>escribe progress or changes made toward meeting each goal</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p>
    <w:tbl>
      <w:tblPr>
        <w:tblStyle w:val="TableGrid"/>
        <w:tblW w:w="13230" w:type="dxa"/>
        <w:tblInd w:w="18" w:type="dxa"/>
        <w:tblLayout w:type="fixed"/>
        <w:tblCellMar>
          <w:left w:w="115" w:type="dxa"/>
          <w:right w:w="115" w:type="dxa"/>
        </w:tblCellMar>
        <w:tblLook w:val="04A0" w:firstRow="1" w:lastRow="0" w:firstColumn="1" w:lastColumn="0" w:noHBand="0" w:noVBand="1"/>
      </w:tblPr>
      <w:tblGrid>
        <w:gridCol w:w="3951"/>
        <w:gridCol w:w="2647"/>
        <w:gridCol w:w="6632"/>
      </w:tblGrid>
      <w:tr w:rsidR="004C52FC" w:rsidTr="000C7CF9">
        <w:trPr>
          <w:trHeight w:val="466"/>
        </w:trPr>
        <w:tc>
          <w:tcPr>
            <w:tcW w:w="3951" w:type="dxa"/>
          </w:tcPr>
          <w:p w:rsidR="004C52FC" w:rsidRPr="0037786D" w:rsidRDefault="004C52FC" w:rsidP="0037786D">
            <w:pPr>
              <w:spacing w:before="120"/>
              <w:jc w:val="center"/>
              <w:rPr>
                <w:rFonts w:ascii="Arial" w:hAnsi="Arial" w:cs="Arial"/>
                <w:b/>
              </w:rPr>
            </w:pPr>
            <w:r w:rsidRPr="0037786D">
              <w:rPr>
                <w:rFonts w:ascii="Arial" w:hAnsi="Arial" w:cs="Arial"/>
                <w:b/>
              </w:rPr>
              <w:t>GOALS</w:t>
            </w:r>
          </w:p>
        </w:tc>
        <w:tc>
          <w:tcPr>
            <w:tcW w:w="2647" w:type="dxa"/>
          </w:tcPr>
          <w:p w:rsidR="004C52FC" w:rsidRPr="0037786D" w:rsidRDefault="004C52FC" w:rsidP="00637591">
            <w:pPr>
              <w:spacing w:before="120"/>
              <w:jc w:val="center"/>
              <w:rPr>
                <w:rFonts w:ascii="Arial" w:hAnsi="Arial" w:cs="Arial"/>
                <w:b/>
              </w:rPr>
            </w:pPr>
            <w:r>
              <w:rPr>
                <w:rFonts w:ascii="Arial" w:hAnsi="Arial" w:cs="Arial"/>
                <w:b/>
              </w:rPr>
              <w:t>Status</w:t>
            </w:r>
          </w:p>
        </w:tc>
        <w:tc>
          <w:tcPr>
            <w:tcW w:w="6632" w:type="dxa"/>
          </w:tcPr>
          <w:p w:rsidR="004C52FC" w:rsidRPr="0037786D" w:rsidRDefault="004C52FC" w:rsidP="0037786D">
            <w:pPr>
              <w:spacing w:before="120"/>
              <w:jc w:val="center"/>
              <w:rPr>
                <w:rFonts w:ascii="Arial" w:hAnsi="Arial" w:cs="Arial"/>
                <w:b/>
              </w:rPr>
            </w:pPr>
            <w:r>
              <w:rPr>
                <w:rFonts w:ascii="Arial" w:hAnsi="Arial" w:cs="Arial"/>
                <w:b/>
              </w:rPr>
              <w:t>Progress or Rationale for No Longer Applicable</w:t>
            </w:r>
          </w:p>
        </w:tc>
      </w:tr>
      <w:tr w:rsidR="000C7CF9" w:rsidTr="000C7CF9">
        <w:trPr>
          <w:trHeight w:val="1399"/>
        </w:trPr>
        <w:tc>
          <w:tcPr>
            <w:tcW w:w="3951" w:type="dxa"/>
          </w:tcPr>
          <w:p w:rsidR="000C7CF9" w:rsidRPr="0037786D" w:rsidRDefault="000C7CF9" w:rsidP="00225B53">
            <w:pPr>
              <w:spacing w:line="276" w:lineRule="auto"/>
              <w:rPr>
                <w:rFonts w:ascii="Arial" w:hAnsi="Arial" w:cs="Arial"/>
                <w:color w:val="000000" w:themeColor="text1"/>
              </w:rPr>
            </w:pPr>
            <w:r w:rsidRPr="00DA6141">
              <w:rPr>
                <w:rFonts w:ascii="Arial" w:hAnsi="Arial" w:cs="Arial"/>
              </w:rPr>
              <w:t>To expand course offerings where appropriate and also to deactivate courses where appropriate.  Such additions and deletions to curriculum come only after a department-wide review of course offerings, consistent with environmental scans and input from relevant stakeholders.</w:t>
            </w:r>
          </w:p>
        </w:tc>
        <w:tc>
          <w:tcPr>
            <w:tcW w:w="2647" w:type="dxa"/>
          </w:tcPr>
          <w:p w:rsidR="000C7CF9" w:rsidRDefault="000C7CF9" w:rsidP="00637591">
            <w:pPr>
              <w:pStyle w:val="ListParagraph"/>
              <w:ind w:left="0"/>
              <w:rPr>
                <w:rFonts w:ascii="Arial" w:hAnsi="Arial" w:cs="Arial"/>
                <w:color w:val="000000" w:themeColor="text1"/>
              </w:rPr>
            </w:pPr>
          </w:p>
          <w:p w:rsidR="000C7CF9" w:rsidRDefault="000C7CF9"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F459F0">
              <w:fldChar w:fldCharType="begin">
                <w:ffData>
                  <w:name w:val="Check1"/>
                  <w:enabled/>
                  <w:calcOnExit w:val="0"/>
                  <w:checkBox>
                    <w:sizeAuto/>
                    <w:default w:val="0"/>
                    <w:checked w:val="0"/>
                  </w:checkBox>
                </w:ffData>
              </w:fldChar>
            </w:r>
            <w:r>
              <w:instrText xml:space="preserve"> FORMCHECKBOX </w:instrText>
            </w:r>
            <w:r w:rsidR="002D3511">
              <w:fldChar w:fldCharType="separate"/>
            </w:r>
            <w:r w:rsidR="00F459F0">
              <w:fldChar w:fldCharType="end"/>
            </w:r>
          </w:p>
          <w:p w:rsidR="000C7CF9" w:rsidRDefault="000C7CF9" w:rsidP="00637591">
            <w:pPr>
              <w:pStyle w:val="ListParagraph"/>
              <w:ind w:left="0"/>
              <w:rPr>
                <w:rFonts w:ascii="Arial" w:hAnsi="Arial" w:cs="Arial"/>
                <w:color w:val="000000" w:themeColor="text1"/>
              </w:rPr>
            </w:pPr>
          </w:p>
          <w:p w:rsidR="000C7CF9" w:rsidRDefault="000C7CF9"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F459F0">
              <w:fldChar w:fldCharType="begin">
                <w:ffData>
                  <w:name w:val="Check1"/>
                  <w:enabled/>
                  <w:calcOnExit w:val="0"/>
                  <w:checkBox>
                    <w:sizeAuto/>
                    <w:default w:val="0"/>
                    <w:checked/>
                  </w:checkBox>
                </w:ffData>
              </w:fldChar>
            </w:r>
            <w:r>
              <w:instrText xml:space="preserve"> FORMCHECKBOX </w:instrText>
            </w:r>
            <w:r w:rsidR="002D3511">
              <w:fldChar w:fldCharType="separate"/>
            </w:r>
            <w:r w:rsidR="00F459F0">
              <w:fldChar w:fldCharType="end"/>
            </w:r>
          </w:p>
          <w:p w:rsidR="000C7CF9" w:rsidRDefault="000C7CF9" w:rsidP="00637591">
            <w:pPr>
              <w:pStyle w:val="ListParagraph"/>
              <w:ind w:left="0"/>
              <w:rPr>
                <w:rFonts w:ascii="Arial" w:hAnsi="Arial" w:cs="Arial"/>
                <w:color w:val="000000" w:themeColor="text1"/>
              </w:rPr>
            </w:pPr>
          </w:p>
          <w:p w:rsidR="000C7CF9" w:rsidRPr="0037786D" w:rsidRDefault="000C7CF9"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F459F0">
              <w:fldChar w:fldCharType="begin">
                <w:ffData>
                  <w:name w:val="Check1"/>
                  <w:enabled/>
                  <w:calcOnExit w:val="0"/>
                  <w:checkBox>
                    <w:sizeAuto/>
                    <w:default w:val="0"/>
                  </w:checkBox>
                </w:ffData>
              </w:fldChar>
            </w:r>
            <w:r>
              <w:instrText xml:space="preserve"> FORMCHECKBOX </w:instrText>
            </w:r>
            <w:r w:rsidR="002D3511">
              <w:fldChar w:fldCharType="separate"/>
            </w:r>
            <w:r w:rsidR="00F459F0">
              <w:fldChar w:fldCharType="end"/>
            </w:r>
          </w:p>
        </w:tc>
        <w:tc>
          <w:tcPr>
            <w:tcW w:w="6632" w:type="dxa"/>
          </w:tcPr>
          <w:p w:rsidR="000C7CF9" w:rsidRDefault="00F459F0" w:rsidP="003E73B3">
            <w:r w:rsidRPr="00276B7A">
              <w:rPr>
                <w:rFonts w:ascii="Arial" w:hAnsi="Arial" w:cs="Arial"/>
                <w:color w:val="000000" w:themeColor="text1"/>
              </w:rPr>
              <w:fldChar w:fldCharType="begin">
                <w:ffData>
                  <w:name w:val="Text1"/>
                  <w:enabled/>
                  <w:calcOnExit w:val="0"/>
                  <w:textInput/>
                </w:ffData>
              </w:fldChar>
            </w:r>
            <w:r w:rsidR="000C7CF9" w:rsidRPr="00276B7A">
              <w:rPr>
                <w:rFonts w:ascii="Arial" w:hAnsi="Arial" w:cs="Arial"/>
                <w:color w:val="000000" w:themeColor="text1"/>
              </w:rPr>
              <w:instrText xml:space="preserve"> FORMTEXT </w:instrText>
            </w:r>
            <w:r w:rsidRPr="00276B7A">
              <w:rPr>
                <w:rFonts w:ascii="Arial" w:hAnsi="Arial" w:cs="Arial"/>
                <w:color w:val="000000" w:themeColor="text1"/>
              </w:rPr>
            </w:r>
            <w:r w:rsidRPr="00276B7A">
              <w:rPr>
                <w:rFonts w:ascii="Arial" w:hAnsi="Arial" w:cs="Arial"/>
                <w:color w:val="000000" w:themeColor="text1"/>
              </w:rPr>
              <w:fldChar w:fldCharType="separate"/>
            </w:r>
            <w:r w:rsidR="00146219">
              <w:t>We have created a pathway for psychology AA degree completion and are offering courses that will easily transfer to other Ohio colleges and universities. During the conversion from quarters to semesters, we deactivated PSY 135: Living with Loss, Death and Grief, PSY 140: Psychology of Interaction and Human Potential, PSY 141:</w:t>
            </w:r>
            <w:r w:rsidR="003E73B3">
              <w:t xml:space="preserve"> Love and Persona Growth, PSY 165: Sport and Exercise Psychology and PSY 129: Work Group Dynamics.  We have developed a Service Learning in Psychology course (PSY 2270).  We have expanded Psychology in the Workplace to PSY 2228: Industrial and Organizational Psychology.</w:t>
            </w:r>
            <w:r w:rsidRPr="00276B7A">
              <w:rPr>
                <w:rFonts w:ascii="Arial" w:hAnsi="Arial" w:cs="Arial"/>
                <w:color w:val="000000" w:themeColor="text1"/>
              </w:rPr>
              <w:fldChar w:fldCharType="end"/>
            </w:r>
          </w:p>
        </w:tc>
      </w:tr>
      <w:tr w:rsidR="000C7CF9" w:rsidTr="000C7CF9">
        <w:trPr>
          <w:trHeight w:val="1399"/>
        </w:trPr>
        <w:tc>
          <w:tcPr>
            <w:tcW w:w="3951" w:type="dxa"/>
          </w:tcPr>
          <w:p w:rsidR="000C7CF9" w:rsidRPr="0037786D" w:rsidRDefault="000C7CF9" w:rsidP="00225B53">
            <w:pPr>
              <w:spacing w:line="276" w:lineRule="auto"/>
              <w:rPr>
                <w:rFonts w:ascii="Arial" w:hAnsi="Arial" w:cs="Arial"/>
                <w:color w:val="000000" w:themeColor="text1"/>
              </w:rPr>
            </w:pPr>
            <w:r w:rsidRPr="00DA6141">
              <w:rPr>
                <w:rFonts w:ascii="Arial" w:hAnsi="Arial" w:cs="Arial"/>
              </w:rPr>
              <w:t>Continuous improvement in the quality of teaching offered by the department. The department requires at least a Masters degree in psychology or a related specialty in behavioral science to maintain and improve the quality of teaching and learning in the department.</w:t>
            </w:r>
          </w:p>
        </w:tc>
        <w:tc>
          <w:tcPr>
            <w:tcW w:w="2647" w:type="dxa"/>
          </w:tcPr>
          <w:p w:rsidR="000C7CF9" w:rsidRDefault="000C7CF9" w:rsidP="00637591">
            <w:pPr>
              <w:pStyle w:val="ListParagraph"/>
              <w:ind w:left="0"/>
              <w:rPr>
                <w:rFonts w:ascii="Arial" w:hAnsi="Arial" w:cs="Arial"/>
                <w:color w:val="000000" w:themeColor="text1"/>
              </w:rPr>
            </w:pPr>
          </w:p>
          <w:p w:rsidR="000C7CF9" w:rsidRDefault="000C7CF9" w:rsidP="00637591">
            <w:pPr>
              <w:pStyle w:val="ListParagraph"/>
              <w:ind w:left="0"/>
              <w:rPr>
                <w:rFonts w:ascii="Arial" w:hAnsi="Arial" w:cs="Arial"/>
                <w:color w:val="000000" w:themeColor="text1"/>
              </w:rPr>
            </w:pPr>
            <w:r>
              <w:rPr>
                <w:rFonts w:ascii="Arial" w:hAnsi="Arial" w:cs="Arial"/>
                <w:color w:val="000000" w:themeColor="text1"/>
              </w:rPr>
              <w:t xml:space="preserve">In progress </w:t>
            </w:r>
            <w:bookmarkStart w:id="1" w:name="Check1"/>
            <w:r w:rsidR="005C0270">
              <w:fldChar w:fldCharType="begin">
                <w:ffData>
                  <w:name w:val="Check1"/>
                  <w:enabled/>
                  <w:calcOnExit w:val="0"/>
                  <w:checkBox>
                    <w:sizeAuto/>
                    <w:default w:val="0"/>
                    <w:checked/>
                  </w:checkBox>
                </w:ffData>
              </w:fldChar>
            </w:r>
            <w:r w:rsidR="005C0270">
              <w:instrText xml:space="preserve"> FORMCHECKBOX </w:instrText>
            </w:r>
            <w:r w:rsidR="002D3511">
              <w:fldChar w:fldCharType="separate"/>
            </w:r>
            <w:r w:rsidR="005C0270">
              <w:fldChar w:fldCharType="end"/>
            </w:r>
            <w:bookmarkEnd w:id="1"/>
          </w:p>
          <w:p w:rsidR="000C7CF9" w:rsidRDefault="000C7CF9" w:rsidP="00637591">
            <w:pPr>
              <w:pStyle w:val="ListParagraph"/>
              <w:ind w:left="0"/>
              <w:rPr>
                <w:rFonts w:ascii="Arial" w:hAnsi="Arial" w:cs="Arial"/>
                <w:color w:val="000000" w:themeColor="text1"/>
              </w:rPr>
            </w:pPr>
          </w:p>
          <w:p w:rsidR="000C7CF9" w:rsidRDefault="000C7CF9"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F459F0">
              <w:fldChar w:fldCharType="begin">
                <w:ffData>
                  <w:name w:val="Check1"/>
                  <w:enabled/>
                  <w:calcOnExit w:val="0"/>
                  <w:checkBox>
                    <w:sizeAuto/>
                    <w:default w:val="0"/>
                  </w:checkBox>
                </w:ffData>
              </w:fldChar>
            </w:r>
            <w:r>
              <w:instrText xml:space="preserve"> FORMCHECKBOX </w:instrText>
            </w:r>
            <w:r w:rsidR="002D3511">
              <w:fldChar w:fldCharType="separate"/>
            </w:r>
            <w:r w:rsidR="00F459F0">
              <w:fldChar w:fldCharType="end"/>
            </w:r>
          </w:p>
          <w:p w:rsidR="000C7CF9" w:rsidRDefault="000C7CF9" w:rsidP="00637591">
            <w:pPr>
              <w:pStyle w:val="ListParagraph"/>
              <w:ind w:left="0"/>
              <w:rPr>
                <w:rFonts w:ascii="Arial" w:hAnsi="Arial" w:cs="Arial"/>
                <w:color w:val="000000" w:themeColor="text1"/>
              </w:rPr>
            </w:pPr>
          </w:p>
          <w:p w:rsidR="000C7CF9" w:rsidRPr="0037786D" w:rsidRDefault="000C7CF9"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F459F0">
              <w:fldChar w:fldCharType="begin">
                <w:ffData>
                  <w:name w:val="Check1"/>
                  <w:enabled/>
                  <w:calcOnExit w:val="0"/>
                  <w:checkBox>
                    <w:sizeAuto/>
                    <w:default w:val="0"/>
                  </w:checkBox>
                </w:ffData>
              </w:fldChar>
            </w:r>
            <w:r>
              <w:instrText xml:space="preserve"> FORMCHECKBOX </w:instrText>
            </w:r>
            <w:r w:rsidR="002D3511">
              <w:fldChar w:fldCharType="separate"/>
            </w:r>
            <w:r w:rsidR="00F459F0">
              <w:fldChar w:fldCharType="end"/>
            </w:r>
          </w:p>
        </w:tc>
        <w:tc>
          <w:tcPr>
            <w:tcW w:w="6632" w:type="dxa"/>
          </w:tcPr>
          <w:p w:rsidR="000C7CF9" w:rsidRDefault="00321018" w:rsidP="006B398B">
            <w:r w:rsidRPr="00DA0D9C">
              <w:rPr>
                <w:rFonts w:ascii="Arial" w:hAnsi="Arial" w:cs="Arial"/>
                <w:color w:val="000000" w:themeColor="text1"/>
              </w:rPr>
              <w:fldChar w:fldCharType="begin">
                <w:ffData>
                  <w:name w:val="Text1"/>
                  <w:enabled/>
                  <w:calcOnExit w:val="0"/>
                  <w:textInput/>
                </w:ffData>
              </w:fldChar>
            </w:r>
            <w:r w:rsidRPr="00DA0D9C">
              <w:rPr>
                <w:rFonts w:ascii="Arial" w:hAnsi="Arial" w:cs="Arial"/>
                <w:color w:val="000000" w:themeColor="text1"/>
              </w:rPr>
              <w:instrText xml:space="preserve"> FORMTEXT </w:instrText>
            </w:r>
            <w:r w:rsidRPr="00DA0D9C">
              <w:rPr>
                <w:rFonts w:ascii="Arial" w:hAnsi="Arial" w:cs="Arial"/>
                <w:color w:val="000000" w:themeColor="text1"/>
              </w:rPr>
            </w:r>
            <w:r w:rsidRPr="00DA0D9C">
              <w:rPr>
                <w:rFonts w:ascii="Arial" w:hAnsi="Arial" w:cs="Arial"/>
                <w:color w:val="000000" w:themeColor="text1"/>
              </w:rPr>
              <w:fldChar w:fldCharType="separate"/>
            </w:r>
            <w:r w:rsidR="00481617">
              <w:t>We continue to</w:t>
            </w:r>
            <w:r w:rsidR="006B398B">
              <w:t xml:space="preserve"> </w:t>
            </w:r>
            <w:r w:rsidR="00481617">
              <w:t xml:space="preserve">hire faculty with a master's degree in psychology or a related speciality in behavioral science to </w:t>
            </w:r>
            <w:r w:rsidR="006B398B">
              <w:t>t</w:t>
            </w:r>
            <w:r w:rsidR="00481617">
              <w:t>each in the department.  Five of our full-time faculty members: LeaAnn Lucas, Elaine Isbell, Jennifer King-Cooper, Mary Wells and Brandon Jablonski have provided leadership in the Center for Teaching and Learning as members of committees and Faculty Associates</w:t>
            </w:r>
            <w:r w:rsidR="005C67D2">
              <w:t xml:space="preserve"> in the last year.  The department as offered Fall 2012 and Spring 2013 In-Service Workshops to the psychology faculty to improve student engagement, success rates and degree completion. </w:t>
            </w:r>
            <w:r w:rsidRPr="00DA0D9C">
              <w:rPr>
                <w:rFonts w:ascii="Arial" w:hAnsi="Arial" w:cs="Arial"/>
                <w:color w:val="000000" w:themeColor="text1"/>
              </w:rPr>
              <w:fldChar w:fldCharType="end"/>
            </w:r>
          </w:p>
        </w:tc>
      </w:tr>
      <w:tr w:rsidR="000C7CF9" w:rsidTr="000C7CF9">
        <w:trPr>
          <w:trHeight w:val="1101"/>
        </w:trPr>
        <w:tc>
          <w:tcPr>
            <w:tcW w:w="3951" w:type="dxa"/>
          </w:tcPr>
          <w:p w:rsidR="000C7CF9" w:rsidRPr="0037786D" w:rsidRDefault="000C7CF9" w:rsidP="00225B53">
            <w:pPr>
              <w:spacing w:line="276" w:lineRule="auto"/>
              <w:rPr>
                <w:rFonts w:ascii="Arial" w:hAnsi="Arial" w:cs="Arial"/>
                <w:color w:val="000000" w:themeColor="text1"/>
              </w:rPr>
            </w:pPr>
            <w:r w:rsidRPr="00DA6141">
              <w:rPr>
                <w:rFonts w:ascii="Arial" w:hAnsi="Arial" w:cs="Arial"/>
              </w:rPr>
              <w:t xml:space="preserve">In order to be responsive to college needs, online courses have been added and developed.  Similarly, courses have been offered (and staffed as best they </w:t>
            </w:r>
            <w:r w:rsidRPr="00DA6141">
              <w:rPr>
                <w:rFonts w:ascii="Arial" w:hAnsi="Arial" w:cs="Arial"/>
              </w:rPr>
              <w:lastRenderedPageBreak/>
              <w:t>could be, given the limitations discussed earlier) at off-campus locations and learning centers.</w:t>
            </w:r>
          </w:p>
        </w:tc>
        <w:tc>
          <w:tcPr>
            <w:tcW w:w="2647" w:type="dxa"/>
          </w:tcPr>
          <w:p w:rsidR="000C7CF9" w:rsidRDefault="000C7CF9" w:rsidP="00637591">
            <w:pPr>
              <w:pStyle w:val="ListParagraph"/>
              <w:ind w:left="0"/>
              <w:rPr>
                <w:rFonts w:ascii="Arial" w:hAnsi="Arial" w:cs="Arial"/>
                <w:color w:val="000000" w:themeColor="text1"/>
              </w:rPr>
            </w:pPr>
          </w:p>
          <w:p w:rsidR="000C7CF9" w:rsidRDefault="000C7CF9"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F459F0">
              <w:fldChar w:fldCharType="begin">
                <w:ffData>
                  <w:name w:val="Check1"/>
                  <w:enabled/>
                  <w:calcOnExit w:val="0"/>
                  <w:checkBox>
                    <w:sizeAuto/>
                    <w:default w:val="0"/>
                  </w:checkBox>
                </w:ffData>
              </w:fldChar>
            </w:r>
            <w:r>
              <w:instrText xml:space="preserve"> FORMCHECKBOX </w:instrText>
            </w:r>
            <w:r w:rsidR="002D3511">
              <w:fldChar w:fldCharType="separate"/>
            </w:r>
            <w:r w:rsidR="00F459F0">
              <w:fldChar w:fldCharType="end"/>
            </w:r>
          </w:p>
          <w:p w:rsidR="000C7CF9" w:rsidRDefault="000C7CF9" w:rsidP="00637591">
            <w:pPr>
              <w:pStyle w:val="ListParagraph"/>
              <w:ind w:left="0"/>
              <w:rPr>
                <w:rFonts w:ascii="Arial" w:hAnsi="Arial" w:cs="Arial"/>
                <w:color w:val="000000" w:themeColor="text1"/>
              </w:rPr>
            </w:pPr>
          </w:p>
          <w:p w:rsidR="000C7CF9" w:rsidRDefault="000C7CF9"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F459F0">
              <w:fldChar w:fldCharType="begin">
                <w:ffData>
                  <w:name w:val="Check1"/>
                  <w:enabled/>
                  <w:calcOnExit w:val="0"/>
                  <w:checkBox>
                    <w:sizeAuto/>
                    <w:default w:val="0"/>
                    <w:checked/>
                  </w:checkBox>
                </w:ffData>
              </w:fldChar>
            </w:r>
            <w:r>
              <w:instrText xml:space="preserve"> FORMCHECKBOX </w:instrText>
            </w:r>
            <w:r w:rsidR="002D3511">
              <w:fldChar w:fldCharType="separate"/>
            </w:r>
            <w:r w:rsidR="00F459F0">
              <w:fldChar w:fldCharType="end"/>
            </w:r>
          </w:p>
          <w:p w:rsidR="000C7CF9" w:rsidRDefault="000C7CF9" w:rsidP="00637591">
            <w:pPr>
              <w:pStyle w:val="ListParagraph"/>
              <w:ind w:left="0"/>
              <w:rPr>
                <w:rFonts w:ascii="Arial" w:hAnsi="Arial" w:cs="Arial"/>
                <w:color w:val="000000" w:themeColor="text1"/>
              </w:rPr>
            </w:pPr>
          </w:p>
          <w:p w:rsidR="000C7CF9" w:rsidRPr="0037786D" w:rsidRDefault="000C7CF9"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F459F0">
              <w:lastRenderedPageBreak/>
              <w:fldChar w:fldCharType="begin">
                <w:ffData>
                  <w:name w:val="Check1"/>
                  <w:enabled/>
                  <w:calcOnExit w:val="0"/>
                  <w:checkBox>
                    <w:sizeAuto/>
                    <w:default w:val="0"/>
                  </w:checkBox>
                </w:ffData>
              </w:fldChar>
            </w:r>
            <w:r>
              <w:instrText xml:space="preserve"> FORMCHECKBOX </w:instrText>
            </w:r>
            <w:r w:rsidR="002D3511">
              <w:fldChar w:fldCharType="separate"/>
            </w:r>
            <w:r w:rsidR="00F459F0">
              <w:fldChar w:fldCharType="end"/>
            </w:r>
          </w:p>
        </w:tc>
        <w:tc>
          <w:tcPr>
            <w:tcW w:w="6632" w:type="dxa"/>
          </w:tcPr>
          <w:p w:rsidR="000C7CF9" w:rsidRDefault="00F459F0" w:rsidP="007A27AD">
            <w:r w:rsidRPr="00276B7A">
              <w:rPr>
                <w:rFonts w:ascii="Arial" w:hAnsi="Arial" w:cs="Arial"/>
                <w:color w:val="000000" w:themeColor="text1"/>
              </w:rPr>
              <w:lastRenderedPageBreak/>
              <w:fldChar w:fldCharType="begin">
                <w:ffData>
                  <w:name w:val="Text1"/>
                  <w:enabled/>
                  <w:calcOnExit w:val="0"/>
                  <w:textInput/>
                </w:ffData>
              </w:fldChar>
            </w:r>
            <w:r w:rsidR="000C7CF9" w:rsidRPr="00276B7A">
              <w:rPr>
                <w:rFonts w:ascii="Arial" w:hAnsi="Arial" w:cs="Arial"/>
                <w:color w:val="000000" w:themeColor="text1"/>
              </w:rPr>
              <w:instrText xml:space="preserve"> FORMTEXT </w:instrText>
            </w:r>
            <w:r w:rsidRPr="00276B7A">
              <w:rPr>
                <w:rFonts w:ascii="Arial" w:hAnsi="Arial" w:cs="Arial"/>
                <w:color w:val="000000" w:themeColor="text1"/>
              </w:rPr>
            </w:r>
            <w:r w:rsidRPr="00276B7A">
              <w:rPr>
                <w:rFonts w:ascii="Arial" w:hAnsi="Arial" w:cs="Arial"/>
                <w:color w:val="000000" w:themeColor="text1"/>
              </w:rPr>
              <w:fldChar w:fldCharType="separate"/>
            </w:r>
            <w:r w:rsidR="003E73B3">
              <w:t xml:space="preserve">We have developed several new online courses to better meet the needs of our students.  We have developed PSY 1160: African American Psychology, PSY </w:t>
            </w:r>
            <w:r w:rsidR="007A27AD">
              <w:t>2220: Personality Psychology and PSY 2242: Educational Psychology as online courses since Fall 2012.</w:t>
            </w:r>
            <w:r w:rsidRPr="00276B7A">
              <w:rPr>
                <w:rFonts w:ascii="Arial" w:hAnsi="Arial" w:cs="Arial"/>
                <w:color w:val="000000" w:themeColor="text1"/>
              </w:rPr>
              <w:fldChar w:fldCharType="end"/>
            </w:r>
          </w:p>
        </w:tc>
      </w:tr>
    </w:tbl>
    <w:p w:rsidR="00234F83" w:rsidRDefault="00234F83" w:rsidP="00234F83">
      <w:pPr>
        <w:spacing w:after="200" w:line="276" w:lineRule="auto"/>
        <w:rPr>
          <w:rFonts w:ascii="Arial" w:hAnsi="Arial" w:cs="Arial"/>
          <w:color w:val="000000" w:themeColor="text1"/>
        </w:rPr>
      </w:pPr>
    </w:p>
    <w:p w:rsidR="003C1C8E" w:rsidRPr="00CD2613" w:rsidRDefault="00190F5C" w:rsidP="00234F83">
      <w:pPr>
        <w:spacing w:after="200" w:line="276" w:lineRule="auto"/>
        <w:rPr>
          <w:rFonts w:ascii="Arial" w:hAnsi="Arial" w:cs="Arial"/>
          <w:color w:val="000000" w:themeColor="text1"/>
        </w:rPr>
      </w:pPr>
      <w:r w:rsidRPr="008258DA">
        <w:rPr>
          <w:rFonts w:ascii="Arial" w:hAnsi="Arial" w:cs="Arial"/>
          <w:color w:val="000000" w:themeColor="text1"/>
        </w:rPr>
        <w:t xml:space="preserve">Below are the </w:t>
      </w:r>
      <w:r w:rsidR="003233E7" w:rsidRPr="008258DA">
        <w:rPr>
          <w:rFonts w:ascii="Arial" w:hAnsi="Arial" w:cs="Arial"/>
          <w:color w:val="000000" w:themeColor="text1"/>
        </w:rPr>
        <w:t>Recommendations for Action made by the review team</w:t>
      </w:r>
      <w:r w:rsidRPr="008258DA">
        <w:rPr>
          <w:rFonts w:ascii="Arial" w:hAnsi="Arial" w:cs="Arial"/>
          <w:color w:val="000000" w:themeColor="text1"/>
        </w:rPr>
        <w:t>. D</w:t>
      </w:r>
      <w:r w:rsidR="004C7DB2" w:rsidRPr="008258DA">
        <w:rPr>
          <w:rFonts w:ascii="Arial" w:hAnsi="Arial" w:cs="Arial"/>
          <w:color w:val="000000" w:themeColor="text1"/>
        </w:rPr>
        <w:t>escribe the progress or changes made toward meeting each recommendation</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p>
    <w:tbl>
      <w:tblPr>
        <w:tblStyle w:val="TableGrid"/>
        <w:tblW w:w="12888" w:type="dxa"/>
        <w:tblLayout w:type="fixed"/>
        <w:tblCellMar>
          <w:left w:w="115" w:type="dxa"/>
          <w:right w:w="115" w:type="dxa"/>
        </w:tblCellMar>
        <w:tblLook w:val="04A0" w:firstRow="1" w:lastRow="0" w:firstColumn="1" w:lastColumn="0" w:noHBand="0" w:noVBand="1"/>
      </w:tblPr>
      <w:tblGrid>
        <w:gridCol w:w="3708"/>
        <w:gridCol w:w="2700"/>
        <w:gridCol w:w="6480"/>
      </w:tblGrid>
      <w:tr w:rsidR="004C52FC" w:rsidRPr="0037786D" w:rsidTr="000C7CF9">
        <w:tc>
          <w:tcPr>
            <w:tcW w:w="3708" w:type="dxa"/>
          </w:tcPr>
          <w:p w:rsidR="004C52FC" w:rsidRPr="0037786D" w:rsidRDefault="004C52FC" w:rsidP="003E791C">
            <w:pPr>
              <w:spacing w:before="120"/>
              <w:jc w:val="center"/>
              <w:rPr>
                <w:rFonts w:ascii="Arial" w:hAnsi="Arial" w:cs="Arial"/>
                <w:b/>
              </w:rPr>
            </w:pPr>
            <w:r>
              <w:rPr>
                <w:rFonts w:ascii="Arial" w:hAnsi="Arial" w:cs="Arial"/>
                <w:b/>
              </w:rPr>
              <w:t>RECOMMENDATIONS</w:t>
            </w:r>
          </w:p>
        </w:tc>
        <w:tc>
          <w:tcPr>
            <w:tcW w:w="2700" w:type="dxa"/>
          </w:tcPr>
          <w:p w:rsidR="004C52FC" w:rsidRPr="0037786D" w:rsidRDefault="004C52FC" w:rsidP="00637591">
            <w:pPr>
              <w:spacing w:before="120"/>
              <w:jc w:val="center"/>
              <w:rPr>
                <w:rFonts w:ascii="Arial" w:hAnsi="Arial" w:cs="Arial"/>
                <w:b/>
              </w:rPr>
            </w:pPr>
            <w:r>
              <w:rPr>
                <w:rFonts w:ascii="Arial" w:hAnsi="Arial" w:cs="Arial"/>
                <w:b/>
              </w:rPr>
              <w:t>Status</w:t>
            </w:r>
          </w:p>
        </w:tc>
        <w:tc>
          <w:tcPr>
            <w:tcW w:w="6480" w:type="dxa"/>
          </w:tcPr>
          <w:p w:rsidR="004C52FC" w:rsidRPr="0037786D" w:rsidRDefault="004C52FC" w:rsidP="003E791C">
            <w:pPr>
              <w:spacing w:before="120"/>
              <w:jc w:val="center"/>
              <w:rPr>
                <w:rFonts w:ascii="Arial" w:hAnsi="Arial" w:cs="Arial"/>
                <w:b/>
              </w:rPr>
            </w:pPr>
            <w:r>
              <w:rPr>
                <w:rFonts w:ascii="Arial" w:hAnsi="Arial" w:cs="Arial"/>
                <w:b/>
              </w:rPr>
              <w:t>Progress or Rationale for No Longer Applicable</w:t>
            </w:r>
          </w:p>
        </w:tc>
      </w:tr>
      <w:tr w:rsidR="000C7CF9" w:rsidRPr="0037786D" w:rsidTr="000C7CF9">
        <w:tc>
          <w:tcPr>
            <w:tcW w:w="3708" w:type="dxa"/>
          </w:tcPr>
          <w:p w:rsidR="000C7CF9" w:rsidRPr="00225B53" w:rsidRDefault="000C7CF9" w:rsidP="00225B53">
            <w:pPr>
              <w:spacing w:after="200" w:line="276" w:lineRule="auto"/>
              <w:rPr>
                <w:rFonts w:ascii="Arial" w:hAnsi="Arial" w:cs="Arial"/>
              </w:rPr>
            </w:pPr>
            <w:r w:rsidRPr="00225B53">
              <w:rPr>
                <w:rFonts w:ascii="Arial" w:hAnsi="Arial" w:cs="Arial"/>
              </w:rPr>
              <w:t xml:space="preserve">Develop and implement strategies for assessing student learning outcomes in all offerings within the department, including the department’s service courses.  Confer with the faculty in programs across the college that require psychology courses and ensure that the outcomes of the courses support the learning needs of students in those programs.  Use the results of this assessment to refine the curriculum and its delivery in order to improve student learning.  Assistance from the Assessment Committee is available to help with this </w:t>
            </w:r>
            <w:r w:rsidRPr="00225B53">
              <w:rPr>
                <w:rFonts w:ascii="Arial" w:hAnsi="Arial" w:cs="Arial"/>
              </w:rPr>
              <w:lastRenderedPageBreak/>
              <w:t>initiative.</w:t>
            </w:r>
          </w:p>
          <w:p w:rsidR="000C7CF9" w:rsidRPr="00654C15" w:rsidRDefault="000C7CF9" w:rsidP="003E791C">
            <w:pPr>
              <w:pStyle w:val="ListParagraph"/>
              <w:ind w:left="0"/>
              <w:rPr>
                <w:rFonts w:ascii="Arial" w:hAnsi="Arial" w:cs="Arial"/>
                <w:color w:val="000000" w:themeColor="text1"/>
              </w:rPr>
            </w:pPr>
          </w:p>
        </w:tc>
        <w:tc>
          <w:tcPr>
            <w:tcW w:w="2700" w:type="dxa"/>
          </w:tcPr>
          <w:p w:rsidR="000C7CF9" w:rsidRDefault="000C7CF9" w:rsidP="00637591">
            <w:pPr>
              <w:pStyle w:val="ListParagraph"/>
              <w:ind w:left="0"/>
              <w:rPr>
                <w:rFonts w:ascii="Arial" w:hAnsi="Arial" w:cs="Arial"/>
                <w:color w:val="000000" w:themeColor="text1"/>
              </w:rPr>
            </w:pPr>
          </w:p>
          <w:p w:rsidR="000C7CF9" w:rsidRDefault="000C7CF9"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5C0270">
              <w:fldChar w:fldCharType="begin">
                <w:ffData>
                  <w:name w:val=""/>
                  <w:enabled/>
                  <w:calcOnExit w:val="0"/>
                  <w:checkBox>
                    <w:sizeAuto/>
                    <w:default w:val="0"/>
                    <w:checked/>
                  </w:checkBox>
                </w:ffData>
              </w:fldChar>
            </w:r>
            <w:r w:rsidR="005C0270">
              <w:instrText xml:space="preserve"> FORMCHECKBOX </w:instrText>
            </w:r>
            <w:r w:rsidR="002D3511">
              <w:fldChar w:fldCharType="separate"/>
            </w:r>
            <w:r w:rsidR="005C0270">
              <w:fldChar w:fldCharType="end"/>
            </w:r>
          </w:p>
          <w:p w:rsidR="000C7CF9" w:rsidRDefault="000C7CF9" w:rsidP="00637591">
            <w:pPr>
              <w:pStyle w:val="ListParagraph"/>
              <w:ind w:left="0"/>
              <w:rPr>
                <w:rFonts w:ascii="Arial" w:hAnsi="Arial" w:cs="Arial"/>
                <w:color w:val="000000" w:themeColor="text1"/>
              </w:rPr>
            </w:pPr>
          </w:p>
          <w:p w:rsidR="000C7CF9" w:rsidRDefault="000C7CF9"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F459F0">
              <w:fldChar w:fldCharType="begin">
                <w:ffData>
                  <w:name w:val="Check1"/>
                  <w:enabled/>
                  <w:calcOnExit w:val="0"/>
                  <w:checkBox>
                    <w:sizeAuto/>
                    <w:default w:val="0"/>
                  </w:checkBox>
                </w:ffData>
              </w:fldChar>
            </w:r>
            <w:r>
              <w:instrText xml:space="preserve"> FORMCHECKBOX </w:instrText>
            </w:r>
            <w:r w:rsidR="002D3511">
              <w:fldChar w:fldCharType="separate"/>
            </w:r>
            <w:r w:rsidR="00F459F0">
              <w:fldChar w:fldCharType="end"/>
            </w:r>
          </w:p>
          <w:p w:rsidR="000C7CF9" w:rsidRDefault="000C7CF9" w:rsidP="00637591">
            <w:pPr>
              <w:pStyle w:val="ListParagraph"/>
              <w:ind w:left="0"/>
              <w:rPr>
                <w:rFonts w:ascii="Arial" w:hAnsi="Arial" w:cs="Arial"/>
                <w:color w:val="000000" w:themeColor="text1"/>
              </w:rPr>
            </w:pPr>
          </w:p>
          <w:p w:rsidR="000C7CF9" w:rsidRPr="0037786D" w:rsidRDefault="000C7CF9"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F459F0">
              <w:fldChar w:fldCharType="begin">
                <w:ffData>
                  <w:name w:val="Check1"/>
                  <w:enabled/>
                  <w:calcOnExit w:val="0"/>
                  <w:checkBox>
                    <w:sizeAuto/>
                    <w:default w:val="0"/>
                  </w:checkBox>
                </w:ffData>
              </w:fldChar>
            </w:r>
            <w:r>
              <w:instrText xml:space="preserve"> FORMCHECKBOX </w:instrText>
            </w:r>
            <w:r w:rsidR="002D3511">
              <w:fldChar w:fldCharType="separate"/>
            </w:r>
            <w:r w:rsidR="00F459F0">
              <w:fldChar w:fldCharType="end"/>
            </w:r>
          </w:p>
        </w:tc>
        <w:tc>
          <w:tcPr>
            <w:tcW w:w="6480" w:type="dxa"/>
          </w:tcPr>
          <w:p w:rsidR="000C7CF9" w:rsidRDefault="00321018" w:rsidP="006B398B">
            <w:r w:rsidRPr="00DA0D9C">
              <w:rPr>
                <w:rFonts w:ascii="Arial" w:hAnsi="Arial" w:cs="Arial"/>
                <w:color w:val="000000" w:themeColor="text1"/>
              </w:rPr>
              <w:fldChar w:fldCharType="begin">
                <w:ffData>
                  <w:name w:val="Text1"/>
                  <w:enabled/>
                  <w:calcOnExit w:val="0"/>
                  <w:textInput/>
                </w:ffData>
              </w:fldChar>
            </w:r>
            <w:r w:rsidRPr="00DA0D9C">
              <w:rPr>
                <w:rFonts w:ascii="Arial" w:hAnsi="Arial" w:cs="Arial"/>
                <w:color w:val="000000" w:themeColor="text1"/>
              </w:rPr>
              <w:instrText xml:space="preserve"> FORMTEXT </w:instrText>
            </w:r>
            <w:r w:rsidRPr="00DA0D9C">
              <w:rPr>
                <w:rFonts w:ascii="Arial" w:hAnsi="Arial" w:cs="Arial"/>
                <w:color w:val="000000" w:themeColor="text1"/>
              </w:rPr>
            </w:r>
            <w:r w:rsidRPr="00DA0D9C">
              <w:rPr>
                <w:rFonts w:ascii="Arial" w:hAnsi="Arial" w:cs="Arial"/>
                <w:color w:val="000000" w:themeColor="text1"/>
              </w:rPr>
              <w:fldChar w:fldCharType="separate"/>
            </w:r>
            <w:r w:rsidR="00DA5AF1">
              <w:t>We have established common learning outcomes across section</w:t>
            </w:r>
            <w:r w:rsidR="00DA37CC">
              <w:t>s</w:t>
            </w:r>
            <w:r w:rsidR="00DA5AF1">
              <w:t xml:space="preserve"> for online classes and face-to-face classes.  We have put in our Psychology Discusssion Forum online general psychology competencies to be covered by all insturctors teaching general psychology.  Every semester we ask adjuncts and full-time faculty to identify ways to assess and report program outcomes success rates and General Education outcomes success rates</w:t>
            </w:r>
            <w:r w:rsidR="00DA37CC">
              <w:t xml:space="preserve"> in all psychology offerings</w:t>
            </w:r>
            <w:r w:rsidR="00DA5AF1">
              <w:t>.</w:t>
            </w:r>
            <w:r w:rsidR="006B398B">
              <w:t xml:space="preserve">  Fall 2013, we have asked the faculty to use the General Education Rubrics on Sinclair's intranet to better faciliate the measurement and data collection of Gen Ed outcomes.</w:t>
            </w:r>
            <w:r w:rsidRPr="00DA0D9C">
              <w:rPr>
                <w:rFonts w:ascii="Arial" w:hAnsi="Arial" w:cs="Arial"/>
                <w:color w:val="000000" w:themeColor="text1"/>
              </w:rPr>
              <w:fldChar w:fldCharType="end"/>
            </w:r>
          </w:p>
        </w:tc>
      </w:tr>
      <w:tr w:rsidR="000C7CF9" w:rsidRPr="0037786D" w:rsidTr="000C7CF9">
        <w:tc>
          <w:tcPr>
            <w:tcW w:w="3708" w:type="dxa"/>
          </w:tcPr>
          <w:p w:rsidR="000C7CF9" w:rsidRPr="00225B53" w:rsidRDefault="000C7CF9" w:rsidP="00225B53">
            <w:pPr>
              <w:spacing w:after="200" w:line="276" w:lineRule="auto"/>
              <w:rPr>
                <w:rFonts w:ascii="Arial" w:hAnsi="Arial" w:cs="Arial"/>
              </w:rPr>
            </w:pPr>
            <w:r w:rsidRPr="00225B53">
              <w:rPr>
                <w:rFonts w:ascii="Arial" w:hAnsi="Arial" w:cs="Arial"/>
              </w:rPr>
              <w:lastRenderedPageBreak/>
              <w:t>Given the department’s large number of sections of psychology courses and the importance of these courses to students’ professional development in a many programs of study, develop strategies to achieve and assess common learning outcomes across sections.  Provide appropriate resources and guidance for adjunct faculty use to ensure they are teaching and assessing these common outcomes.</w:t>
            </w:r>
          </w:p>
          <w:p w:rsidR="000C7CF9" w:rsidRPr="00654C15" w:rsidRDefault="000C7CF9" w:rsidP="003E791C">
            <w:pPr>
              <w:pStyle w:val="ListParagraph"/>
              <w:ind w:left="0"/>
              <w:rPr>
                <w:rFonts w:ascii="Arial" w:hAnsi="Arial" w:cs="Arial"/>
                <w:color w:val="000000" w:themeColor="text1"/>
              </w:rPr>
            </w:pPr>
          </w:p>
        </w:tc>
        <w:tc>
          <w:tcPr>
            <w:tcW w:w="2700" w:type="dxa"/>
          </w:tcPr>
          <w:p w:rsidR="000C7CF9" w:rsidRDefault="000C7CF9" w:rsidP="00637591">
            <w:pPr>
              <w:pStyle w:val="ListParagraph"/>
              <w:ind w:left="0"/>
              <w:rPr>
                <w:rFonts w:ascii="Arial" w:hAnsi="Arial" w:cs="Arial"/>
                <w:color w:val="000000" w:themeColor="text1"/>
              </w:rPr>
            </w:pPr>
          </w:p>
          <w:p w:rsidR="000C7CF9" w:rsidRDefault="000C7CF9"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5C0270">
              <w:fldChar w:fldCharType="begin">
                <w:ffData>
                  <w:name w:val=""/>
                  <w:enabled/>
                  <w:calcOnExit w:val="0"/>
                  <w:checkBox>
                    <w:sizeAuto/>
                    <w:default w:val="0"/>
                    <w:checked/>
                  </w:checkBox>
                </w:ffData>
              </w:fldChar>
            </w:r>
            <w:r w:rsidR="005C0270">
              <w:instrText xml:space="preserve"> FORMCHECKBOX </w:instrText>
            </w:r>
            <w:r w:rsidR="002D3511">
              <w:fldChar w:fldCharType="separate"/>
            </w:r>
            <w:r w:rsidR="005C0270">
              <w:fldChar w:fldCharType="end"/>
            </w:r>
          </w:p>
          <w:p w:rsidR="000C7CF9" w:rsidRDefault="000C7CF9" w:rsidP="00637591">
            <w:pPr>
              <w:pStyle w:val="ListParagraph"/>
              <w:ind w:left="0"/>
              <w:rPr>
                <w:rFonts w:ascii="Arial" w:hAnsi="Arial" w:cs="Arial"/>
                <w:color w:val="000000" w:themeColor="text1"/>
              </w:rPr>
            </w:pPr>
          </w:p>
          <w:p w:rsidR="000C7CF9" w:rsidRDefault="000C7CF9"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F459F0">
              <w:fldChar w:fldCharType="begin">
                <w:ffData>
                  <w:name w:val="Check1"/>
                  <w:enabled/>
                  <w:calcOnExit w:val="0"/>
                  <w:checkBox>
                    <w:sizeAuto/>
                    <w:default w:val="0"/>
                  </w:checkBox>
                </w:ffData>
              </w:fldChar>
            </w:r>
            <w:r>
              <w:instrText xml:space="preserve"> FORMCHECKBOX </w:instrText>
            </w:r>
            <w:r w:rsidR="002D3511">
              <w:fldChar w:fldCharType="separate"/>
            </w:r>
            <w:r w:rsidR="00F459F0">
              <w:fldChar w:fldCharType="end"/>
            </w:r>
          </w:p>
          <w:p w:rsidR="000C7CF9" w:rsidRDefault="000C7CF9" w:rsidP="00637591">
            <w:pPr>
              <w:pStyle w:val="ListParagraph"/>
              <w:ind w:left="0"/>
              <w:rPr>
                <w:rFonts w:ascii="Arial" w:hAnsi="Arial" w:cs="Arial"/>
                <w:color w:val="000000" w:themeColor="text1"/>
              </w:rPr>
            </w:pPr>
          </w:p>
          <w:p w:rsidR="000C7CF9" w:rsidRPr="0037786D" w:rsidRDefault="000C7CF9"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F459F0">
              <w:fldChar w:fldCharType="begin">
                <w:ffData>
                  <w:name w:val="Check1"/>
                  <w:enabled/>
                  <w:calcOnExit w:val="0"/>
                  <w:checkBox>
                    <w:sizeAuto/>
                    <w:default w:val="0"/>
                    <w:checked w:val="0"/>
                  </w:checkBox>
                </w:ffData>
              </w:fldChar>
            </w:r>
            <w:r>
              <w:instrText xml:space="preserve"> FORMCHECKBOX </w:instrText>
            </w:r>
            <w:r w:rsidR="002D3511">
              <w:fldChar w:fldCharType="separate"/>
            </w:r>
            <w:r w:rsidR="00F459F0">
              <w:fldChar w:fldCharType="end"/>
            </w:r>
          </w:p>
        </w:tc>
        <w:tc>
          <w:tcPr>
            <w:tcW w:w="6480" w:type="dxa"/>
          </w:tcPr>
          <w:p w:rsidR="000C7CF9" w:rsidRDefault="000C7CF9" w:rsidP="00F658CE"/>
        </w:tc>
      </w:tr>
      <w:tr w:rsidR="000C7CF9" w:rsidRPr="0037786D" w:rsidTr="000C7CF9">
        <w:tc>
          <w:tcPr>
            <w:tcW w:w="3708" w:type="dxa"/>
          </w:tcPr>
          <w:p w:rsidR="000C7CF9" w:rsidRPr="00225B53" w:rsidRDefault="000C7CF9" w:rsidP="00225B53">
            <w:pPr>
              <w:spacing w:after="200" w:line="276" w:lineRule="auto"/>
              <w:rPr>
                <w:rFonts w:ascii="Arial" w:hAnsi="Arial" w:cs="Arial"/>
              </w:rPr>
            </w:pPr>
            <w:r w:rsidRPr="00225B53">
              <w:rPr>
                <w:rFonts w:ascii="Arial" w:hAnsi="Arial" w:cs="Arial"/>
              </w:rPr>
              <w:t>Identify successful practices in other departments across the college for the effective recruitment and support of adjunct faculty.</w:t>
            </w:r>
          </w:p>
          <w:p w:rsidR="000C7CF9" w:rsidRPr="00654C15" w:rsidRDefault="000C7CF9" w:rsidP="003E791C">
            <w:pPr>
              <w:pStyle w:val="ListParagraph"/>
              <w:ind w:left="0"/>
              <w:rPr>
                <w:rFonts w:ascii="Arial" w:hAnsi="Arial" w:cs="Arial"/>
                <w:color w:val="000000" w:themeColor="text1"/>
              </w:rPr>
            </w:pPr>
          </w:p>
        </w:tc>
        <w:tc>
          <w:tcPr>
            <w:tcW w:w="2700" w:type="dxa"/>
          </w:tcPr>
          <w:p w:rsidR="000C7CF9" w:rsidRDefault="000C7CF9" w:rsidP="00637591">
            <w:pPr>
              <w:pStyle w:val="ListParagraph"/>
              <w:ind w:left="0"/>
              <w:rPr>
                <w:rFonts w:ascii="Arial" w:hAnsi="Arial" w:cs="Arial"/>
                <w:color w:val="000000" w:themeColor="text1"/>
              </w:rPr>
            </w:pPr>
          </w:p>
          <w:p w:rsidR="000C7CF9" w:rsidRDefault="000C7CF9"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5C0270">
              <w:fldChar w:fldCharType="begin">
                <w:ffData>
                  <w:name w:val=""/>
                  <w:enabled/>
                  <w:calcOnExit w:val="0"/>
                  <w:checkBox>
                    <w:sizeAuto/>
                    <w:default w:val="0"/>
                    <w:checked/>
                  </w:checkBox>
                </w:ffData>
              </w:fldChar>
            </w:r>
            <w:r w:rsidR="005C0270">
              <w:instrText xml:space="preserve"> FORMCHECKBOX </w:instrText>
            </w:r>
            <w:r w:rsidR="002D3511">
              <w:fldChar w:fldCharType="separate"/>
            </w:r>
            <w:r w:rsidR="005C0270">
              <w:fldChar w:fldCharType="end"/>
            </w:r>
          </w:p>
          <w:p w:rsidR="000C7CF9" w:rsidRDefault="000C7CF9" w:rsidP="00637591">
            <w:pPr>
              <w:pStyle w:val="ListParagraph"/>
              <w:ind w:left="0"/>
              <w:rPr>
                <w:rFonts w:ascii="Arial" w:hAnsi="Arial" w:cs="Arial"/>
                <w:color w:val="000000" w:themeColor="text1"/>
              </w:rPr>
            </w:pPr>
          </w:p>
          <w:p w:rsidR="000C7CF9" w:rsidRDefault="000C7CF9"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F459F0">
              <w:fldChar w:fldCharType="begin">
                <w:ffData>
                  <w:name w:val="Check1"/>
                  <w:enabled/>
                  <w:calcOnExit w:val="0"/>
                  <w:checkBox>
                    <w:sizeAuto/>
                    <w:default w:val="0"/>
                  </w:checkBox>
                </w:ffData>
              </w:fldChar>
            </w:r>
            <w:r>
              <w:instrText xml:space="preserve"> FORMCHECKBOX </w:instrText>
            </w:r>
            <w:r w:rsidR="002D3511">
              <w:fldChar w:fldCharType="separate"/>
            </w:r>
            <w:r w:rsidR="00F459F0">
              <w:fldChar w:fldCharType="end"/>
            </w:r>
          </w:p>
          <w:p w:rsidR="000C7CF9" w:rsidRDefault="000C7CF9" w:rsidP="00637591">
            <w:pPr>
              <w:pStyle w:val="ListParagraph"/>
              <w:ind w:left="0"/>
              <w:rPr>
                <w:rFonts w:ascii="Arial" w:hAnsi="Arial" w:cs="Arial"/>
                <w:color w:val="000000" w:themeColor="text1"/>
              </w:rPr>
            </w:pPr>
          </w:p>
          <w:p w:rsidR="000C7CF9" w:rsidRPr="0037786D" w:rsidRDefault="000C7CF9"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F459F0">
              <w:fldChar w:fldCharType="begin">
                <w:ffData>
                  <w:name w:val="Check1"/>
                  <w:enabled/>
                  <w:calcOnExit w:val="0"/>
                  <w:checkBox>
                    <w:sizeAuto/>
                    <w:default w:val="0"/>
                  </w:checkBox>
                </w:ffData>
              </w:fldChar>
            </w:r>
            <w:r>
              <w:instrText xml:space="preserve"> FORMCHECKBOX </w:instrText>
            </w:r>
            <w:r w:rsidR="002D3511">
              <w:fldChar w:fldCharType="separate"/>
            </w:r>
            <w:r w:rsidR="00F459F0">
              <w:fldChar w:fldCharType="end"/>
            </w:r>
          </w:p>
        </w:tc>
        <w:tc>
          <w:tcPr>
            <w:tcW w:w="6480" w:type="dxa"/>
          </w:tcPr>
          <w:p w:rsidR="000C7CF9" w:rsidRDefault="00321018" w:rsidP="00B8758D">
            <w:r w:rsidRPr="00DA0D9C">
              <w:rPr>
                <w:rFonts w:ascii="Arial" w:hAnsi="Arial" w:cs="Arial"/>
                <w:color w:val="000000" w:themeColor="text1"/>
              </w:rPr>
              <w:fldChar w:fldCharType="begin">
                <w:ffData>
                  <w:name w:val="Text1"/>
                  <w:enabled/>
                  <w:calcOnExit w:val="0"/>
                  <w:textInput/>
                </w:ffData>
              </w:fldChar>
            </w:r>
            <w:r w:rsidRPr="00DA0D9C">
              <w:rPr>
                <w:rFonts w:ascii="Arial" w:hAnsi="Arial" w:cs="Arial"/>
                <w:color w:val="000000" w:themeColor="text1"/>
              </w:rPr>
              <w:instrText xml:space="preserve"> FORMTEXT </w:instrText>
            </w:r>
            <w:r w:rsidRPr="00DA0D9C">
              <w:rPr>
                <w:rFonts w:ascii="Arial" w:hAnsi="Arial" w:cs="Arial"/>
                <w:color w:val="000000" w:themeColor="text1"/>
              </w:rPr>
            </w:r>
            <w:r w:rsidRPr="00DA0D9C">
              <w:rPr>
                <w:rFonts w:ascii="Arial" w:hAnsi="Arial" w:cs="Arial"/>
                <w:color w:val="000000" w:themeColor="text1"/>
              </w:rPr>
              <w:fldChar w:fldCharType="separate"/>
            </w:r>
            <w:r w:rsidR="00B8758D">
              <w:t>We have been successful in recruiting and hiring qualified adjuncts and have provided formal and informal mentoring to all new adjuncts.  We have encourage</w:t>
            </w:r>
            <w:r w:rsidR="0015488F">
              <w:t>d</w:t>
            </w:r>
            <w:r w:rsidR="00B8758D">
              <w:t xml:space="preserve"> all new adjuncts to become certified by the Center for Teaching and Learning.  We have conducted In-Service Psychology Workshops for Adjuncts and Full-Time Faculty during Fall 2012 and Spring 2013. </w:t>
            </w:r>
            <w:r w:rsidRPr="00DA0D9C">
              <w:rPr>
                <w:rFonts w:ascii="Arial" w:hAnsi="Arial" w:cs="Arial"/>
                <w:color w:val="000000" w:themeColor="text1"/>
              </w:rPr>
              <w:fldChar w:fldCharType="end"/>
            </w:r>
          </w:p>
        </w:tc>
      </w:tr>
      <w:tr w:rsidR="000C7CF9" w:rsidRPr="0037786D" w:rsidTr="000C7CF9">
        <w:tc>
          <w:tcPr>
            <w:tcW w:w="3708" w:type="dxa"/>
          </w:tcPr>
          <w:p w:rsidR="000C7CF9" w:rsidRPr="00225B53" w:rsidRDefault="000C7CF9" w:rsidP="00225B53">
            <w:pPr>
              <w:spacing w:after="200" w:line="276" w:lineRule="auto"/>
              <w:rPr>
                <w:rFonts w:ascii="Arial" w:hAnsi="Arial" w:cs="Arial"/>
              </w:rPr>
            </w:pPr>
            <w:r w:rsidRPr="00225B53">
              <w:rPr>
                <w:rFonts w:ascii="Arial" w:hAnsi="Arial" w:cs="Arial"/>
              </w:rPr>
              <w:t xml:space="preserve">Examine the Africana Studies program and reasons for its pattern of low enrollment </w:t>
            </w:r>
            <w:r w:rsidRPr="00225B53">
              <w:rPr>
                <w:rFonts w:ascii="Arial" w:hAnsi="Arial" w:cs="Arial"/>
              </w:rPr>
              <w:lastRenderedPageBreak/>
              <w:t xml:space="preserve">courses. Review the program learning outcomes for Africana Studies, and revise as appropriate.  Identify specific steps for increasing the program’s visibility and viability.  </w:t>
            </w:r>
          </w:p>
          <w:p w:rsidR="000C7CF9" w:rsidRPr="00654C15" w:rsidRDefault="000C7CF9" w:rsidP="003E791C">
            <w:pPr>
              <w:pStyle w:val="ListParagraph"/>
              <w:ind w:left="0"/>
              <w:rPr>
                <w:rFonts w:ascii="Arial" w:hAnsi="Arial" w:cs="Arial"/>
                <w:color w:val="000000" w:themeColor="text1"/>
              </w:rPr>
            </w:pPr>
          </w:p>
        </w:tc>
        <w:tc>
          <w:tcPr>
            <w:tcW w:w="2700" w:type="dxa"/>
          </w:tcPr>
          <w:p w:rsidR="000C7CF9" w:rsidRDefault="000C7CF9" w:rsidP="00637591">
            <w:pPr>
              <w:pStyle w:val="ListParagraph"/>
              <w:ind w:left="0"/>
              <w:rPr>
                <w:rFonts w:ascii="Arial" w:hAnsi="Arial" w:cs="Arial"/>
                <w:color w:val="000000" w:themeColor="text1"/>
              </w:rPr>
            </w:pPr>
          </w:p>
          <w:p w:rsidR="000C7CF9" w:rsidRDefault="000C7CF9"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5C0270">
              <w:fldChar w:fldCharType="begin">
                <w:ffData>
                  <w:name w:val=""/>
                  <w:enabled/>
                  <w:calcOnExit w:val="0"/>
                  <w:checkBox>
                    <w:sizeAuto/>
                    <w:default w:val="0"/>
                    <w:checked/>
                  </w:checkBox>
                </w:ffData>
              </w:fldChar>
            </w:r>
            <w:r w:rsidR="005C0270">
              <w:instrText xml:space="preserve"> FORMCHECKBOX </w:instrText>
            </w:r>
            <w:r w:rsidR="002D3511">
              <w:fldChar w:fldCharType="separate"/>
            </w:r>
            <w:r w:rsidR="005C0270">
              <w:fldChar w:fldCharType="end"/>
            </w:r>
          </w:p>
          <w:p w:rsidR="000C7CF9" w:rsidRDefault="000C7CF9" w:rsidP="00637591">
            <w:pPr>
              <w:pStyle w:val="ListParagraph"/>
              <w:ind w:left="0"/>
              <w:rPr>
                <w:rFonts w:ascii="Arial" w:hAnsi="Arial" w:cs="Arial"/>
                <w:color w:val="000000" w:themeColor="text1"/>
              </w:rPr>
            </w:pPr>
          </w:p>
          <w:p w:rsidR="000C7CF9" w:rsidRDefault="000C7CF9"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F459F0">
              <w:fldChar w:fldCharType="begin">
                <w:ffData>
                  <w:name w:val="Check1"/>
                  <w:enabled/>
                  <w:calcOnExit w:val="0"/>
                  <w:checkBox>
                    <w:sizeAuto/>
                    <w:default w:val="0"/>
                  </w:checkBox>
                </w:ffData>
              </w:fldChar>
            </w:r>
            <w:r>
              <w:instrText xml:space="preserve"> FORMCHECKBOX </w:instrText>
            </w:r>
            <w:r w:rsidR="002D3511">
              <w:fldChar w:fldCharType="separate"/>
            </w:r>
            <w:r w:rsidR="00F459F0">
              <w:fldChar w:fldCharType="end"/>
            </w:r>
          </w:p>
          <w:p w:rsidR="000C7CF9" w:rsidRDefault="000C7CF9" w:rsidP="00637591">
            <w:pPr>
              <w:pStyle w:val="ListParagraph"/>
              <w:ind w:left="0"/>
              <w:rPr>
                <w:rFonts w:ascii="Arial" w:hAnsi="Arial" w:cs="Arial"/>
                <w:color w:val="000000" w:themeColor="text1"/>
              </w:rPr>
            </w:pPr>
          </w:p>
          <w:p w:rsidR="000C7CF9" w:rsidRPr="0037786D" w:rsidRDefault="000C7CF9"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F459F0">
              <w:fldChar w:fldCharType="begin">
                <w:ffData>
                  <w:name w:val="Check1"/>
                  <w:enabled/>
                  <w:calcOnExit w:val="0"/>
                  <w:checkBox>
                    <w:sizeAuto/>
                    <w:default w:val="0"/>
                  </w:checkBox>
                </w:ffData>
              </w:fldChar>
            </w:r>
            <w:r>
              <w:instrText xml:space="preserve"> FORMCHECKBOX </w:instrText>
            </w:r>
            <w:r w:rsidR="002D3511">
              <w:fldChar w:fldCharType="separate"/>
            </w:r>
            <w:r w:rsidR="00F459F0">
              <w:fldChar w:fldCharType="end"/>
            </w:r>
          </w:p>
        </w:tc>
        <w:tc>
          <w:tcPr>
            <w:tcW w:w="6480" w:type="dxa"/>
          </w:tcPr>
          <w:p w:rsidR="000C7CF9" w:rsidRDefault="00321018" w:rsidP="0015488F">
            <w:r w:rsidRPr="00DA0D9C">
              <w:rPr>
                <w:rFonts w:ascii="Arial" w:hAnsi="Arial" w:cs="Arial"/>
                <w:color w:val="000000" w:themeColor="text1"/>
              </w:rPr>
              <w:lastRenderedPageBreak/>
              <w:fldChar w:fldCharType="begin">
                <w:ffData>
                  <w:name w:val="Text1"/>
                  <w:enabled/>
                  <w:calcOnExit w:val="0"/>
                  <w:textInput/>
                </w:ffData>
              </w:fldChar>
            </w:r>
            <w:r w:rsidRPr="00DA0D9C">
              <w:rPr>
                <w:rFonts w:ascii="Arial" w:hAnsi="Arial" w:cs="Arial"/>
                <w:color w:val="000000" w:themeColor="text1"/>
              </w:rPr>
              <w:instrText xml:space="preserve"> FORMTEXT </w:instrText>
            </w:r>
            <w:r w:rsidRPr="00DA0D9C">
              <w:rPr>
                <w:rFonts w:ascii="Arial" w:hAnsi="Arial" w:cs="Arial"/>
                <w:color w:val="000000" w:themeColor="text1"/>
              </w:rPr>
            </w:r>
            <w:r w:rsidRPr="00DA0D9C">
              <w:rPr>
                <w:rFonts w:ascii="Arial" w:hAnsi="Arial" w:cs="Arial"/>
                <w:color w:val="000000" w:themeColor="text1"/>
              </w:rPr>
              <w:fldChar w:fldCharType="separate"/>
            </w:r>
            <w:r w:rsidR="00B8758D">
              <w:t>The African</w:t>
            </w:r>
            <w:r w:rsidR="0015488F">
              <w:t xml:space="preserve"> American</w:t>
            </w:r>
            <w:r w:rsidR="00B8758D">
              <w:t xml:space="preserve"> Studies Certificate</w:t>
            </w:r>
            <w:r w:rsidR="0015488F">
              <w:t xml:space="preserve"> was offered for the first time in Fall 2012 to help address the low enrollment issue. This certificate </w:t>
            </w:r>
            <w:r w:rsidR="00B8758D">
              <w:t xml:space="preserve">is being offered to students who will use African American Studies to enhance their careers in Social Work, </w:t>
            </w:r>
            <w:r w:rsidR="00B8758D">
              <w:lastRenderedPageBreak/>
              <w:t>Education and Urban Planning etc.  We have promoted</w:t>
            </w:r>
            <w:r w:rsidR="00612E7E">
              <w:t xml:space="preserve"> the new </w:t>
            </w:r>
            <w:r w:rsidR="0015488F">
              <w:t>c</w:t>
            </w:r>
            <w:r w:rsidR="00612E7E">
              <w:t>erti</w:t>
            </w:r>
            <w:r w:rsidR="0015488F">
              <w:t>f</w:t>
            </w:r>
            <w:r w:rsidR="00612E7E">
              <w:t>icate at the annual African American Cultural Festival in downtown Dayton and during Welcome Week at Sinclair.  In April 2013 we got OBR approval to include AFR 1100: African American Studies in the Ohio Transfer Module as Social Science/Behavioral Science course.</w:t>
            </w:r>
            <w:r w:rsidRPr="00DA0D9C">
              <w:rPr>
                <w:rFonts w:ascii="Arial" w:hAnsi="Arial" w:cs="Arial"/>
                <w:color w:val="000000" w:themeColor="text1"/>
              </w:rPr>
              <w:fldChar w:fldCharType="end"/>
            </w:r>
          </w:p>
        </w:tc>
      </w:tr>
      <w:tr w:rsidR="000C7CF9" w:rsidRPr="0037786D" w:rsidTr="000C7CF9">
        <w:tc>
          <w:tcPr>
            <w:tcW w:w="3708" w:type="dxa"/>
          </w:tcPr>
          <w:p w:rsidR="000C7CF9" w:rsidRPr="00225B53" w:rsidRDefault="000C7CF9" w:rsidP="00225B53">
            <w:pPr>
              <w:spacing w:after="200" w:line="276" w:lineRule="auto"/>
              <w:rPr>
                <w:rFonts w:ascii="Arial" w:hAnsi="Arial" w:cs="Arial"/>
              </w:rPr>
            </w:pPr>
            <w:r w:rsidRPr="00225B53">
              <w:rPr>
                <w:rFonts w:ascii="Arial" w:hAnsi="Arial" w:cs="Arial"/>
              </w:rPr>
              <w:lastRenderedPageBreak/>
              <w:t xml:space="preserve">Continue to ensure that the department’s delivery of online instruction reflects current best practice in online education.  Consider pursuing certification by one or two of the department’s faculty through the respected national program </w:t>
            </w:r>
            <w:r w:rsidRPr="00225B53">
              <w:rPr>
                <w:rFonts w:ascii="Arial" w:hAnsi="Arial" w:cs="Arial"/>
                <w:i/>
              </w:rPr>
              <w:t>Quality Matters</w:t>
            </w:r>
            <w:r w:rsidRPr="00225B53">
              <w:rPr>
                <w:rFonts w:ascii="Arial" w:hAnsi="Arial" w:cs="Arial"/>
              </w:rPr>
              <w:t>.</w:t>
            </w:r>
          </w:p>
          <w:p w:rsidR="000C7CF9" w:rsidRPr="00654C15" w:rsidRDefault="000C7CF9" w:rsidP="00D07030">
            <w:pPr>
              <w:pStyle w:val="ListParagraph"/>
              <w:ind w:left="0"/>
              <w:rPr>
                <w:rFonts w:ascii="Arial" w:hAnsi="Arial" w:cs="Arial"/>
                <w:color w:val="000000" w:themeColor="text1"/>
              </w:rPr>
            </w:pPr>
          </w:p>
        </w:tc>
        <w:tc>
          <w:tcPr>
            <w:tcW w:w="2700" w:type="dxa"/>
          </w:tcPr>
          <w:p w:rsidR="000C7CF9" w:rsidRDefault="000C7CF9" w:rsidP="00D07030">
            <w:pPr>
              <w:pStyle w:val="ListParagraph"/>
              <w:ind w:left="0"/>
              <w:rPr>
                <w:rFonts w:ascii="Arial" w:hAnsi="Arial" w:cs="Arial"/>
                <w:color w:val="000000" w:themeColor="text1"/>
              </w:rPr>
            </w:pPr>
          </w:p>
          <w:p w:rsidR="000C7CF9" w:rsidRDefault="000C7CF9" w:rsidP="00D07030">
            <w:pPr>
              <w:pStyle w:val="ListParagraph"/>
              <w:ind w:left="0"/>
              <w:rPr>
                <w:rFonts w:ascii="Arial" w:hAnsi="Arial" w:cs="Arial"/>
                <w:color w:val="000000" w:themeColor="text1"/>
              </w:rPr>
            </w:pPr>
            <w:r>
              <w:rPr>
                <w:rFonts w:ascii="Arial" w:hAnsi="Arial" w:cs="Arial"/>
                <w:color w:val="000000" w:themeColor="text1"/>
              </w:rPr>
              <w:t xml:space="preserve">In progress </w:t>
            </w:r>
            <w:r w:rsidR="00F459F0">
              <w:fldChar w:fldCharType="begin">
                <w:ffData>
                  <w:name w:val="Check1"/>
                  <w:enabled/>
                  <w:calcOnExit w:val="0"/>
                  <w:checkBox>
                    <w:sizeAuto/>
                    <w:default w:val="0"/>
                  </w:checkBox>
                </w:ffData>
              </w:fldChar>
            </w:r>
            <w:r>
              <w:instrText xml:space="preserve"> FORMCHECKBOX </w:instrText>
            </w:r>
            <w:r w:rsidR="002D3511">
              <w:fldChar w:fldCharType="separate"/>
            </w:r>
            <w:r w:rsidR="00F459F0">
              <w:fldChar w:fldCharType="end"/>
            </w:r>
          </w:p>
          <w:p w:rsidR="000C7CF9" w:rsidRDefault="000C7CF9" w:rsidP="00D07030">
            <w:pPr>
              <w:pStyle w:val="ListParagraph"/>
              <w:ind w:left="0"/>
              <w:rPr>
                <w:rFonts w:ascii="Arial" w:hAnsi="Arial" w:cs="Arial"/>
                <w:color w:val="000000" w:themeColor="text1"/>
              </w:rPr>
            </w:pPr>
          </w:p>
          <w:p w:rsidR="000C7CF9" w:rsidRDefault="000C7CF9" w:rsidP="00D07030">
            <w:pPr>
              <w:pStyle w:val="ListParagraph"/>
              <w:ind w:left="0"/>
              <w:rPr>
                <w:rFonts w:ascii="Arial" w:hAnsi="Arial" w:cs="Arial"/>
                <w:color w:val="000000" w:themeColor="text1"/>
              </w:rPr>
            </w:pPr>
            <w:r>
              <w:rPr>
                <w:rFonts w:ascii="Arial" w:hAnsi="Arial" w:cs="Arial"/>
                <w:color w:val="000000" w:themeColor="text1"/>
              </w:rPr>
              <w:t xml:space="preserve">Completed </w:t>
            </w:r>
            <w:r w:rsidR="00F459F0">
              <w:fldChar w:fldCharType="begin">
                <w:ffData>
                  <w:name w:val="Check1"/>
                  <w:enabled/>
                  <w:calcOnExit w:val="0"/>
                  <w:checkBox>
                    <w:sizeAuto/>
                    <w:default w:val="0"/>
                    <w:checked/>
                  </w:checkBox>
                </w:ffData>
              </w:fldChar>
            </w:r>
            <w:r>
              <w:instrText xml:space="preserve"> FORMCHECKBOX </w:instrText>
            </w:r>
            <w:r w:rsidR="002D3511">
              <w:fldChar w:fldCharType="separate"/>
            </w:r>
            <w:r w:rsidR="00F459F0">
              <w:fldChar w:fldCharType="end"/>
            </w:r>
          </w:p>
          <w:p w:rsidR="000C7CF9" w:rsidRDefault="000C7CF9" w:rsidP="00D07030">
            <w:pPr>
              <w:pStyle w:val="ListParagraph"/>
              <w:ind w:left="0"/>
              <w:rPr>
                <w:rFonts w:ascii="Arial" w:hAnsi="Arial" w:cs="Arial"/>
                <w:color w:val="000000" w:themeColor="text1"/>
              </w:rPr>
            </w:pPr>
          </w:p>
          <w:p w:rsidR="000C7CF9" w:rsidRPr="0037786D" w:rsidRDefault="000C7CF9" w:rsidP="00D07030">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F459F0">
              <w:fldChar w:fldCharType="begin">
                <w:ffData>
                  <w:name w:val="Check1"/>
                  <w:enabled/>
                  <w:calcOnExit w:val="0"/>
                  <w:checkBox>
                    <w:sizeAuto/>
                    <w:default w:val="0"/>
                  </w:checkBox>
                </w:ffData>
              </w:fldChar>
            </w:r>
            <w:r>
              <w:instrText xml:space="preserve"> FORMCHECKBOX </w:instrText>
            </w:r>
            <w:r w:rsidR="002D3511">
              <w:fldChar w:fldCharType="separate"/>
            </w:r>
            <w:r w:rsidR="00F459F0">
              <w:fldChar w:fldCharType="end"/>
            </w:r>
          </w:p>
        </w:tc>
        <w:tc>
          <w:tcPr>
            <w:tcW w:w="6480" w:type="dxa"/>
          </w:tcPr>
          <w:p w:rsidR="000C7CF9" w:rsidRDefault="00F459F0" w:rsidP="00FF6686">
            <w:r w:rsidRPr="002B69BE">
              <w:rPr>
                <w:rFonts w:ascii="Arial" w:hAnsi="Arial" w:cs="Arial"/>
                <w:color w:val="000000" w:themeColor="text1"/>
              </w:rPr>
              <w:fldChar w:fldCharType="begin">
                <w:ffData>
                  <w:name w:val="Text1"/>
                  <w:enabled/>
                  <w:calcOnExit w:val="0"/>
                  <w:textInput/>
                </w:ffData>
              </w:fldChar>
            </w:r>
            <w:r w:rsidR="000C7CF9" w:rsidRPr="002B69BE">
              <w:rPr>
                <w:rFonts w:ascii="Arial" w:hAnsi="Arial" w:cs="Arial"/>
                <w:color w:val="000000" w:themeColor="text1"/>
              </w:rPr>
              <w:instrText xml:space="preserve"> FORMTEXT </w:instrText>
            </w:r>
            <w:r w:rsidRPr="002B69BE">
              <w:rPr>
                <w:rFonts w:ascii="Arial" w:hAnsi="Arial" w:cs="Arial"/>
                <w:color w:val="000000" w:themeColor="text1"/>
              </w:rPr>
            </w:r>
            <w:r w:rsidRPr="002B69BE">
              <w:rPr>
                <w:rFonts w:ascii="Arial" w:hAnsi="Arial" w:cs="Arial"/>
                <w:color w:val="000000" w:themeColor="text1"/>
              </w:rPr>
              <w:fldChar w:fldCharType="separate"/>
            </w:r>
            <w:r w:rsidR="0015488F">
              <w:t>Mary Wells</w:t>
            </w:r>
            <w:r w:rsidR="00FF6686">
              <w:t xml:space="preserve"> and Carol Miller, two of our faculty are certified by Quality Matters.  Each of them have assisted in the development of online course offerings. Mary assi</w:t>
            </w:r>
            <w:r w:rsidR="00146219">
              <w:t>s</w:t>
            </w:r>
            <w:r w:rsidR="00FF6686">
              <w:t xml:space="preserve">ted in the development of PSY 2217 online and Carol </w:t>
            </w:r>
            <w:r w:rsidR="00146219">
              <w:t>is the lead faculty developer of PSY 2242 which will go live in Spring 2014.</w:t>
            </w:r>
            <w:r w:rsidR="00FF6686">
              <w:t xml:space="preserve"> </w:t>
            </w:r>
            <w:r w:rsidRPr="002B69BE">
              <w:rPr>
                <w:rFonts w:ascii="Arial" w:hAnsi="Arial" w:cs="Arial"/>
                <w:color w:val="000000" w:themeColor="text1"/>
              </w:rPr>
              <w:fldChar w:fldCharType="end"/>
            </w:r>
          </w:p>
        </w:tc>
      </w:tr>
      <w:tr w:rsidR="000C7CF9" w:rsidRPr="0037786D" w:rsidTr="000C7CF9">
        <w:tc>
          <w:tcPr>
            <w:tcW w:w="3708" w:type="dxa"/>
          </w:tcPr>
          <w:p w:rsidR="000C7CF9" w:rsidRPr="00225B53" w:rsidRDefault="000C7CF9" w:rsidP="00225B53">
            <w:pPr>
              <w:spacing w:after="200" w:line="276" w:lineRule="auto"/>
              <w:rPr>
                <w:rFonts w:ascii="Arial" w:hAnsi="Arial" w:cs="Arial"/>
              </w:rPr>
            </w:pPr>
            <w:r w:rsidRPr="00225B53">
              <w:rPr>
                <w:rFonts w:ascii="Arial" w:hAnsi="Arial" w:cs="Arial"/>
              </w:rPr>
              <w:t xml:space="preserve">Given the faculty’s considerable professional expertise in topics such as learning, motivation, and disabilities, knowledge that could be very valuable to colleagues across the college, the department is encouraged to share its expertise through the programming coordinated by the Center for Teaching and </w:t>
            </w:r>
            <w:r w:rsidRPr="00225B53">
              <w:rPr>
                <w:rFonts w:ascii="Arial" w:hAnsi="Arial" w:cs="Arial"/>
              </w:rPr>
              <w:lastRenderedPageBreak/>
              <w:t>Learning.</w:t>
            </w:r>
          </w:p>
          <w:p w:rsidR="000C7CF9" w:rsidRPr="00654C15" w:rsidRDefault="000C7CF9" w:rsidP="00D07030">
            <w:pPr>
              <w:pStyle w:val="ListParagraph"/>
              <w:ind w:left="0"/>
              <w:rPr>
                <w:rFonts w:ascii="Arial" w:hAnsi="Arial" w:cs="Arial"/>
                <w:color w:val="000000" w:themeColor="text1"/>
              </w:rPr>
            </w:pPr>
          </w:p>
        </w:tc>
        <w:tc>
          <w:tcPr>
            <w:tcW w:w="2700" w:type="dxa"/>
          </w:tcPr>
          <w:p w:rsidR="000C7CF9" w:rsidRDefault="000C7CF9" w:rsidP="00D07030">
            <w:pPr>
              <w:pStyle w:val="ListParagraph"/>
              <w:ind w:left="0"/>
              <w:rPr>
                <w:rFonts w:ascii="Arial" w:hAnsi="Arial" w:cs="Arial"/>
                <w:color w:val="000000" w:themeColor="text1"/>
              </w:rPr>
            </w:pPr>
          </w:p>
          <w:p w:rsidR="000C7CF9" w:rsidRDefault="000C7CF9" w:rsidP="00D07030">
            <w:pPr>
              <w:pStyle w:val="ListParagraph"/>
              <w:ind w:left="0"/>
              <w:rPr>
                <w:rFonts w:ascii="Arial" w:hAnsi="Arial" w:cs="Arial"/>
                <w:color w:val="000000" w:themeColor="text1"/>
              </w:rPr>
            </w:pPr>
            <w:r>
              <w:rPr>
                <w:rFonts w:ascii="Arial" w:hAnsi="Arial" w:cs="Arial"/>
                <w:color w:val="000000" w:themeColor="text1"/>
              </w:rPr>
              <w:t xml:space="preserve">In progress </w:t>
            </w:r>
            <w:r w:rsidR="005C0270">
              <w:fldChar w:fldCharType="begin">
                <w:ffData>
                  <w:name w:val=""/>
                  <w:enabled/>
                  <w:calcOnExit w:val="0"/>
                  <w:checkBox>
                    <w:sizeAuto/>
                    <w:default w:val="0"/>
                  </w:checkBox>
                </w:ffData>
              </w:fldChar>
            </w:r>
            <w:r w:rsidR="005C0270">
              <w:instrText xml:space="preserve"> FORMCHECKBOX </w:instrText>
            </w:r>
            <w:r w:rsidR="002D3511">
              <w:fldChar w:fldCharType="separate"/>
            </w:r>
            <w:r w:rsidR="005C0270">
              <w:fldChar w:fldCharType="end"/>
            </w:r>
          </w:p>
          <w:p w:rsidR="000C7CF9" w:rsidRDefault="000C7CF9" w:rsidP="00D07030">
            <w:pPr>
              <w:pStyle w:val="ListParagraph"/>
              <w:ind w:left="0"/>
              <w:rPr>
                <w:rFonts w:ascii="Arial" w:hAnsi="Arial" w:cs="Arial"/>
                <w:color w:val="000000" w:themeColor="text1"/>
              </w:rPr>
            </w:pPr>
          </w:p>
          <w:p w:rsidR="000C7CF9" w:rsidRDefault="000C7CF9" w:rsidP="00D07030">
            <w:pPr>
              <w:pStyle w:val="ListParagraph"/>
              <w:ind w:left="0"/>
              <w:rPr>
                <w:rFonts w:ascii="Arial" w:hAnsi="Arial" w:cs="Arial"/>
                <w:color w:val="000000" w:themeColor="text1"/>
              </w:rPr>
            </w:pPr>
            <w:r>
              <w:rPr>
                <w:rFonts w:ascii="Arial" w:hAnsi="Arial" w:cs="Arial"/>
                <w:color w:val="000000" w:themeColor="text1"/>
              </w:rPr>
              <w:t xml:space="preserve">Completed </w:t>
            </w:r>
            <w:r w:rsidR="00F459F0">
              <w:fldChar w:fldCharType="begin">
                <w:ffData>
                  <w:name w:val="Check1"/>
                  <w:enabled/>
                  <w:calcOnExit w:val="0"/>
                  <w:checkBox>
                    <w:sizeAuto/>
                    <w:default w:val="0"/>
                    <w:checked/>
                  </w:checkBox>
                </w:ffData>
              </w:fldChar>
            </w:r>
            <w:r>
              <w:instrText xml:space="preserve"> FORMCHECKBOX </w:instrText>
            </w:r>
            <w:r w:rsidR="002D3511">
              <w:fldChar w:fldCharType="separate"/>
            </w:r>
            <w:r w:rsidR="00F459F0">
              <w:fldChar w:fldCharType="end"/>
            </w:r>
          </w:p>
          <w:p w:rsidR="000C7CF9" w:rsidRDefault="000C7CF9" w:rsidP="00D07030">
            <w:pPr>
              <w:pStyle w:val="ListParagraph"/>
              <w:ind w:left="0"/>
              <w:rPr>
                <w:rFonts w:ascii="Arial" w:hAnsi="Arial" w:cs="Arial"/>
                <w:color w:val="000000" w:themeColor="text1"/>
              </w:rPr>
            </w:pPr>
          </w:p>
          <w:p w:rsidR="000C7CF9" w:rsidRPr="0037786D" w:rsidRDefault="000C7CF9" w:rsidP="00D07030">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F459F0">
              <w:fldChar w:fldCharType="begin">
                <w:ffData>
                  <w:name w:val="Check1"/>
                  <w:enabled/>
                  <w:calcOnExit w:val="0"/>
                  <w:checkBox>
                    <w:sizeAuto/>
                    <w:default w:val="0"/>
                  </w:checkBox>
                </w:ffData>
              </w:fldChar>
            </w:r>
            <w:r>
              <w:instrText xml:space="preserve"> FORMCHECKBOX </w:instrText>
            </w:r>
            <w:r w:rsidR="002D3511">
              <w:fldChar w:fldCharType="separate"/>
            </w:r>
            <w:r w:rsidR="00F459F0">
              <w:fldChar w:fldCharType="end"/>
            </w:r>
          </w:p>
        </w:tc>
        <w:bookmarkStart w:id="2" w:name="_GoBack"/>
        <w:tc>
          <w:tcPr>
            <w:tcW w:w="6480" w:type="dxa"/>
          </w:tcPr>
          <w:p w:rsidR="000C7CF9" w:rsidRDefault="00321018" w:rsidP="00146219">
            <w:r w:rsidRPr="00DA0D9C">
              <w:rPr>
                <w:rFonts w:ascii="Arial" w:hAnsi="Arial" w:cs="Arial"/>
                <w:color w:val="000000" w:themeColor="text1"/>
              </w:rPr>
              <w:fldChar w:fldCharType="begin">
                <w:ffData>
                  <w:name w:val=""/>
                  <w:enabled/>
                  <w:calcOnExit w:val="0"/>
                  <w:textInput/>
                </w:ffData>
              </w:fldChar>
            </w:r>
            <w:r w:rsidRPr="00DA0D9C">
              <w:rPr>
                <w:rFonts w:ascii="Arial" w:hAnsi="Arial" w:cs="Arial"/>
                <w:color w:val="000000" w:themeColor="text1"/>
              </w:rPr>
              <w:instrText xml:space="preserve"> FORMTEXT </w:instrText>
            </w:r>
            <w:r w:rsidR="002D3511" w:rsidRPr="00DA0D9C">
              <w:rPr>
                <w:rFonts w:ascii="Arial" w:hAnsi="Arial" w:cs="Arial"/>
                <w:color w:val="000000" w:themeColor="text1"/>
              </w:rPr>
            </w:r>
            <w:r w:rsidRPr="00DA0D9C">
              <w:rPr>
                <w:rFonts w:ascii="Arial" w:hAnsi="Arial" w:cs="Arial"/>
                <w:color w:val="000000" w:themeColor="text1"/>
              </w:rPr>
              <w:fldChar w:fldCharType="separate"/>
            </w:r>
            <w:r w:rsidR="008B2992">
              <w:t>Lea Ann Lucas, Jennifer King-Cooper and Mary Wells have all been Faculty Associates of the Center for Teaching and Learning.  Mary Wells, Elaine Isbell, Anne M</w:t>
            </w:r>
            <w:r w:rsidR="00146219">
              <w:t>cC</w:t>
            </w:r>
            <w:r w:rsidR="008B2992">
              <w:t>rea-Soteaziake and Jennifer King-Cooper have all conducted workshops for other faculty at the CTL.</w:t>
            </w:r>
            <w:r w:rsidRPr="00DA0D9C">
              <w:rPr>
                <w:rFonts w:ascii="Arial" w:hAnsi="Arial" w:cs="Arial"/>
                <w:color w:val="000000" w:themeColor="text1"/>
              </w:rPr>
              <w:fldChar w:fldCharType="end"/>
            </w:r>
            <w:bookmarkEnd w:id="2"/>
          </w:p>
        </w:tc>
      </w:tr>
    </w:tbl>
    <w:p w:rsidR="00B75DD0" w:rsidRDefault="00B75DD0" w:rsidP="003D6D6E">
      <w:pPr>
        <w:ind w:left="900"/>
        <w:rPr>
          <w:rFonts w:ascii="Arial" w:hAnsi="Arial" w:cs="Arial"/>
          <w:b/>
          <w:color w:val="000000" w:themeColor="text1"/>
          <w:u w:val="single"/>
        </w:rPr>
      </w:pPr>
    </w:p>
    <w:p w:rsidR="00EF15CD" w:rsidRDefault="00EF15CD" w:rsidP="00D708C3">
      <w:pPr>
        <w:rPr>
          <w:rFonts w:ascii="Arial" w:hAnsi="Arial" w:cs="Arial"/>
          <w:b/>
          <w:color w:val="000000" w:themeColor="text1"/>
          <w:u w:val="single"/>
        </w:rPr>
        <w:sectPr w:rsidR="00EF15CD" w:rsidSect="004C52FC">
          <w:pgSz w:w="15840" w:h="12240" w:orient="landscape"/>
          <w:pgMar w:top="1440" w:right="1152" w:bottom="1440" w:left="1152" w:header="720" w:footer="288" w:gutter="0"/>
          <w:cols w:space="720"/>
          <w:docGrid w:linePitch="360"/>
        </w:sectPr>
      </w:pPr>
    </w:p>
    <w:p w:rsidR="0094204C" w:rsidRPr="00CD2613" w:rsidRDefault="00B75DD0" w:rsidP="00D708C3">
      <w:pPr>
        <w:rPr>
          <w:rFonts w:ascii="Arial" w:hAnsi="Arial" w:cs="Arial"/>
          <w:b/>
          <w:color w:val="000000" w:themeColor="text1"/>
          <w:u w:val="single"/>
        </w:rPr>
      </w:pPr>
      <w:r>
        <w:rPr>
          <w:rFonts w:ascii="Arial" w:hAnsi="Arial" w:cs="Arial"/>
          <w:b/>
          <w:color w:val="000000" w:themeColor="text1"/>
          <w:u w:val="single"/>
        </w:rPr>
        <w:lastRenderedPageBreak/>
        <w:t xml:space="preserve">Section </w:t>
      </w:r>
      <w:r w:rsidR="007F45E6">
        <w:rPr>
          <w:rFonts w:ascii="Arial" w:hAnsi="Arial" w:cs="Arial"/>
          <w:b/>
          <w:color w:val="000000" w:themeColor="text1"/>
          <w:u w:val="single"/>
        </w:rPr>
        <w:t>III</w:t>
      </w:r>
      <w:r>
        <w:rPr>
          <w:rFonts w:ascii="Arial" w:hAnsi="Arial" w:cs="Arial"/>
          <w:b/>
          <w:color w:val="000000" w:themeColor="text1"/>
          <w:u w:val="single"/>
        </w:rPr>
        <w:t xml:space="preserve">: </w:t>
      </w:r>
      <w:r w:rsidR="0094204C" w:rsidRPr="00CD2613">
        <w:rPr>
          <w:rFonts w:ascii="Arial" w:hAnsi="Arial" w:cs="Arial"/>
          <w:b/>
          <w:color w:val="000000" w:themeColor="text1"/>
          <w:u w:val="single"/>
        </w:rPr>
        <w:t>Assessment of</w:t>
      </w:r>
      <w:r w:rsidR="003E791C">
        <w:rPr>
          <w:rFonts w:ascii="Arial" w:hAnsi="Arial" w:cs="Arial"/>
          <w:b/>
          <w:color w:val="000000" w:themeColor="text1"/>
          <w:u w:val="single"/>
        </w:rPr>
        <w:t xml:space="preserve"> General Education &amp;</w:t>
      </w:r>
      <w:r w:rsidR="0094204C" w:rsidRPr="00CD2613">
        <w:rPr>
          <w:rFonts w:ascii="Arial" w:hAnsi="Arial" w:cs="Arial"/>
          <w:b/>
          <w:color w:val="000000" w:themeColor="text1"/>
          <w:u w:val="single"/>
        </w:rPr>
        <w:t xml:space="preserve"> </w:t>
      </w:r>
      <w:r w:rsidR="0025618C">
        <w:rPr>
          <w:rFonts w:ascii="Arial" w:hAnsi="Arial" w:cs="Arial"/>
          <w:b/>
          <w:color w:val="000000" w:themeColor="text1"/>
          <w:u w:val="single"/>
        </w:rPr>
        <w:t xml:space="preserve">Degree </w:t>
      </w:r>
      <w:r w:rsidR="00D9642E">
        <w:rPr>
          <w:rFonts w:ascii="Arial" w:hAnsi="Arial" w:cs="Arial"/>
          <w:b/>
          <w:color w:val="000000" w:themeColor="text1"/>
          <w:u w:val="single"/>
        </w:rPr>
        <w:t xml:space="preserve">Program </w:t>
      </w:r>
      <w:r w:rsidR="0094204C" w:rsidRPr="00CD2613">
        <w:rPr>
          <w:rFonts w:ascii="Arial" w:hAnsi="Arial" w:cs="Arial"/>
          <w:b/>
          <w:color w:val="000000" w:themeColor="text1"/>
          <w:u w:val="single"/>
        </w:rPr>
        <w:t>Outcomes</w:t>
      </w:r>
    </w:p>
    <w:p w:rsidR="00827AE5" w:rsidRPr="00CD2613" w:rsidRDefault="00827AE5" w:rsidP="00827AE5">
      <w:pPr>
        <w:rPr>
          <w:rFonts w:ascii="Arial" w:hAnsi="Arial" w:cs="Arial"/>
          <w:color w:val="000000" w:themeColor="text1"/>
        </w:rPr>
      </w:pPr>
    </w:p>
    <w:p w:rsidR="00F0239E" w:rsidRPr="00CD2613" w:rsidRDefault="00D31DDA" w:rsidP="00827AE5">
      <w:pPr>
        <w:rPr>
          <w:rFonts w:ascii="Arial" w:hAnsi="Arial" w:cs="Arial"/>
          <w:color w:val="000000" w:themeColor="text1"/>
        </w:rPr>
      </w:pPr>
      <w:r w:rsidRPr="00CD2613">
        <w:rPr>
          <w:rFonts w:ascii="Arial" w:hAnsi="Arial" w:cs="Arial"/>
          <w:color w:val="000000" w:themeColor="text1"/>
        </w:rPr>
        <w:t xml:space="preserve">The Program Outcomes </w:t>
      </w:r>
      <w:r w:rsidR="0025618C">
        <w:rPr>
          <w:rFonts w:ascii="Arial" w:hAnsi="Arial" w:cs="Arial"/>
          <w:color w:val="000000" w:themeColor="text1"/>
        </w:rPr>
        <w:t xml:space="preserve">for the degrees </w:t>
      </w:r>
      <w:r w:rsidRPr="00CD2613">
        <w:rPr>
          <w:rFonts w:ascii="Arial" w:hAnsi="Arial" w:cs="Arial"/>
          <w:color w:val="000000" w:themeColor="text1"/>
        </w:rPr>
        <w:t>are listed below.</w:t>
      </w:r>
      <w:r w:rsidR="00A63ACE" w:rsidRPr="00CD2613">
        <w:rPr>
          <w:rFonts w:ascii="Arial" w:hAnsi="Arial" w:cs="Arial"/>
          <w:color w:val="000000" w:themeColor="text1"/>
        </w:rPr>
        <w:t xml:space="preserve">  </w:t>
      </w:r>
      <w:r w:rsidR="003E791C">
        <w:rPr>
          <w:rFonts w:ascii="Arial" w:hAnsi="Arial" w:cs="Arial"/>
          <w:b/>
          <w:color w:val="000000" w:themeColor="text1"/>
        </w:rPr>
        <w:t xml:space="preserve">All program outcomes must be assessed at </w:t>
      </w:r>
      <w:r w:rsidR="00A63ACE" w:rsidRPr="00CD2613">
        <w:rPr>
          <w:rFonts w:ascii="Arial" w:hAnsi="Arial" w:cs="Arial"/>
          <w:b/>
          <w:color w:val="000000" w:themeColor="text1"/>
        </w:rPr>
        <w:t xml:space="preserve">least </w:t>
      </w:r>
      <w:r w:rsidR="00E749F1" w:rsidRPr="00CD2613">
        <w:rPr>
          <w:rFonts w:ascii="Arial" w:hAnsi="Arial" w:cs="Arial"/>
          <w:b/>
          <w:color w:val="000000" w:themeColor="text1"/>
        </w:rPr>
        <w:t>on</w:t>
      </w:r>
      <w:r w:rsidR="003E791C">
        <w:rPr>
          <w:rFonts w:ascii="Arial" w:hAnsi="Arial" w:cs="Arial"/>
          <w:b/>
          <w:color w:val="000000" w:themeColor="text1"/>
        </w:rPr>
        <w:t xml:space="preserve">ce </w:t>
      </w:r>
      <w:r w:rsidR="002D428E">
        <w:rPr>
          <w:rFonts w:ascii="Arial" w:hAnsi="Arial" w:cs="Arial"/>
          <w:b/>
          <w:color w:val="000000" w:themeColor="text1"/>
        </w:rPr>
        <w:t xml:space="preserve">during the 5 year </w:t>
      </w:r>
      <w:r w:rsidR="003E791C">
        <w:rPr>
          <w:rFonts w:ascii="Arial" w:hAnsi="Arial" w:cs="Arial"/>
          <w:b/>
          <w:color w:val="000000" w:themeColor="text1"/>
        </w:rPr>
        <w:t>Program Review</w:t>
      </w:r>
      <w:r w:rsidR="002D428E">
        <w:rPr>
          <w:rFonts w:ascii="Arial" w:hAnsi="Arial" w:cs="Arial"/>
          <w:b/>
          <w:color w:val="000000" w:themeColor="text1"/>
        </w:rPr>
        <w:t xml:space="preserve"> cycle</w:t>
      </w:r>
      <w:r w:rsidR="000F2F76">
        <w:rPr>
          <w:rFonts w:ascii="Arial" w:hAnsi="Arial" w:cs="Arial"/>
          <w:b/>
          <w:color w:val="000000" w:themeColor="text1"/>
        </w:rPr>
        <w:t>, and assessment of program outcomes must occur each year</w:t>
      </w:r>
      <w:r w:rsidR="00A63ACE" w:rsidRPr="00CD2613">
        <w:rPr>
          <w:rFonts w:ascii="Arial" w:hAnsi="Arial" w:cs="Arial"/>
          <w:color w:val="000000" w:themeColor="text1"/>
        </w:rPr>
        <w:t>.</w:t>
      </w:r>
      <w:r w:rsidR="000F2F76">
        <w:rPr>
          <w:rFonts w:ascii="Arial" w:hAnsi="Arial" w:cs="Arial"/>
          <w:color w:val="000000" w:themeColor="text1"/>
        </w:rPr>
        <w:t xml:space="preserve"> </w:t>
      </w:r>
    </w:p>
    <w:p w:rsidR="003D6946" w:rsidRPr="00CD2613" w:rsidRDefault="003D6946" w:rsidP="00827AE5">
      <w:pPr>
        <w:rPr>
          <w:rFonts w:ascii="Arial" w:hAnsi="Arial" w:cs="Arial"/>
          <w:color w:val="000000" w:themeColor="text1"/>
        </w:rPr>
      </w:pPr>
    </w:p>
    <w:tbl>
      <w:tblPr>
        <w:tblStyle w:val="TableGrid"/>
        <w:tblW w:w="13158" w:type="dxa"/>
        <w:shd w:val="clear" w:color="auto" w:fill="FFFFFF"/>
        <w:tblLayout w:type="fixed"/>
        <w:tblCellMar>
          <w:left w:w="115" w:type="dxa"/>
          <w:right w:w="115" w:type="dxa"/>
        </w:tblCellMar>
        <w:tblLook w:val="01E0" w:firstRow="1" w:lastRow="1" w:firstColumn="1" w:lastColumn="1" w:noHBand="0" w:noVBand="0"/>
      </w:tblPr>
      <w:tblGrid>
        <w:gridCol w:w="16"/>
        <w:gridCol w:w="3692"/>
        <w:gridCol w:w="1742"/>
        <w:gridCol w:w="1430"/>
        <w:gridCol w:w="2250"/>
        <w:gridCol w:w="4028"/>
      </w:tblGrid>
      <w:tr w:rsidR="00B34F9E" w:rsidRPr="004C52FC" w:rsidTr="005C0270">
        <w:trPr>
          <w:gridBefore w:val="1"/>
          <w:wBefore w:w="16" w:type="dxa"/>
          <w:trHeight w:val="72"/>
        </w:trPr>
        <w:tc>
          <w:tcPr>
            <w:tcW w:w="3692" w:type="dxa"/>
            <w:shd w:val="clear" w:color="auto" w:fill="FFFFFF"/>
            <w:vAlign w:val="center"/>
          </w:tcPr>
          <w:p w:rsidR="00B34F9E" w:rsidRPr="004C52FC" w:rsidRDefault="00B34F9E" w:rsidP="008860C1">
            <w:pPr>
              <w:jc w:val="center"/>
              <w:rPr>
                <w:rFonts w:asciiTheme="minorHAnsi" w:hAnsiTheme="minorHAnsi"/>
                <w:b/>
                <w:color w:val="000000" w:themeColor="text1"/>
              </w:rPr>
            </w:pPr>
            <w:r w:rsidRPr="004C52FC">
              <w:rPr>
                <w:rFonts w:asciiTheme="minorHAnsi" w:hAnsiTheme="minorHAnsi"/>
                <w:b/>
                <w:color w:val="000000" w:themeColor="text1"/>
              </w:rPr>
              <w:t>General Education Outcomes</w:t>
            </w:r>
          </w:p>
        </w:tc>
        <w:tc>
          <w:tcPr>
            <w:tcW w:w="1742" w:type="dxa"/>
            <w:tcBorders>
              <w:bottom w:val="single" w:sz="4" w:space="0" w:color="auto"/>
            </w:tcBorders>
          </w:tcPr>
          <w:p w:rsidR="00B34F9E" w:rsidRPr="004C52FC" w:rsidRDefault="00B34F9E">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To which degree(s) is this program outcome related?</w:t>
            </w:r>
          </w:p>
        </w:tc>
        <w:tc>
          <w:tcPr>
            <w:tcW w:w="1430" w:type="dxa"/>
            <w:shd w:val="clear" w:color="auto" w:fill="auto"/>
          </w:tcPr>
          <w:p w:rsidR="00B34F9E" w:rsidRPr="004C52FC" w:rsidRDefault="00B34F9E" w:rsidP="00A63ACE">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Year assessed or to be assessed.</w:t>
            </w:r>
          </w:p>
        </w:tc>
        <w:tc>
          <w:tcPr>
            <w:tcW w:w="2250" w:type="dxa"/>
            <w:tcBorders>
              <w:bottom w:val="single" w:sz="4" w:space="0" w:color="000000" w:themeColor="text1"/>
            </w:tcBorders>
          </w:tcPr>
          <w:p w:rsidR="00B34F9E" w:rsidRPr="004C52FC" w:rsidRDefault="00B34F9E" w:rsidP="00A63ACE">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Assessment Methods</w:t>
            </w:r>
          </w:p>
          <w:p w:rsidR="00B34F9E" w:rsidRPr="004C52FC" w:rsidRDefault="00B34F9E" w:rsidP="00A63ACE">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Used</w:t>
            </w:r>
          </w:p>
          <w:p w:rsidR="00B34F9E" w:rsidRPr="004C52FC" w:rsidRDefault="00B34F9E" w:rsidP="00A63ACE">
            <w:pPr>
              <w:jc w:val="center"/>
              <w:rPr>
                <w:rFonts w:asciiTheme="minorHAnsi" w:hAnsiTheme="minorHAnsi" w:cs="Arial"/>
                <w:color w:val="000000" w:themeColor="text1"/>
                <w:sz w:val="20"/>
              </w:rPr>
            </w:pPr>
          </w:p>
        </w:tc>
        <w:tc>
          <w:tcPr>
            <w:tcW w:w="4028" w:type="dxa"/>
            <w:tcBorders>
              <w:bottom w:val="single" w:sz="4" w:space="0" w:color="000000" w:themeColor="text1"/>
            </w:tcBorders>
          </w:tcPr>
          <w:p w:rsidR="00B34F9E" w:rsidRPr="004C52FC" w:rsidRDefault="00B34F9E" w:rsidP="00A63ACE">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What were the assessment results?</w:t>
            </w:r>
          </w:p>
          <w:p w:rsidR="00B34F9E" w:rsidRPr="004C52FC" w:rsidRDefault="00B34F9E" w:rsidP="004C52FC">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 (Please provide </w:t>
            </w:r>
            <w:r w:rsidRPr="004C52FC">
              <w:rPr>
                <w:rFonts w:asciiTheme="minorHAnsi" w:hAnsiTheme="minorHAnsi" w:cs="Arial"/>
                <w:color w:val="000000" w:themeColor="text1"/>
                <w:sz w:val="20"/>
                <w:u w:val="single"/>
              </w:rPr>
              <w:t>brief</w:t>
            </w:r>
            <w:r w:rsidRPr="004C52FC">
              <w:rPr>
                <w:rFonts w:asciiTheme="minorHAnsi" w:hAnsiTheme="minorHAnsi" w:cs="Arial"/>
                <w:color w:val="000000" w:themeColor="text1"/>
                <w:sz w:val="20"/>
              </w:rPr>
              <w:t xml:space="preserve"> summary data)</w:t>
            </w:r>
          </w:p>
        </w:tc>
      </w:tr>
      <w:tr w:rsidR="00B34F9E" w:rsidRPr="004C52FC" w:rsidTr="005C0270">
        <w:trPr>
          <w:trHeight w:val="274"/>
        </w:trPr>
        <w:tc>
          <w:tcPr>
            <w:tcW w:w="3708" w:type="dxa"/>
            <w:gridSpan w:val="2"/>
            <w:tcBorders>
              <w:right w:val="single" w:sz="4" w:space="0" w:color="auto"/>
            </w:tcBorders>
            <w:shd w:val="clear" w:color="auto" w:fill="FFFFFF"/>
            <w:vAlign w:val="center"/>
          </w:tcPr>
          <w:p w:rsidR="00B34F9E" w:rsidRPr="004C52FC" w:rsidRDefault="00B34F9E"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Critical Thinking/Problem Solving</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B34F9E" w:rsidRPr="004C52FC" w:rsidRDefault="00B34F9E" w:rsidP="00262EFB">
            <w:pPr>
              <w:jc w:val="center"/>
              <w:rPr>
                <w:rFonts w:asciiTheme="minorHAnsi" w:hAnsiTheme="minorHAnsi"/>
              </w:rPr>
            </w:pPr>
            <w:r w:rsidRPr="004C52FC">
              <w:rPr>
                <w:rFonts w:asciiTheme="minorHAnsi" w:hAnsiTheme="minorHAnsi" w:cs="Arial"/>
                <w:color w:val="000000" w:themeColor="text1"/>
              </w:rPr>
              <w:t>All programs</w:t>
            </w:r>
          </w:p>
        </w:tc>
        <w:tc>
          <w:tcPr>
            <w:tcW w:w="1430" w:type="dxa"/>
            <w:shd w:val="clear" w:color="auto" w:fill="auto"/>
          </w:tcPr>
          <w:p w:rsidR="00B34F9E" w:rsidRPr="004C52FC" w:rsidRDefault="00B34F9E" w:rsidP="00262EFB">
            <w:pPr>
              <w:jc w:val="center"/>
              <w:rPr>
                <w:rFonts w:asciiTheme="minorHAnsi" w:hAnsiTheme="minorHAnsi" w:cs="Arial"/>
                <w:color w:val="000000" w:themeColor="text1"/>
              </w:rPr>
            </w:pPr>
            <w:r w:rsidRPr="004C52FC">
              <w:rPr>
                <w:rFonts w:asciiTheme="minorHAnsi" w:hAnsiTheme="minorHAnsi" w:cs="Arial"/>
                <w:b/>
                <w:color w:val="000000" w:themeColor="text1"/>
              </w:rPr>
              <w:t>2012-2013</w:t>
            </w:r>
          </w:p>
        </w:tc>
        <w:tc>
          <w:tcPr>
            <w:tcW w:w="2250" w:type="dxa"/>
            <w:shd w:val="clear" w:color="auto" w:fill="auto"/>
          </w:tcPr>
          <w:p w:rsidR="00B34F9E" w:rsidRDefault="00321018" w:rsidP="001D736E">
            <w:pPr>
              <w:ind w:left="72"/>
              <w:rPr>
                <w:rFonts w:asciiTheme="minorHAnsi" w:hAnsiTheme="minorHAnsi" w:cs="Arial"/>
                <w:color w:val="000000" w:themeColor="text1"/>
              </w:rPr>
            </w:pPr>
            <w:r w:rsidRPr="00DA0D9C">
              <w:rPr>
                <w:rFonts w:ascii="Arial" w:hAnsi="Arial" w:cs="Arial"/>
                <w:color w:val="000000" w:themeColor="text1"/>
              </w:rPr>
              <w:fldChar w:fldCharType="begin">
                <w:ffData>
                  <w:name w:val="Text1"/>
                  <w:enabled/>
                  <w:calcOnExit w:val="0"/>
                  <w:textInput/>
                </w:ffData>
              </w:fldChar>
            </w:r>
            <w:r w:rsidRPr="00DA0D9C">
              <w:rPr>
                <w:rFonts w:ascii="Arial" w:hAnsi="Arial" w:cs="Arial"/>
                <w:color w:val="000000" w:themeColor="text1"/>
              </w:rPr>
              <w:instrText xml:space="preserve"> FORMTEXT </w:instrText>
            </w:r>
            <w:r w:rsidRPr="00DA0D9C">
              <w:rPr>
                <w:rFonts w:ascii="Arial" w:hAnsi="Arial" w:cs="Arial"/>
                <w:color w:val="000000" w:themeColor="text1"/>
              </w:rPr>
            </w:r>
            <w:r w:rsidRPr="00DA0D9C">
              <w:rPr>
                <w:rFonts w:ascii="Arial" w:hAnsi="Arial" w:cs="Arial"/>
                <w:color w:val="000000" w:themeColor="text1"/>
              </w:rPr>
              <w:fldChar w:fldCharType="separate"/>
            </w:r>
            <w:r w:rsidR="0095376B">
              <w:t>Exams, quizzes, papers, and psychology simulations (1100</w:t>
            </w:r>
            <w:r w:rsidR="0060762F">
              <w:t>, 1126, 2217, 2220, 2235</w:t>
            </w:r>
            <w:r w:rsidR="00691289">
              <w:t>, 2236</w:t>
            </w:r>
            <w:r w:rsidR="0060762F">
              <w:t>)</w:t>
            </w:r>
            <w:r w:rsidRPr="00DA0D9C">
              <w:rPr>
                <w:rFonts w:ascii="Arial" w:hAnsi="Arial" w:cs="Arial"/>
                <w:color w:val="000000" w:themeColor="text1"/>
              </w:rPr>
              <w:fldChar w:fldCharType="end"/>
            </w:r>
          </w:p>
          <w:p w:rsidR="005C0270" w:rsidRDefault="005C0270" w:rsidP="001D736E">
            <w:pPr>
              <w:ind w:left="72"/>
              <w:rPr>
                <w:rFonts w:asciiTheme="minorHAnsi" w:hAnsiTheme="minorHAnsi" w:cs="Arial"/>
                <w:color w:val="000000" w:themeColor="text1"/>
              </w:rPr>
            </w:pPr>
          </w:p>
          <w:p w:rsidR="005C0270" w:rsidRPr="004C52FC" w:rsidRDefault="005C0270" w:rsidP="001D736E">
            <w:pPr>
              <w:ind w:left="72"/>
              <w:rPr>
                <w:rFonts w:asciiTheme="minorHAnsi" w:hAnsiTheme="minorHAnsi" w:cs="Arial"/>
                <w:color w:val="000000" w:themeColor="text1"/>
              </w:rPr>
            </w:pPr>
          </w:p>
        </w:tc>
        <w:tc>
          <w:tcPr>
            <w:tcW w:w="4028" w:type="dxa"/>
            <w:shd w:val="clear" w:color="auto" w:fill="auto"/>
          </w:tcPr>
          <w:p w:rsidR="0060762F" w:rsidRDefault="00321018" w:rsidP="0060762F">
            <w:pPr>
              <w:ind w:left="72"/>
            </w:pPr>
            <w:r w:rsidRPr="00DA0D9C">
              <w:rPr>
                <w:rFonts w:ascii="Arial" w:hAnsi="Arial" w:cs="Arial"/>
                <w:color w:val="000000" w:themeColor="text1"/>
              </w:rPr>
              <w:fldChar w:fldCharType="begin">
                <w:ffData>
                  <w:name w:val="Text1"/>
                  <w:enabled/>
                  <w:calcOnExit w:val="0"/>
                  <w:textInput/>
                </w:ffData>
              </w:fldChar>
            </w:r>
            <w:r w:rsidRPr="00DA0D9C">
              <w:rPr>
                <w:rFonts w:ascii="Arial" w:hAnsi="Arial" w:cs="Arial"/>
                <w:color w:val="000000" w:themeColor="text1"/>
              </w:rPr>
              <w:instrText xml:space="preserve"> FORMTEXT </w:instrText>
            </w:r>
            <w:r w:rsidRPr="00DA0D9C">
              <w:rPr>
                <w:rFonts w:ascii="Arial" w:hAnsi="Arial" w:cs="Arial"/>
                <w:color w:val="000000" w:themeColor="text1"/>
              </w:rPr>
            </w:r>
            <w:r w:rsidRPr="00DA0D9C">
              <w:rPr>
                <w:rFonts w:ascii="Arial" w:hAnsi="Arial" w:cs="Arial"/>
                <w:color w:val="000000" w:themeColor="text1"/>
              </w:rPr>
              <w:fldChar w:fldCharType="separate"/>
            </w:r>
            <w:r w:rsidR="0060762F">
              <w:t xml:space="preserve">PSY 1100 </w:t>
            </w:r>
            <w:r w:rsidR="00691289">
              <w:t xml:space="preserve"> </w:t>
            </w:r>
            <w:r w:rsidR="0060762F">
              <w:t xml:space="preserve"> 77%  </w:t>
            </w:r>
            <w:r w:rsidR="00691289">
              <w:t xml:space="preserve">overall </w:t>
            </w:r>
            <w:r w:rsidR="0060762F">
              <w:t>pass rate  on this outcome</w:t>
            </w:r>
          </w:p>
          <w:p w:rsidR="00691289" w:rsidRDefault="0060762F" w:rsidP="0060762F">
            <w:pPr>
              <w:ind w:left="72"/>
            </w:pPr>
            <w:r>
              <w:t>PSY</w:t>
            </w:r>
            <w:r w:rsidR="00691289">
              <w:t xml:space="preserve"> 1126 81% pass rate</w:t>
            </w:r>
          </w:p>
          <w:p w:rsidR="00691289" w:rsidRDefault="00691289" w:rsidP="0060762F">
            <w:pPr>
              <w:ind w:left="72"/>
            </w:pPr>
            <w:r>
              <w:t>PSY 2217 83% pass rate</w:t>
            </w:r>
          </w:p>
          <w:p w:rsidR="00691289" w:rsidRDefault="00691289" w:rsidP="0060762F">
            <w:pPr>
              <w:ind w:left="72"/>
            </w:pPr>
            <w:r>
              <w:t>PSY 2220 70% pass rate</w:t>
            </w:r>
          </w:p>
          <w:p w:rsidR="00691289" w:rsidRDefault="00691289" w:rsidP="0060762F">
            <w:pPr>
              <w:ind w:left="72"/>
            </w:pPr>
            <w:r>
              <w:t>PSY 2235 81% pass rate</w:t>
            </w:r>
          </w:p>
          <w:p w:rsidR="00B34F9E" w:rsidRPr="004C52FC" w:rsidRDefault="00691289" w:rsidP="0060762F">
            <w:pPr>
              <w:ind w:left="72"/>
              <w:rPr>
                <w:rFonts w:asciiTheme="minorHAnsi" w:hAnsiTheme="minorHAnsi" w:cs="Arial"/>
                <w:color w:val="000000" w:themeColor="text1"/>
              </w:rPr>
            </w:pPr>
            <w:r>
              <w:t>PSY 2236 91% pass rate</w:t>
            </w:r>
            <w:r w:rsidR="00321018" w:rsidRPr="00DA0D9C">
              <w:rPr>
                <w:rFonts w:ascii="Arial" w:hAnsi="Arial" w:cs="Arial"/>
                <w:color w:val="000000" w:themeColor="text1"/>
              </w:rPr>
              <w:fldChar w:fldCharType="end"/>
            </w:r>
          </w:p>
        </w:tc>
      </w:tr>
      <w:tr w:rsidR="00B34F9E" w:rsidRPr="004C52FC" w:rsidTr="000C7CF9">
        <w:trPr>
          <w:trHeight w:val="274"/>
        </w:trPr>
        <w:tc>
          <w:tcPr>
            <w:tcW w:w="3708" w:type="dxa"/>
            <w:gridSpan w:val="2"/>
            <w:tcBorders>
              <w:right w:val="single" w:sz="4" w:space="0" w:color="auto"/>
            </w:tcBorders>
            <w:shd w:val="clear" w:color="auto" w:fill="FFFFFF"/>
            <w:vAlign w:val="center"/>
          </w:tcPr>
          <w:p w:rsidR="00B34F9E" w:rsidRPr="004C52FC" w:rsidRDefault="00B34F9E"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Values/Citizenship/Community</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B34F9E" w:rsidRPr="004C52FC" w:rsidRDefault="00B34F9E" w:rsidP="00262EFB">
            <w:pPr>
              <w:jc w:val="center"/>
              <w:rPr>
                <w:rFonts w:asciiTheme="minorHAnsi" w:hAnsiTheme="minorHAnsi"/>
              </w:rPr>
            </w:pPr>
            <w:r w:rsidRPr="004C52FC">
              <w:rPr>
                <w:rFonts w:asciiTheme="minorHAnsi" w:hAnsiTheme="minorHAnsi" w:cs="Arial"/>
                <w:color w:val="000000" w:themeColor="text1"/>
              </w:rPr>
              <w:t>All programs</w:t>
            </w:r>
          </w:p>
        </w:tc>
        <w:tc>
          <w:tcPr>
            <w:tcW w:w="1430" w:type="dxa"/>
            <w:shd w:val="clear" w:color="auto" w:fill="auto"/>
          </w:tcPr>
          <w:p w:rsidR="00B34F9E" w:rsidRPr="004C52FC" w:rsidRDefault="00B34F9E" w:rsidP="00262EFB">
            <w:pPr>
              <w:jc w:val="center"/>
              <w:rPr>
                <w:rFonts w:asciiTheme="minorHAnsi" w:hAnsiTheme="minorHAnsi" w:cs="Arial"/>
                <w:b/>
                <w:color w:val="000000" w:themeColor="text1"/>
              </w:rPr>
            </w:pPr>
            <w:r w:rsidRPr="004C52FC">
              <w:rPr>
                <w:rFonts w:asciiTheme="minorHAnsi" w:hAnsiTheme="minorHAnsi" w:cs="Arial"/>
                <w:b/>
                <w:color w:val="000000" w:themeColor="text1"/>
              </w:rPr>
              <w:t>2013-2014</w:t>
            </w:r>
          </w:p>
        </w:tc>
        <w:tc>
          <w:tcPr>
            <w:tcW w:w="2250"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c>
          <w:tcPr>
            <w:tcW w:w="4028"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r>
      <w:tr w:rsidR="00B34F9E" w:rsidRPr="004C52FC" w:rsidTr="000C7CF9">
        <w:trPr>
          <w:trHeight w:val="274"/>
        </w:trPr>
        <w:tc>
          <w:tcPr>
            <w:tcW w:w="3708" w:type="dxa"/>
            <w:gridSpan w:val="2"/>
            <w:tcBorders>
              <w:right w:val="single" w:sz="4" w:space="0" w:color="auto"/>
            </w:tcBorders>
            <w:shd w:val="clear" w:color="auto" w:fill="FFFFFF"/>
            <w:vAlign w:val="center"/>
          </w:tcPr>
          <w:p w:rsidR="00B34F9E" w:rsidRPr="004C52FC" w:rsidRDefault="00B34F9E"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Computer Literacy</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B34F9E" w:rsidRPr="004C52FC" w:rsidRDefault="00B34F9E" w:rsidP="00262EFB">
            <w:pPr>
              <w:jc w:val="center"/>
              <w:rPr>
                <w:rFonts w:asciiTheme="minorHAnsi" w:hAnsiTheme="minorHAnsi"/>
              </w:rPr>
            </w:pPr>
            <w:r w:rsidRPr="004C52FC">
              <w:rPr>
                <w:rFonts w:asciiTheme="minorHAnsi" w:hAnsiTheme="minorHAnsi" w:cs="Arial"/>
                <w:color w:val="000000" w:themeColor="text1"/>
              </w:rPr>
              <w:t>All programs</w:t>
            </w:r>
          </w:p>
        </w:tc>
        <w:tc>
          <w:tcPr>
            <w:tcW w:w="1430" w:type="dxa"/>
            <w:shd w:val="clear" w:color="auto" w:fill="auto"/>
          </w:tcPr>
          <w:p w:rsidR="00B34F9E" w:rsidRPr="004C52FC" w:rsidRDefault="00B34F9E" w:rsidP="00262EFB">
            <w:pPr>
              <w:jc w:val="center"/>
              <w:rPr>
                <w:rFonts w:asciiTheme="minorHAnsi" w:hAnsiTheme="minorHAnsi" w:cs="Arial"/>
                <w:b/>
                <w:color w:val="000000" w:themeColor="text1"/>
              </w:rPr>
            </w:pPr>
            <w:r w:rsidRPr="004C52FC">
              <w:rPr>
                <w:rFonts w:asciiTheme="minorHAnsi" w:hAnsiTheme="minorHAnsi" w:cs="Arial"/>
                <w:b/>
                <w:color w:val="000000" w:themeColor="text1"/>
              </w:rPr>
              <w:t>2014-2015</w:t>
            </w:r>
          </w:p>
        </w:tc>
        <w:tc>
          <w:tcPr>
            <w:tcW w:w="2250"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c>
          <w:tcPr>
            <w:tcW w:w="4028"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r>
      <w:tr w:rsidR="00B34F9E" w:rsidRPr="004C52FC" w:rsidTr="000C7CF9">
        <w:trPr>
          <w:trHeight w:val="274"/>
        </w:trPr>
        <w:tc>
          <w:tcPr>
            <w:tcW w:w="3708" w:type="dxa"/>
            <w:gridSpan w:val="2"/>
            <w:tcBorders>
              <w:right w:val="single" w:sz="4" w:space="0" w:color="auto"/>
            </w:tcBorders>
            <w:shd w:val="clear" w:color="auto" w:fill="FFFFFF"/>
            <w:vAlign w:val="center"/>
          </w:tcPr>
          <w:p w:rsidR="00B34F9E" w:rsidRPr="004C52FC" w:rsidRDefault="00B34F9E"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Information Literacy</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B34F9E" w:rsidRPr="004C52FC" w:rsidRDefault="00B34F9E" w:rsidP="00262EFB">
            <w:pPr>
              <w:jc w:val="center"/>
              <w:rPr>
                <w:rFonts w:asciiTheme="minorHAnsi" w:hAnsiTheme="minorHAnsi"/>
              </w:rPr>
            </w:pPr>
            <w:r w:rsidRPr="004C52FC">
              <w:rPr>
                <w:rFonts w:asciiTheme="minorHAnsi" w:hAnsiTheme="minorHAnsi" w:cs="Arial"/>
                <w:color w:val="000000" w:themeColor="text1"/>
              </w:rPr>
              <w:t>All programs</w:t>
            </w:r>
          </w:p>
        </w:tc>
        <w:tc>
          <w:tcPr>
            <w:tcW w:w="1430" w:type="dxa"/>
            <w:shd w:val="clear" w:color="auto" w:fill="auto"/>
          </w:tcPr>
          <w:p w:rsidR="00B34F9E" w:rsidRPr="004C52FC" w:rsidRDefault="00B34F9E" w:rsidP="00262EFB">
            <w:pPr>
              <w:jc w:val="center"/>
              <w:rPr>
                <w:rFonts w:asciiTheme="minorHAnsi" w:hAnsiTheme="minorHAnsi" w:cs="Arial"/>
                <w:b/>
                <w:color w:val="000000" w:themeColor="text1"/>
              </w:rPr>
            </w:pPr>
            <w:r w:rsidRPr="004C52FC">
              <w:rPr>
                <w:rFonts w:asciiTheme="minorHAnsi" w:hAnsiTheme="minorHAnsi" w:cs="Arial"/>
                <w:b/>
                <w:color w:val="000000" w:themeColor="text1"/>
              </w:rPr>
              <w:t>2015-2016</w:t>
            </w:r>
          </w:p>
        </w:tc>
        <w:tc>
          <w:tcPr>
            <w:tcW w:w="2250"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c>
          <w:tcPr>
            <w:tcW w:w="4028"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r>
      <w:tr w:rsidR="005C0270" w:rsidRPr="004C52FC" w:rsidTr="000C7CF9">
        <w:trPr>
          <w:trHeight w:val="274"/>
        </w:trPr>
        <w:tc>
          <w:tcPr>
            <w:tcW w:w="3708" w:type="dxa"/>
            <w:gridSpan w:val="2"/>
            <w:tcBorders>
              <w:right w:val="single" w:sz="4" w:space="0" w:color="auto"/>
            </w:tcBorders>
            <w:shd w:val="clear" w:color="auto" w:fill="FFFFFF"/>
            <w:vAlign w:val="center"/>
          </w:tcPr>
          <w:p w:rsidR="005C0270" w:rsidRPr="004C52FC" w:rsidRDefault="005C0270" w:rsidP="003E791C">
            <w:pPr>
              <w:tabs>
                <w:tab w:val="left" w:pos="5040"/>
              </w:tabs>
              <w:rPr>
                <w:rFonts w:asciiTheme="minorHAnsi" w:hAnsiTheme="minorHAnsi" w:cs="Arial"/>
                <w:color w:val="000000" w:themeColor="text1"/>
              </w:rPr>
            </w:pPr>
            <w:r>
              <w:rPr>
                <w:rFonts w:asciiTheme="minorHAnsi" w:hAnsiTheme="minorHAnsi" w:cs="Arial"/>
                <w:color w:val="000000" w:themeColor="text1"/>
              </w:rPr>
              <w:t>Oral Communication</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5C0270" w:rsidRPr="004C52FC" w:rsidRDefault="005C0270" w:rsidP="00262EFB">
            <w:pPr>
              <w:jc w:val="center"/>
              <w:rPr>
                <w:rFonts w:asciiTheme="minorHAnsi" w:hAnsiTheme="minorHAnsi" w:cs="Arial"/>
                <w:color w:val="000000" w:themeColor="text1"/>
              </w:rPr>
            </w:pPr>
            <w:r>
              <w:rPr>
                <w:rFonts w:asciiTheme="minorHAnsi" w:hAnsiTheme="minorHAnsi" w:cs="Arial"/>
                <w:color w:val="000000" w:themeColor="text1"/>
              </w:rPr>
              <w:t>All programs</w:t>
            </w:r>
          </w:p>
        </w:tc>
        <w:tc>
          <w:tcPr>
            <w:tcW w:w="1430" w:type="dxa"/>
            <w:shd w:val="clear" w:color="auto" w:fill="auto"/>
          </w:tcPr>
          <w:p w:rsidR="005C0270" w:rsidRPr="004C52FC" w:rsidRDefault="005C0270" w:rsidP="00262EFB">
            <w:pPr>
              <w:jc w:val="center"/>
              <w:rPr>
                <w:rFonts w:asciiTheme="minorHAnsi" w:hAnsiTheme="minorHAnsi" w:cs="Arial"/>
                <w:b/>
                <w:color w:val="000000" w:themeColor="text1"/>
              </w:rPr>
            </w:pPr>
            <w:r>
              <w:rPr>
                <w:rFonts w:asciiTheme="minorHAnsi" w:hAnsiTheme="minorHAnsi" w:cs="Arial"/>
                <w:b/>
                <w:color w:val="000000" w:themeColor="text1"/>
              </w:rPr>
              <w:t>2016-2017</w:t>
            </w:r>
          </w:p>
        </w:tc>
        <w:tc>
          <w:tcPr>
            <w:tcW w:w="2250" w:type="dxa"/>
            <w:shd w:val="clear" w:color="auto" w:fill="000000" w:themeFill="text1"/>
          </w:tcPr>
          <w:p w:rsidR="005C0270" w:rsidRPr="004C52FC" w:rsidRDefault="005C0270" w:rsidP="001D736E">
            <w:pPr>
              <w:ind w:left="72"/>
              <w:rPr>
                <w:rFonts w:asciiTheme="minorHAnsi" w:hAnsiTheme="minorHAnsi" w:cs="Arial"/>
                <w:color w:val="000000" w:themeColor="text1"/>
              </w:rPr>
            </w:pPr>
          </w:p>
        </w:tc>
        <w:tc>
          <w:tcPr>
            <w:tcW w:w="4028" w:type="dxa"/>
            <w:shd w:val="clear" w:color="auto" w:fill="000000" w:themeFill="text1"/>
          </w:tcPr>
          <w:p w:rsidR="005C0270" w:rsidRPr="004C52FC" w:rsidRDefault="005C0270" w:rsidP="001D736E">
            <w:pPr>
              <w:ind w:left="72"/>
              <w:rPr>
                <w:rFonts w:asciiTheme="minorHAnsi" w:hAnsiTheme="minorHAnsi" w:cs="Arial"/>
                <w:color w:val="000000" w:themeColor="text1"/>
              </w:rPr>
            </w:pPr>
          </w:p>
        </w:tc>
      </w:tr>
      <w:tr w:rsidR="005C0270" w:rsidRPr="004C52FC" w:rsidTr="000C7CF9">
        <w:trPr>
          <w:trHeight w:val="274"/>
        </w:trPr>
        <w:tc>
          <w:tcPr>
            <w:tcW w:w="3708" w:type="dxa"/>
            <w:gridSpan w:val="2"/>
            <w:tcBorders>
              <w:right w:val="single" w:sz="4" w:space="0" w:color="auto"/>
            </w:tcBorders>
            <w:shd w:val="clear" w:color="auto" w:fill="FFFFFF"/>
            <w:vAlign w:val="center"/>
          </w:tcPr>
          <w:p w:rsidR="005C0270" w:rsidRPr="004C52FC" w:rsidRDefault="005C0270" w:rsidP="003E791C">
            <w:pPr>
              <w:tabs>
                <w:tab w:val="left" w:pos="5040"/>
              </w:tabs>
              <w:rPr>
                <w:rFonts w:asciiTheme="minorHAnsi" w:hAnsiTheme="minorHAnsi" w:cs="Arial"/>
                <w:color w:val="000000" w:themeColor="text1"/>
              </w:rPr>
            </w:pPr>
            <w:r>
              <w:rPr>
                <w:rFonts w:asciiTheme="minorHAnsi" w:hAnsiTheme="minorHAnsi" w:cs="Arial"/>
                <w:color w:val="000000" w:themeColor="text1"/>
              </w:rPr>
              <w:t>Oral Communication</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5C0270" w:rsidRPr="004C52FC" w:rsidRDefault="005C0270" w:rsidP="00262EFB">
            <w:pPr>
              <w:jc w:val="center"/>
              <w:rPr>
                <w:rFonts w:asciiTheme="minorHAnsi" w:hAnsiTheme="minorHAnsi" w:cs="Arial"/>
                <w:color w:val="000000" w:themeColor="text1"/>
              </w:rPr>
            </w:pPr>
            <w:r>
              <w:rPr>
                <w:rFonts w:asciiTheme="minorHAnsi" w:hAnsiTheme="minorHAnsi" w:cs="Arial"/>
                <w:color w:val="000000" w:themeColor="text1"/>
              </w:rPr>
              <w:t>All programs</w:t>
            </w:r>
          </w:p>
        </w:tc>
        <w:tc>
          <w:tcPr>
            <w:tcW w:w="1430" w:type="dxa"/>
            <w:shd w:val="clear" w:color="auto" w:fill="auto"/>
          </w:tcPr>
          <w:p w:rsidR="005C0270" w:rsidRPr="004C52FC" w:rsidRDefault="005C0270" w:rsidP="00262EFB">
            <w:pPr>
              <w:jc w:val="center"/>
              <w:rPr>
                <w:rFonts w:asciiTheme="minorHAnsi" w:hAnsiTheme="minorHAnsi" w:cs="Arial"/>
                <w:b/>
                <w:color w:val="000000" w:themeColor="text1"/>
              </w:rPr>
            </w:pPr>
            <w:r>
              <w:rPr>
                <w:rFonts w:asciiTheme="minorHAnsi" w:hAnsiTheme="minorHAnsi" w:cs="Arial"/>
                <w:b/>
                <w:color w:val="000000" w:themeColor="text1"/>
              </w:rPr>
              <w:t>2016-2017</w:t>
            </w:r>
          </w:p>
        </w:tc>
        <w:tc>
          <w:tcPr>
            <w:tcW w:w="2250" w:type="dxa"/>
            <w:shd w:val="clear" w:color="auto" w:fill="000000" w:themeFill="text1"/>
          </w:tcPr>
          <w:p w:rsidR="005C0270" w:rsidRPr="004C52FC" w:rsidRDefault="005C0270" w:rsidP="001D736E">
            <w:pPr>
              <w:ind w:left="72"/>
              <w:rPr>
                <w:rFonts w:asciiTheme="minorHAnsi" w:hAnsiTheme="minorHAnsi" w:cs="Arial"/>
                <w:color w:val="000000" w:themeColor="text1"/>
              </w:rPr>
            </w:pPr>
          </w:p>
        </w:tc>
        <w:tc>
          <w:tcPr>
            <w:tcW w:w="4028" w:type="dxa"/>
            <w:shd w:val="clear" w:color="auto" w:fill="000000" w:themeFill="text1"/>
          </w:tcPr>
          <w:p w:rsidR="005C0270" w:rsidRPr="004C52FC" w:rsidRDefault="005C0270" w:rsidP="001D736E">
            <w:pPr>
              <w:ind w:left="72"/>
              <w:rPr>
                <w:rFonts w:asciiTheme="minorHAnsi" w:hAnsiTheme="minorHAnsi" w:cs="Arial"/>
                <w:color w:val="000000" w:themeColor="text1"/>
              </w:rPr>
            </w:pPr>
          </w:p>
        </w:tc>
      </w:tr>
      <w:tr w:rsidR="00B34F9E" w:rsidRPr="004C52FC" w:rsidTr="000C7CF9">
        <w:trPr>
          <w:trHeight w:val="274"/>
        </w:trPr>
        <w:tc>
          <w:tcPr>
            <w:tcW w:w="3708" w:type="dxa"/>
            <w:gridSpan w:val="2"/>
            <w:shd w:val="clear" w:color="auto" w:fill="FFFFFF"/>
            <w:vAlign w:val="center"/>
          </w:tcPr>
          <w:p w:rsidR="00B34F9E" w:rsidRPr="004C52FC" w:rsidRDefault="00B34F9E" w:rsidP="003D6D6E">
            <w:pPr>
              <w:rPr>
                <w:rFonts w:asciiTheme="minorHAnsi" w:hAnsiTheme="minorHAnsi"/>
              </w:rPr>
            </w:pPr>
          </w:p>
        </w:tc>
        <w:tc>
          <w:tcPr>
            <w:tcW w:w="1742" w:type="dxa"/>
            <w:tcBorders>
              <w:top w:val="single" w:sz="4" w:space="0" w:color="auto"/>
            </w:tcBorders>
          </w:tcPr>
          <w:p w:rsidR="00B34F9E" w:rsidRPr="004C52FC" w:rsidRDefault="00B34F9E" w:rsidP="00BC12BF">
            <w:pPr>
              <w:jc w:val="center"/>
              <w:rPr>
                <w:rFonts w:asciiTheme="minorHAnsi" w:hAnsiTheme="minorHAnsi" w:cs="Arial"/>
                <w:color w:val="000000" w:themeColor="text1"/>
                <w:highlight w:val="yellow"/>
              </w:rPr>
            </w:pPr>
          </w:p>
        </w:tc>
        <w:tc>
          <w:tcPr>
            <w:tcW w:w="1430" w:type="dxa"/>
            <w:shd w:val="clear" w:color="auto" w:fill="auto"/>
          </w:tcPr>
          <w:p w:rsidR="00B34F9E" w:rsidRPr="004C52FC" w:rsidRDefault="00B34F9E" w:rsidP="00817DDA">
            <w:pPr>
              <w:jc w:val="center"/>
              <w:rPr>
                <w:rFonts w:asciiTheme="minorHAnsi" w:hAnsiTheme="minorHAnsi" w:cs="Arial"/>
                <w:color w:val="000000" w:themeColor="text1"/>
              </w:rPr>
            </w:pPr>
          </w:p>
        </w:tc>
        <w:tc>
          <w:tcPr>
            <w:tcW w:w="2250" w:type="dxa"/>
          </w:tcPr>
          <w:p w:rsidR="00B34F9E" w:rsidRPr="004C52FC" w:rsidRDefault="00B34F9E" w:rsidP="001D736E">
            <w:pPr>
              <w:ind w:left="72"/>
              <w:rPr>
                <w:rFonts w:asciiTheme="minorHAnsi" w:hAnsiTheme="minorHAnsi" w:cs="Arial"/>
                <w:color w:val="000000" w:themeColor="text1"/>
              </w:rPr>
            </w:pPr>
          </w:p>
        </w:tc>
        <w:tc>
          <w:tcPr>
            <w:tcW w:w="4028" w:type="dxa"/>
          </w:tcPr>
          <w:p w:rsidR="00B34F9E" w:rsidRPr="004C52FC" w:rsidRDefault="00B34F9E" w:rsidP="001D736E">
            <w:pPr>
              <w:ind w:left="72"/>
              <w:rPr>
                <w:rFonts w:asciiTheme="minorHAnsi" w:hAnsiTheme="minorHAnsi" w:cs="Arial"/>
                <w:color w:val="000000" w:themeColor="text1"/>
              </w:rPr>
            </w:pPr>
          </w:p>
        </w:tc>
      </w:tr>
      <w:tr w:rsidR="00B34F9E" w:rsidRPr="004C52FC" w:rsidTr="000C7CF9">
        <w:trPr>
          <w:trHeight w:val="274"/>
        </w:trPr>
        <w:tc>
          <w:tcPr>
            <w:tcW w:w="3708" w:type="dxa"/>
            <w:gridSpan w:val="2"/>
            <w:shd w:val="clear" w:color="auto" w:fill="FFFFFF"/>
            <w:vAlign w:val="center"/>
          </w:tcPr>
          <w:p w:rsidR="00B34F9E" w:rsidRPr="004C52FC" w:rsidRDefault="00B34F9E">
            <w:pPr>
              <w:jc w:val="center"/>
              <w:rPr>
                <w:rFonts w:asciiTheme="minorHAnsi" w:hAnsiTheme="minorHAnsi"/>
                <w:b/>
              </w:rPr>
            </w:pPr>
            <w:r w:rsidRPr="004C52FC">
              <w:rPr>
                <w:rFonts w:asciiTheme="minorHAnsi" w:hAnsiTheme="minorHAnsi"/>
                <w:b/>
              </w:rPr>
              <w:t>Program Outcomes</w:t>
            </w:r>
          </w:p>
        </w:tc>
        <w:tc>
          <w:tcPr>
            <w:tcW w:w="1742" w:type="dxa"/>
          </w:tcPr>
          <w:p w:rsidR="00B34F9E" w:rsidRPr="004C52FC" w:rsidRDefault="00B34F9E" w:rsidP="006B6194">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To which </w:t>
            </w:r>
            <w:r>
              <w:rPr>
                <w:rFonts w:asciiTheme="minorHAnsi" w:hAnsiTheme="minorHAnsi" w:cs="Arial"/>
                <w:color w:val="000000" w:themeColor="text1"/>
                <w:sz w:val="20"/>
              </w:rPr>
              <w:t>course(</w:t>
            </w:r>
            <w:r w:rsidRPr="004C52FC">
              <w:rPr>
                <w:rFonts w:asciiTheme="minorHAnsi" w:hAnsiTheme="minorHAnsi" w:cs="Arial"/>
                <w:color w:val="000000" w:themeColor="text1"/>
                <w:sz w:val="20"/>
              </w:rPr>
              <w:t>s) is this program outcome related?</w:t>
            </w:r>
          </w:p>
        </w:tc>
        <w:tc>
          <w:tcPr>
            <w:tcW w:w="1430" w:type="dxa"/>
            <w:shd w:val="clear" w:color="auto" w:fill="auto"/>
          </w:tcPr>
          <w:p w:rsidR="00B34F9E" w:rsidRPr="004C52FC" w:rsidRDefault="00B34F9E" w:rsidP="00C50A9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Year assessed or to be assessed.</w:t>
            </w:r>
          </w:p>
        </w:tc>
        <w:tc>
          <w:tcPr>
            <w:tcW w:w="2250" w:type="dxa"/>
          </w:tcPr>
          <w:p w:rsidR="00B34F9E" w:rsidRPr="004C52FC" w:rsidRDefault="00B34F9E" w:rsidP="00C50A9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Assessment Methods</w:t>
            </w:r>
          </w:p>
          <w:p w:rsidR="00B34F9E" w:rsidRPr="004C52FC" w:rsidRDefault="00B34F9E" w:rsidP="00C50A9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Used</w:t>
            </w:r>
          </w:p>
          <w:p w:rsidR="00B34F9E" w:rsidRPr="004C52FC" w:rsidRDefault="00B34F9E" w:rsidP="00C50A91">
            <w:pPr>
              <w:jc w:val="center"/>
              <w:rPr>
                <w:rFonts w:asciiTheme="minorHAnsi" w:hAnsiTheme="minorHAnsi" w:cs="Arial"/>
                <w:color w:val="000000" w:themeColor="text1"/>
                <w:sz w:val="20"/>
              </w:rPr>
            </w:pPr>
          </w:p>
        </w:tc>
        <w:tc>
          <w:tcPr>
            <w:tcW w:w="4028" w:type="dxa"/>
          </w:tcPr>
          <w:p w:rsidR="00B34F9E" w:rsidRPr="004C52FC" w:rsidRDefault="00B34F9E" w:rsidP="00C50A9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What were the assessment results?</w:t>
            </w:r>
          </w:p>
          <w:p w:rsidR="00B34F9E" w:rsidRPr="004C52FC" w:rsidRDefault="00B34F9E" w:rsidP="00C50A9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 (Please provide </w:t>
            </w:r>
            <w:r w:rsidRPr="004C52FC">
              <w:rPr>
                <w:rFonts w:asciiTheme="minorHAnsi" w:hAnsiTheme="minorHAnsi" w:cs="Arial"/>
                <w:color w:val="000000" w:themeColor="text1"/>
                <w:sz w:val="20"/>
                <w:u w:val="single"/>
              </w:rPr>
              <w:t>brief</w:t>
            </w:r>
            <w:r w:rsidRPr="004C52FC">
              <w:rPr>
                <w:rFonts w:asciiTheme="minorHAnsi" w:hAnsiTheme="minorHAnsi" w:cs="Arial"/>
                <w:color w:val="000000" w:themeColor="text1"/>
                <w:sz w:val="20"/>
              </w:rPr>
              <w:t xml:space="preserve"> summary data)</w:t>
            </w:r>
          </w:p>
        </w:tc>
      </w:tr>
      <w:tr w:rsidR="000C7CF9" w:rsidRPr="004C52FC" w:rsidTr="000C7CF9">
        <w:trPr>
          <w:trHeight w:val="274"/>
        </w:trPr>
        <w:tc>
          <w:tcPr>
            <w:tcW w:w="3708" w:type="dxa"/>
            <w:gridSpan w:val="2"/>
            <w:shd w:val="clear" w:color="auto" w:fill="FFFFFF"/>
            <w:vAlign w:val="center"/>
          </w:tcPr>
          <w:p w:rsidR="000C7CF9" w:rsidRDefault="000C7CF9" w:rsidP="004A6C96">
            <w:r>
              <w:t>Demonstrate the ability to think logically and solve problems using analysis, synthesis and evaluation.</w:t>
            </w:r>
          </w:p>
          <w:p w:rsidR="000C7CF9" w:rsidRPr="00814EB1" w:rsidRDefault="000C7CF9" w:rsidP="004A6C96">
            <w:pPr>
              <w:ind w:left="360"/>
              <w:rPr>
                <w:rFonts w:ascii="Verdana" w:hAnsi="Verdana"/>
                <w:sz w:val="20"/>
                <w:szCs w:val="20"/>
              </w:rPr>
            </w:pPr>
          </w:p>
        </w:tc>
        <w:tc>
          <w:tcPr>
            <w:tcW w:w="1742" w:type="dxa"/>
            <w:vAlign w:val="center"/>
          </w:tcPr>
          <w:p w:rsidR="000C7CF9" w:rsidRPr="00AD236A" w:rsidRDefault="000C7CF9" w:rsidP="004A6C96">
            <w:pPr>
              <w:rPr>
                <w:rFonts w:ascii="Verdana" w:hAnsi="Verdana"/>
                <w:sz w:val="20"/>
                <w:szCs w:val="20"/>
              </w:rPr>
            </w:pPr>
            <w:r w:rsidRPr="00174BD8">
              <w:rPr>
                <w:rFonts w:ascii="Verdana" w:hAnsi="Verdana"/>
                <w:sz w:val="20"/>
                <w:szCs w:val="20"/>
              </w:rPr>
              <w:t>MAT</w:t>
            </w:r>
            <w:r>
              <w:rPr>
                <w:rFonts w:ascii="Verdana" w:hAnsi="Verdana"/>
                <w:sz w:val="20"/>
                <w:szCs w:val="20"/>
              </w:rPr>
              <w:t xml:space="preserve"> 1250, 1310</w:t>
            </w:r>
          </w:p>
        </w:tc>
        <w:tc>
          <w:tcPr>
            <w:tcW w:w="1430" w:type="dxa"/>
            <w:shd w:val="clear" w:color="auto" w:fill="auto"/>
          </w:tcPr>
          <w:p w:rsidR="000C7CF9" w:rsidRPr="004C52FC" w:rsidRDefault="00F459F0" w:rsidP="00691289">
            <w:pPr>
              <w:rPr>
                <w:rFonts w:asciiTheme="minorHAnsi" w:hAnsiTheme="minorHAnsi" w:cs="Arial"/>
                <w:color w:val="000000" w:themeColor="text1"/>
              </w:rPr>
            </w:pPr>
            <w:r w:rsidRPr="0014457A">
              <w:rPr>
                <w:rFonts w:ascii="Arial" w:hAnsi="Arial" w:cs="Arial"/>
                <w:color w:val="000000" w:themeColor="text1"/>
              </w:rPr>
              <w:fldChar w:fldCharType="begin">
                <w:ffData>
                  <w:name w:val="Text1"/>
                  <w:enabled/>
                  <w:calcOnExit w:val="0"/>
                  <w:textInput/>
                </w:ffData>
              </w:fldChar>
            </w:r>
            <w:r w:rsidR="000C7CF9" w:rsidRPr="0014457A">
              <w:rPr>
                <w:rFonts w:ascii="Arial" w:hAnsi="Arial" w:cs="Arial"/>
                <w:color w:val="000000" w:themeColor="text1"/>
              </w:rPr>
              <w:instrText xml:space="preserve"> FORMTEXT </w:instrText>
            </w:r>
            <w:r w:rsidRPr="0014457A">
              <w:rPr>
                <w:rFonts w:ascii="Arial" w:hAnsi="Arial" w:cs="Arial"/>
                <w:color w:val="000000" w:themeColor="text1"/>
              </w:rPr>
            </w:r>
            <w:r w:rsidRPr="0014457A">
              <w:rPr>
                <w:rFonts w:ascii="Arial" w:hAnsi="Arial" w:cs="Arial"/>
                <w:color w:val="000000" w:themeColor="text1"/>
              </w:rPr>
              <w:fldChar w:fldCharType="separate"/>
            </w:r>
            <w:r w:rsidR="00691289">
              <w:t>2012-2013</w:t>
            </w:r>
            <w:r w:rsidRPr="0014457A">
              <w:rPr>
                <w:rFonts w:ascii="Arial" w:hAnsi="Arial" w:cs="Arial"/>
                <w:color w:val="000000" w:themeColor="text1"/>
              </w:rPr>
              <w:fldChar w:fldCharType="end"/>
            </w:r>
          </w:p>
        </w:tc>
        <w:tc>
          <w:tcPr>
            <w:tcW w:w="2250" w:type="dxa"/>
          </w:tcPr>
          <w:p w:rsidR="000C7CF9" w:rsidRPr="004C52FC" w:rsidRDefault="00F459F0" w:rsidP="007969DF">
            <w:pPr>
              <w:ind w:left="72"/>
              <w:rPr>
                <w:rFonts w:asciiTheme="minorHAnsi" w:hAnsiTheme="minorHAnsi" w:cs="Arial"/>
                <w:color w:val="000000" w:themeColor="text1"/>
              </w:rPr>
            </w:pPr>
            <w:r w:rsidRPr="0014457A">
              <w:rPr>
                <w:rFonts w:ascii="Arial" w:hAnsi="Arial" w:cs="Arial"/>
                <w:color w:val="000000" w:themeColor="text1"/>
              </w:rPr>
              <w:fldChar w:fldCharType="begin">
                <w:ffData>
                  <w:name w:val="Text1"/>
                  <w:enabled/>
                  <w:calcOnExit w:val="0"/>
                  <w:textInput/>
                </w:ffData>
              </w:fldChar>
            </w:r>
            <w:r w:rsidR="000C7CF9" w:rsidRPr="0014457A">
              <w:rPr>
                <w:rFonts w:ascii="Arial" w:hAnsi="Arial" w:cs="Arial"/>
                <w:color w:val="000000" w:themeColor="text1"/>
              </w:rPr>
              <w:instrText xml:space="preserve"> FORMTEXT </w:instrText>
            </w:r>
            <w:r w:rsidRPr="0014457A">
              <w:rPr>
                <w:rFonts w:ascii="Arial" w:hAnsi="Arial" w:cs="Arial"/>
                <w:color w:val="000000" w:themeColor="text1"/>
              </w:rPr>
            </w:r>
            <w:r w:rsidRPr="0014457A">
              <w:rPr>
                <w:rFonts w:ascii="Arial" w:hAnsi="Arial" w:cs="Arial"/>
                <w:color w:val="000000" w:themeColor="text1"/>
              </w:rPr>
              <w:fldChar w:fldCharType="separate"/>
            </w:r>
            <w:r w:rsidR="007969DF" w:rsidRPr="007969DF">
              <w:t>Exams, quizzes, papers, and psychology simulations (1100, 1126, 2217, 2220, 2235, 2236)</w:t>
            </w:r>
            <w:r w:rsidRPr="0014457A">
              <w:rPr>
                <w:rFonts w:ascii="Arial" w:hAnsi="Arial" w:cs="Arial"/>
                <w:color w:val="000000" w:themeColor="text1"/>
              </w:rPr>
              <w:fldChar w:fldCharType="end"/>
            </w:r>
          </w:p>
        </w:tc>
        <w:tc>
          <w:tcPr>
            <w:tcW w:w="4028" w:type="dxa"/>
          </w:tcPr>
          <w:p w:rsidR="007969DF" w:rsidRPr="007969DF" w:rsidRDefault="00F459F0" w:rsidP="007969DF">
            <w:r w:rsidRPr="0014457A">
              <w:rPr>
                <w:rFonts w:ascii="Arial" w:hAnsi="Arial" w:cs="Arial"/>
                <w:color w:val="000000" w:themeColor="text1"/>
              </w:rPr>
              <w:fldChar w:fldCharType="begin">
                <w:ffData>
                  <w:name w:val="Text1"/>
                  <w:enabled/>
                  <w:calcOnExit w:val="0"/>
                  <w:textInput/>
                </w:ffData>
              </w:fldChar>
            </w:r>
            <w:r w:rsidR="000C7CF9" w:rsidRPr="0014457A">
              <w:rPr>
                <w:rFonts w:ascii="Arial" w:hAnsi="Arial" w:cs="Arial"/>
                <w:color w:val="000000" w:themeColor="text1"/>
              </w:rPr>
              <w:instrText xml:space="preserve"> FORMTEXT </w:instrText>
            </w:r>
            <w:r w:rsidRPr="0014457A">
              <w:rPr>
                <w:rFonts w:ascii="Arial" w:hAnsi="Arial" w:cs="Arial"/>
                <w:color w:val="000000" w:themeColor="text1"/>
              </w:rPr>
            </w:r>
            <w:r w:rsidRPr="0014457A">
              <w:rPr>
                <w:rFonts w:ascii="Arial" w:hAnsi="Arial" w:cs="Arial"/>
                <w:color w:val="000000" w:themeColor="text1"/>
              </w:rPr>
              <w:fldChar w:fldCharType="separate"/>
            </w:r>
            <w:r w:rsidR="007969DF" w:rsidRPr="007969DF">
              <w:t>PSY 1100   77%  overall pass rate  on this outcome</w:t>
            </w:r>
          </w:p>
          <w:p w:rsidR="007969DF" w:rsidRPr="007969DF" w:rsidRDefault="007969DF" w:rsidP="007969DF">
            <w:r w:rsidRPr="007969DF">
              <w:t>PSY 1126 81% pass rate</w:t>
            </w:r>
          </w:p>
          <w:p w:rsidR="007969DF" w:rsidRPr="007969DF" w:rsidRDefault="007969DF" w:rsidP="007969DF">
            <w:r w:rsidRPr="007969DF">
              <w:t>PSY 2217 83% pass rate</w:t>
            </w:r>
          </w:p>
          <w:p w:rsidR="007969DF" w:rsidRPr="007969DF" w:rsidRDefault="007969DF" w:rsidP="007969DF">
            <w:r w:rsidRPr="007969DF">
              <w:t>PSY 2220 70% pass rate</w:t>
            </w:r>
          </w:p>
          <w:p w:rsidR="007969DF" w:rsidRPr="007969DF" w:rsidRDefault="007969DF" w:rsidP="007969DF">
            <w:r w:rsidRPr="007969DF">
              <w:t>PSY 2235 81% pass rate</w:t>
            </w:r>
          </w:p>
          <w:p w:rsidR="000C7CF9" w:rsidRPr="004C52FC" w:rsidRDefault="007969DF" w:rsidP="007969DF">
            <w:pPr>
              <w:ind w:left="72"/>
              <w:rPr>
                <w:rFonts w:asciiTheme="minorHAnsi" w:hAnsiTheme="minorHAnsi" w:cs="Arial"/>
                <w:color w:val="000000" w:themeColor="text1"/>
              </w:rPr>
            </w:pPr>
            <w:r w:rsidRPr="007969DF">
              <w:lastRenderedPageBreak/>
              <w:t>PSY 2236 91% pass rate</w:t>
            </w:r>
            <w:r w:rsidR="00F459F0" w:rsidRPr="0014457A">
              <w:rPr>
                <w:rFonts w:ascii="Arial" w:hAnsi="Arial" w:cs="Arial"/>
                <w:color w:val="000000" w:themeColor="text1"/>
              </w:rPr>
              <w:fldChar w:fldCharType="end"/>
            </w:r>
          </w:p>
        </w:tc>
      </w:tr>
      <w:tr w:rsidR="000C7CF9" w:rsidRPr="004C52FC" w:rsidTr="000C7CF9">
        <w:trPr>
          <w:trHeight w:val="72"/>
        </w:trPr>
        <w:tc>
          <w:tcPr>
            <w:tcW w:w="3708" w:type="dxa"/>
            <w:gridSpan w:val="2"/>
            <w:shd w:val="clear" w:color="auto" w:fill="FFFFFF"/>
            <w:vAlign w:val="center"/>
          </w:tcPr>
          <w:p w:rsidR="000C7CF9" w:rsidRDefault="000C7CF9" w:rsidP="004A6C96">
            <w:r>
              <w:lastRenderedPageBreak/>
              <w:t>Recognize and articulate an understanding of the increasing interdependence of world cultures and their consequences.</w:t>
            </w:r>
          </w:p>
          <w:p w:rsidR="000C7CF9" w:rsidRPr="00814EB1" w:rsidRDefault="000C7CF9" w:rsidP="004A6C96">
            <w:pPr>
              <w:rPr>
                <w:rFonts w:ascii="Verdana" w:hAnsi="Verdana"/>
                <w:sz w:val="20"/>
                <w:szCs w:val="20"/>
              </w:rPr>
            </w:pPr>
          </w:p>
        </w:tc>
        <w:tc>
          <w:tcPr>
            <w:tcW w:w="1742" w:type="dxa"/>
            <w:vAlign w:val="center"/>
          </w:tcPr>
          <w:p w:rsidR="000C7CF9" w:rsidRDefault="000C7CF9" w:rsidP="004A6C96">
            <w:pPr>
              <w:ind w:left="720"/>
              <w:rPr>
                <w:rFonts w:ascii="Verdana" w:hAnsi="Verdana"/>
                <w:color w:val="333333"/>
                <w:sz w:val="17"/>
                <w:szCs w:val="17"/>
              </w:rPr>
            </w:pPr>
            <w:r w:rsidRPr="00226B66">
              <w:rPr>
                <w:rFonts w:ascii="Verdana" w:hAnsi="Verdana"/>
                <w:color w:val="333333"/>
                <w:sz w:val="17"/>
                <w:szCs w:val="17"/>
              </w:rPr>
              <w:t>ART 2236</w:t>
            </w:r>
            <w:r>
              <w:rPr>
                <w:rFonts w:ascii="Verdana" w:hAnsi="Verdana"/>
                <w:color w:val="333333"/>
                <w:sz w:val="17"/>
                <w:szCs w:val="17"/>
              </w:rPr>
              <w:t>,</w:t>
            </w:r>
            <w:r w:rsidRPr="00226B66">
              <w:rPr>
                <w:rFonts w:ascii="Verdana" w:hAnsi="Verdana"/>
                <w:color w:val="333333"/>
                <w:sz w:val="17"/>
                <w:szCs w:val="17"/>
              </w:rPr>
              <w:t xml:space="preserve"> </w:t>
            </w:r>
          </w:p>
          <w:p w:rsidR="000C7CF9" w:rsidRPr="000C275D" w:rsidRDefault="000C7CF9" w:rsidP="004A6C96">
            <w:pPr>
              <w:ind w:left="720"/>
              <w:rPr>
                <w:rFonts w:ascii="Verdana" w:hAnsi="Verdana"/>
                <w:color w:val="333333"/>
                <w:sz w:val="17"/>
                <w:szCs w:val="17"/>
              </w:rPr>
            </w:pPr>
            <w:r w:rsidRPr="000C275D">
              <w:rPr>
                <w:rFonts w:ascii="Verdana" w:hAnsi="Verdana"/>
                <w:color w:val="333333"/>
                <w:sz w:val="17"/>
                <w:szCs w:val="17"/>
              </w:rPr>
              <w:t>PSY 22</w:t>
            </w:r>
            <w:r>
              <w:rPr>
                <w:rFonts w:ascii="Verdana" w:hAnsi="Verdana"/>
                <w:color w:val="333333"/>
                <w:sz w:val="17"/>
                <w:szCs w:val="17"/>
              </w:rPr>
              <w:t>2</w:t>
            </w:r>
            <w:r w:rsidRPr="000C275D">
              <w:rPr>
                <w:rFonts w:ascii="Verdana" w:hAnsi="Verdana"/>
                <w:color w:val="333333"/>
                <w:sz w:val="17"/>
                <w:szCs w:val="17"/>
              </w:rPr>
              <w:t>5</w:t>
            </w:r>
            <w:r>
              <w:rPr>
                <w:rFonts w:ascii="Verdana" w:hAnsi="Verdana"/>
                <w:color w:val="333333"/>
                <w:sz w:val="17"/>
                <w:szCs w:val="17"/>
              </w:rPr>
              <w:t>,</w:t>
            </w:r>
            <w:r w:rsidRPr="000C275D">
              <w:rPr>
                <w:rFonts w:ascii="Verdana" w:hAnsi="Verdana"/>
                <w:color w:val="333333"/>
                <w:sz w:val="17"/>
                <w:szCs w:val="17"/>
              </w:rPr>
              <w:t xml:space="preserve"> </w:t>
            </w:r>
          </w:p>
          <w:p w:rsidR="000C7CF9" w:rsidRPr="000C275D" w:rsidRDefault="000C7CF9" w:rsidP="004A6C96">
            <w:pPr>
              <w:ind w:left="720"/>
              <w:rPr>
                <w:rFonts w:ascii="Verdana" w:hAnsi="Verdana"/>
                <w:color w:val="333333"/>
                <w:sz w:val="17"/>
                <w:szCs w:val="17"/>
              </w:rPr>
            </w:pPr>
            <w:r w:rsidRPr="000C275D">
              <w:rPr>
                <w:rFonts w:ascii="Verdana" w:hAnsi="Verdana"/>
                <w:color w:val="333333"/>
                <w:sz w:val="17"/>
                <w:szCs w:val="17"/>
              </w:rPr>
              <w:t xml:space="preserve">GEO </w:t>
            </w:r>
            <w:r>
              <w:rPr>
                <w:rFonts w:ascii="Verdana" w:hAnsi="Verdana"/>
                <w:color w:val="333333"/>
                <w:sz w:val="17"/>
                <w:szCs w:val="17"/>
              </w:rPr>
              <w:t>1</w:t>
            </w:r>
            <w:r w:rsidRPr="000C275D">
              <w:rPr>
                <w:rFonts w:ascii="Verdana" w:hAnsi="Verdana"/>
                <w:color w:val="333333"/>
                <w:sz w:val="17"/>
                <w:szCs w:val="17"/>
              </w:rPr>
              <w:t>201</w:t>
            </w:r>
            <w:r>
              <w:rPr>
                <w:rFonts w:ascii="Verdana" w:hAnsi="Verdana"/>
                <w:color w:val="333333"/>
                <w:sz w:val="17"/>
                <w:szCs w:val="17"/>
              </w:rPr>
              <w:t>,</w:t>
            </w:r>
            <w:r w:rsidRPr="000C275D">
              <w:rPr>
                <w:rFonts w:ascii="Verdana" w:hAnsi="Verdana"/>
                <w:color w:val="333333"/>
                <w:sz w:val="17"/>
                <w:szCs w:val="17"/>
              </w:rPr>
              <w:t xml:space="preserve"> </w:t>
            </w:r>
          </w:p>
          <w:p w:rsidR="000C7CF9" w:rsidRPr="000C275D" w:rsidRDefault="000C7CF9" w:rsidP="004A6C96">
            <w:pPr>
              <w:ind w:left="720"/>
              <w:rPr>
                <w:rFonts w:ascii="Verdana" w:hAnsi="Verdana"/>
                <w:color w:val="333333"/>
                <w:sz w:val="17"/>
                <w:szCs w:val="17"/>
              </w:rPr>
            </w:pPr>
            <w:r w:rsidRPr="000C275D">
              <w:rPr>
                <w:rFonts w:ascii="Verdana" w:hAnsi="Verdana"/>
                <w:color w:val="333333"/>
                <w:sz w:val="17"/>
                <w:szCs w:val="17"/>
              </w:rPr>
              <w:t>SOC 2</w:t>
            </w:r>
            <w:r>
              <w:rPr>
                <w:rFonts w:ascii="Verdana" w:hAnsi="Verdana"/>
                <w:color w:val="333333"/>
                <w:sz w:val="17"/>
                <w:szCs w:val="17"/>
              </w:rPr>
              <w:t>2</w:t>
            </w:r>
            <w:r w:rsidRPr="000C275D">
              <w:rPr>
                <w:rFonts w:ascii="Verdana" w:hAnsi="Verdana"/>
                <w:color w:val="333333"/>
                <w:sz w:val="17"/>
                <w:szCs w:val="17"/>
              </w:rPr>
              <w:t>15</w:t>
            </w:r>
            <w:r>
              <w:rPr>
                <w:rFonts w:ascii="Verdana" w:hAnsi="Verdana"/>
                <w:color w:val="333333"/>
                <w:sz w:val="17"/>
                <w:szCs w:val="17"/>
              </w:rPr>
              <w:t>,</w:t>
            </w:r>
            <w:r w:rsidRPr="000C275D">
              <w:rPr>
                <w:rFonts w:ascii="Verdana" w:hAnsi="Verdana"/>
                <w:color w:val="333333"/>
                <w:sz w:val="17"/>
                <w:szCs w:val="17"/>
              </w:rPr>
              <w:t xml:space="preserve"> </w:t>
            </w:r>
          </w:p>
          <w:p w:rsidR="000C7CF9" w:rsidRPr="000C275D" w:rsidRDefault="000C7CF9" w:rsidP="004A6C96">
            <w:pPr>
              <w:ind w:left="720"/>
              <w:rPr>
                <w:rFonts w:ascii="Verdana" w:hAnsi="Verdana"/>
                <w:color w:val="333333"/>
                <w:sz w:val="17"/>
                <w:szCs w:val="17"/>
              </w:rPr>
            </w:pPr>
            <w:r w:rsidRPr="0056523A">
              <w:rPr>
                <w:rFonts w:ascii="Verdana" w:hAnsi="Verdana"/>
                <w:color w:val="333333"/>
                <w:sz w:val="17"/>
                <w:szCs w:val="17"/>
              </w:rPr>
              <w:t>HUM 1130</w:t>
            </w:r>
            <w:r>
              <w:rPr>
                <w:rFonts w:ascii="Verdana" w:hAnsi="Verdana"/>
                <w:color w:val="333333"/>
                <w:sz w:val="17"/>
                <w:szCs w:val="17"/>
              </w:rPr>
              <w:t>,</w:t>
            </w:r>
            <w:r w:rsidRPr="0056523A">
              <w:rPr>
                <w:rFonts w:ascii="Verdana" w:hAnsi="Verdana"/>
                <w:color w:val="333333"/>
                <w:sz w:val="17"/>
                <w:szCs w:val="17"/>
              </w:rPr>
              <w:t xml:space="preserve"> </w:t>
            </w:r>
          </w:p>
          <w:p w:rsidR="000C7CF9" w:rsidRPr="000C275D" w:rsidRDefault="000C7CF9" w:rsidP="004A6C96">
            <w:pPr>
              <w:ind w:left="720"/>
              <w:rPr>
                <w:rFonts w:ascii="Verdana" w:hAnsi="Verdana"/>
                <w:color w:val="333333"/>
                <w:sz w:val="17"/>
                <w:szCs w:val="17"/>
              </w:rPr>
            </w:pPr>
            <w:r w:rsidRPr="000C275D">
              <w:rPr>
                <w:rFonts w:ascii="Verdana" w:hAnsi="Verdana"/>
                <w:color w:val="333333"/>
                <w:sz w:val="17"/>
                <w:szCs w:val="17"/>
              </w:rPr>
              <w:t>GEO 1</w:t>
            </w:r>
            <w:r>
              <w:rPr>
                <w:rFonts w:ascii="Verdana" w:hAnsi="Verdana"/>
                <w:color w:val="333333"/>
                <w:sz w:val="17"/>
                <w:szCs w:val="17"/>
              </w:rPr>
              <w:t>101,</w:t>
            </w:r>
            <w:r w:rsidRPr="000C275D">
              <w:rPr>
                <w:rFonts w:ascii="Verdana" w:hAnsi="Verdana"/>
                <w:color w:val="333333"/>
                <w:sz w:val="17"/>
                <w:szCs w:val="17"/>
              </w:rPr>
              <w:t xml:space="preserve"> </w:t>
            </w:r>
          </w:p>
          <w:p w:rsidR="000C7CF9" w:rsidRPr="000C275D" w:rsidRDefault="000C7CF9" w:rsidP="004A6C96">
            <w:pPr>
              <w:ind w:left="720"/>
              <w:rPr>
                <w:rFonts w:ascii="Verdana" w:hAnsi="Verdana"/>
                <w:color w:val="333333"/>
                <w:sz w:val="17"/>
                <w:szCs w:val="17"/>
              </w:rPr>
            </w:pPr>
            <w:r w:rsidRPr="000C275D">
              <w:rPr>
                <w:rFonts w:ascii="Verdana" w:hAnsi="Verdana"/>
                <w:color w:val="333333"/>
                <w:sz w:val="17"/>
                <w:szCs w:val="17"/>
              </w:rPr>
              <w:t>PLS 200</w:t>
            </w:r>
            <w:r>
              <w:rPr>
                <w:rFonts w:ascii="Verdana" w:hAnsi="Verdana"/>
                <w:color w:val="333333"/>
                <w:sz w:val="17"/>
                <w:szCs w:val="17"/>
              </w:rPr>
              <w:t>0,</w:t>
            </w:r>
          </w:p>
          <w:p w:rsidR="000C7CF9" w:rsidRPr="000C275D" w:rsidRDefault="000C7CF9" w:rsidP="004A6C96">
            <w:pPr>
              <w:ind w:left="720"/>
              <w:rPr>
                <w:rFonts w:ascii="Verdana" w:hAnsi="Verdana"/>
                <w:color w:val="333333"/>
                <w:sz w:val="17"/>
                <w:szCs w:val="17"/>
              </w:rPr>
            </w:pPr>
            <w:r w:rsidRPr="000C275D">
              <w:rPr>
                <w:rFonts w:ascii="Verdana" w:hAnsi="Verdana"/>
                <w:color w:val="333333"/>
                <w:sz w:val="17"/>
                <w:szCs w:val="17"/>
              </w:rPr>
              <w:t>LIT 217</w:t>
            </w:r>
            <w:r>
              <w:rPr>
                <w:rFonts w:ascii="Verdana" w:hAnsi="Verdana"/>
                <w:color w:val="333333"/>
                <w:sz w:val="17"/>
                <w:szCs w:val="17"/>
              </w:rPr>
              <w:t>0,</w:t>
            </w:r>
            <w:r w:rsidRPr="000C275D">
              <w:rPr>
                <w:rFonts w:ascii="Verdana" w:hAnsi="Verdana"/>
                <w:color w:val="333333"/>
                <w:sz w:val="17"/>
                <w:szCs w:val="17"/>
              </w:rPr>
              <w:t xml:space="preserve"> </w:t>
            </w:r>
          </w:p>
          <w:p w:rsidR="000C7CF9" w:rsidRPr="00AD236A" w:rsidRDefault="000C7CF9" w:rsidP="004A6C96">
            <w:pPr>
              <w:rPr>
                <w:rFonts w:ascii="Verdana" w:hAnsi="Verdana"/>
                <w:sz w:val="20"/>
                <w:szCs w:val="20"/>
              </w:rPr>
            </w:pPr>
            <w:r w:rsidRPr="00886500">
              <w:rPr>
                <w:rFonts w:ascii="Verdana" w:hAnsi="Verdana"/>
                <w:color w:val="333333"/>
                <w:sz w:val="17"/>
                <w:szCs w:val="17"/>
              </w:rPr>
              <w:t>LIT 2234</w:t>
            </w:r>
            <w:r>
              <w:rPr>
                <w:rFonts w:ascii="Verdana" w:hAnsi="Verdana"/>
                <w:color w:val="333333"/>
                <w:sz w:val="17"/>
                <w:szCs w:val="17"/>
              </w:rPr>
              <w:t>,</w:t>
            </w:r>
            <w:r w:rsidRPr="000C275D">
              <w:rPr>
                <w:rFonts w:ascii="Verdana" w:hAnsi="Verdana"/>
                <w:color w:val="333333"/>
                <w:sz w:val="17"/>
                <w:szCs w:val="17"/>
              </w:rPr>
              <w:t>SOC 1</w:t>
            </w:r>
            <w:r>
              <w:rPr>
                <w:rFonts w:ascii="Verdana" w:hAnsi="Verdana"/>
                <w:color w:val="333333"/>
                <w:sz w:val="17"/>
                <w:szCs w:val="17"/>
              </w:rPr>
              <w:t>1</w:t>
            </w:r>
            <w:r w:rsidRPr="000C275D">
              <w:rPr>
                <w:rFonts w:ascii="Verdana" w:hAnsi="Verdana"/>
                <w:color w:val="333333"/>
                <w:sz w:val="17"/>
                <w:szCs w:val="17"/>
              </w:rPr>
              <w:t>45</w:t>
            </w:r>
          </w:p>
        </w:tc>
        <w:tc>
          <w:tcPr>
            <w:tcW w:w="1430" w:type="dxa"/>
            <w:shd w:val="clear" w:color="auto" w:fill="auto"/>
          </w:tcPr>
          <w:p w:rsidR="000C7CF9" w:rsidRPr="00582082" w:rsidRDefault="00F459F0" w:rsidP="00A4505C">
            <w:pPr>
              <w:rPr>
                <w:rFonts w:asciiTheme="minorHAnsi" w:hAnsiTheme="minorHAnsi" w:cs="Arial"/>
                <w:color w:val="FF0000"/>
              </w:rPr>
            </w:pPr>
            <w:r w:rsidRPr="00582082">
              <w:rPr>
                <w:rFonts w:ascii="Arial" w:hAnsi="Arial" w:cs="Arial"/>
                <w:color w:val="FF0000"/>
              </w:rPr>
              <w:fldChar w:fldCharType="begin">
                <w:ffData>
                  <w:name w:val="Text1"/>
                  <w:enabled/>
                  <w:calcOnExit w:val="0"/>
                  <w:textInput/>
                </w:ffData>
              </w:fldChar>
            </w:r>
            <w:r w:rsidR="000C7CF9" w:rsidRPr="00582082">
              <w:rPr>
                <w:rFonts w:ascii="Arial" w:hAnsi="Arial" w:cs="Arial"/>
                <w:color w:val="FF0000"/>
              </w:rPr>
              <w:instrText xml:space="preserve"> FORMTEXT </w:instrText>
            </w:r>
            <w:r w:rsidRPr="00582082">
              <w:rPr>
                <w:rFonts w:ascii="Arial" w:hAnsi="Arial" w:cs="Arial"/>
                <w:color w:val="FF0000"/>
              </w:rPr>
            </w:r>
            <w:r w:rsidRPr="00582082">
              <w:rPr>
                <w:rFonts w:ascii="Arial" w:hAnsi="Arial" w:cs="Arial"/>
                <w:color w:val="FF0000"/>
              </w:rPr>
              <w:fldChar w:fldCharType="separate"/>
            </w:r>
            <w:r w:rsidR="00A4505C" w:rsidRPr="00582082">
              <w:rPr>
                <w:color w:val="FF0000"/>
              </w:rPr>
              <w:t>2007-2012</w:t>
            </w:r>
            <w:r w:rsidRPr="00582082">
              <w:rPr>
                <w:rFonts w:ascii="Arial" w:hAnsi="Arial" w:cs="Arial"/>
                <w:color w:val="FF0000"/>
              </w:rPr>
              <w:fldChar w:fldCharType="end"/>
            </w:r>
          </w:p>
        </w:tc>
        <w:tc>
          <w:tcPr>
            <w:tcW w:w="2250" w:type="dxa"/>
          </w:tcPr>
          <w:p w:rsidR="000C7CF9" w:rsidRPr="00582082" w:rsidRDefault="00F459F0" w:rsidP="00805418">
            <w:pPr>
              <w:ind w:left="72"/>
              <w:rPr>
                <w:rFonts w:asciiTheme="minorHAnsi" w:hAnsiTheme="minorHAnsi" w:cs="Arial"/>
                <w:color w:val="FF0000"/>
              </w:rPr>
            </w:pPr>
            <w:r w:rsidRPr="00582082">
              <w:rPr>
                <w:rFonts w:ascii="Arial" w:hAnsi="Arial" w:cs="Arial"/>
                <w:color w:val="FF0000"/>
              </w:rPr>
              <w:fldChar w:fldCharType="begin">
                <w:ffData>
                  <w:name w:val="Text1"/>
                  <w:enabled/>
                  <w:calcOnExit w:val="0"/>
                  <w:textInput/>
                </w:ffData>
              </w:fldChar>
            </w:r>
            <w:r w:rsidR="000C7CF9" w:rsidRPr="00582082">
              <w:rPr>
                <w:rFonts w:ascii="Arial" w:hAnsi="Arial" w:cs="Arial"/>
                <w:color w:val="FF0000"/>
              </w:rPr>
              <w:instrText xml:space="preserve"> FORMTEXT </w:instrText>
            </w:r>
            <w:r w:rsidRPr="00582082">
              <w:rPr>
                <w:rFonts w:ascii="Arial" w:hAnsi="Arial" w:cs="Arial"/>
                <w:color w:val="FF0000"/>
              </w:rPr>
            </w:r>
            <w:r w:rsidRPr="00582082">
              <w:rPr>
                <w:rFonts w:ascii="Arial" w:hAnsi="Arial" w:cs="Arial"/>
                <w:color w:val="FF0000"/>
              </w:rPr>
              <w:fldChar w:fldCharType="separate"/>
            </w:r>
            <w:r w:rsidR="00A4505C" w:rsidRPr="00582082">
              <w:rPr>
                <w:color w:val="FF0000"/>
              </w:rPr>
              <w:t xml:space="preserve">Locally developed exam; Diversity </w:t>
            </w:r>
            <w:r w:rsidR="00805418" w:rsidRPr="00582082">
              <w:rPr>
                <w:color w:val="FF0000"/>
              </w:rPr>
              <w:t>a</w:t>
            </w:r>
            <w:r w:rsidR="00A4505C" w:rsidRPr="00582082">
              <w:rPr>
                <w:color w:val="FF0000"/>
              </w:rPr>
              <w:t>wareness written assignment</w:t>
            </w:r>
            <w:r w:rsidRPr="00582082">
              <w:rPr>
                <w:rFonts w:ascii="Arial" w:hAnsi="Arial" w:cs="Arial"/>
                <w:color w:val="FF0000"/>
              </w:rPr>
              <w:fldChar w:fldCharType="end"/>
            </w:r>
          </w:p>
        </w:tc>
        <w:tc>
          <w:tcPr>
            <w:tcW w:w="4028" w:type="dxa"/>
          </w:tcPr>
          <w:p w:rsidR="000C7CF9" w:rsidRPr="00582082" w:rsidRDefault="00F459F0" w:rsidP="00805418">
            <w:pPr>
              <w:ind w:left="72"/>
              <w:rPr>
                <w:rFonts w:asciiTheme="minorHAnsi" w:hAnsiTheme="minorHAnsi" w:cs="Arial"/>
                <w:color w:val="FF0000"/>
              </w:rPr>
            </w:pPr>
            <w:r w:rsidRPr="00582082">
              <w:rPr>
                <w:rFonts w:ascii="Arial" w:hAnsi="Arial" w:cs="Arial"/>
                <w:color w:val="FF0000"/>
              </w:rPr>
              <w:fldChar w:fldCharType="begin">
                <w:ffData>
                  <w:name w:val="Text1"/>
                  <w:enabled/>
                  <w:calcOnExit w:val="0"/>
                  <w:textInput/>
                </w:ffData>
              </w:fldChar>
            </w:r>
            <w:r w:rsidR="000C7CF9" w:rsidRPr="00582082">
              <w:rPr>
                <w:rFonts w:ascii="Arial" w:hAnsi="Arial" w:cs="Arial"/>
                <w:color w:val="FF0000"/>
              </w:rPr>
              <w:instrText xml:space="preserve"> FORMTEXT </w:instrText>
            </w:r>
            <w:r w:rsidRPr="00582082">
              <w:rPr>
                <w:rFonts w:ascii="Arial" w:hAnsi="Arial" w:cs="Arial"/>
                <w:color w:val="FF0000"/>
              </w:rPr>
            </w:r>
            <w:r w:rsidRPr="00582082">
              <w:rPr>
                <w:rFonts w:ascii="Arial" w:hAnsi="Arial" w:cs="Arial"/>
                <w:color w:val="FF0000"/>
              </w:rPr>
              <w:fldChar w:fldCharType="separate"/>
            </w:r>
            <w:r w:rsidR="00A4505C" w:rsidRPr="00582082">
              <w:rPr>
                <w:color w:val="FF0000"/>
              </w:rPr>
              <w:t xml:space="preserve">Exam: 96% success rate for this outcome; Diversity </w:t>
            </w:r>
            <w:r w:rsidR="00805418" w:rsidRPr="00582082">
              <w:rPr>
                <w:color w:val="FF0000"/>
              </w:rPr>
              <w:t>a</w:t>
            </w:r>
            <w:r w:rsidR="00A4505C" w:rsidRPr="00582082">
              <w:rPr>
                <w:color w:val="FF0000"/>
              </w:rPr>
              <w:t>wareness assignment 93% success rate for this outcome; Overall course success rate: 74%</w:t>
            </w:r>
            <w:r w:rsidRPr="00582082">
              <w:rPr>
                <w:rFonts w:ascii="Arial" w:hAnsi="Arial" w:cs="Arial"/>
                <w:color w:val="FF0000"/>
              </w:rPr>
              <w:fldChar w:fldCharType="end"/>
            </w:r>
          </w:p>
        </w:tc>
      </w:tr>
      <w:tr w:rsidR="000C7CF9" w:rsidRPr="004C52FC" w:rsidTr="000C7CF9">
        <w:trPr>
          <w:trHeight w:val="72"/>
        </w:trPr>
        <w:tc>
          <w:tcPr>
            <w:tcW w:w="3708" w:type="dxa"/>
            <w:gridSpan w:val="2"/>
            <w:shd w:val="clear" w:color="auto" w:fill="FFFFFF"/>
            <w:vAlign w:val="center"/>
          </w:tcPr>
          <w:p w:rsidR="000C7CF9" w:rsidRDefault="000C7CF9" w:rsidP="004A6C96">
            <w:r>
              <w:t>Achieve group goals in a variety of social contexts.</w:t>
            </w:r>
          </w:p>
          <w:p w:rsidR="000C7CF9" w:rsidRPr="00814EB1" w:rsidRDefault="000C7CF9" w:rsidP="004A6C96">
            <w:pPr>
              <w:rPr>
                <w:rFonts w:ascii="Verdana" w:hAnsi="Verdana"/>
                <w:sz w:val="20"/>
                <w:szCs w:val="20"/>
              </w:rPr>
            </w:pPr>
          </w:p>
        </w:tc>
        <w:tc>
          <w:tcPr>
            <w:tcW w:w="1742" w:type="dxa"/>
            <w:vAlign w:val="center"/>
          </w:tcPr>
          <w:p w:rsidR="000C7CF9" w:rsidRPr="00AD236A" w:rsidRDefault="000C7CF9" w:rsidP="004A6C96">
            <w:pPr>
              <w:rPr>
                <w:rFonts w:ascii="Verdana" w:hAnsi="Verdana"/>
                <w:sz w:val="20"/>
                <w:szCs w:val="20"/>
              </w:rPr>
            </w:pPr>
            <w:r>
              <w:rPr>
                <w:rFonts w:ascii="Verdana" w:hAnsi="Verdana"/>
                <w:sz w:val="20"/>
                <w:szCs w:val="20"/>
              </w:rPr>
              <w:t>PSY 1160, PSY 2225</w:t>
            </w:r>
          </w:p>
        </w:tc>
        <w:tc>
          <w:tcPr>
            <w:tcW w:w="1430" w:type="dxa"/>
            <w:shd w:val="clear" w:color="auto" w:fill="auto"/>
          </w:tcPr>
          <w:p w:rsidR="000C7CF9" w:rsidRPr="00582082" w:rsidRDefault="00F459F0" w:rsidP="00977266">
            <w:pPr>
              <w:rPr>
                <w:rFonts w:asciiTheme="minorHAnsi" w:hAnsiTheme="minorHAnsi" w:cs="Arial"/>
                <w:color w:val="FF0000"/>
              </w:rPr>
            </w:pPr>
            <w:r w:rsidRPr="00582082">
              <w:rPr>
                <w:rFonts w:ascii="Arial" w:hAnsi="Arial" w:cs="Arial"/>
                <w:color w:val="FF0000"/>
              </w:rPr>
              <w:fldChar w:fldCharType="begin">
                <w:ffData>
                  <w:name w:val="Text1"/>
                  <w:enabled/>
                  <w:calcOnExit w:val="0"/>
                  <w:textInput/>
                </w:ffData>
              </w:fldChar>
            </w:r>
            <w:r w:rsidR="000C7CF9" w:rsidRPr="00582082">
              <w:rPr>
                <w:rFonts w:ascii="Arial" w:hAnsi="Arial" w:cs="Arial"/>
                <w:color w:val="FF0000"/>
              </w:rPr>
              <w:instrText xml:space="preserve"> FORMTEXT </w:instrText>
            </w:r>
            <w:r w:rsidRPr="00582082">
              <w:rPr>
                <w:rFonts w:ascii="Arial" w:hAnsi="Arial" w:cs="Arial"/>
                <w:color w:val="FF0000"/>
              </w:rPr>
            </w:r>
            <w:r w:rsidRPr="00582082">
              <w:rPr>
                <w:rFonts w:ascii="Arial" w:hAnsi="Arial" w:cs="Arial"/>
                <w:color w:val="FF0000"/>
              </w:rPr>
              <w:fldChar w:fldCharType="separate"/>
            </w:r>
            <w:r w:rsidR="00977266" w:rsidRPr="00582082">
              <w:rPr>
                <w:color w:val="FF0000"/>
              </w:rPr>
              <w:t>2007-2012</w:t>
            </w:r>
            <w:r w:rsidRPr="00582082">
              <w:rPr>
                <w:rFonts w:ascii="Arial" w:hAnsi="Arial" w:cs="Arial"/>
                <w:color w:val="FF0000"/>
              </w:rPr>
              <w:fldChar w:fldCharType="end"/>
            </w:r>
          </w:p>
        </w:tc>
        <w:tc>
          <w:tcPr>
            <w:tcW w:w="2250" w:type="dxa"/>
          </w:tcPr>
          <w:p w:rsidR="000C7CF9" w:rsidRPr="00582082" w:rsidRDefault="00F459F0" w:rsidP="00B55CC6">
            <w:pPr>
              <w:ind w:left="72"/>
              <w:rPr>
                <w:rFonts w:asciiTheme="minorHAnsi" w:hAnsiTheme="minorHAnsi" w:cs="Arial"/>
                <w:color w:val="FF0000"/>
              </w:rPr>
            </w:pPr>
            <w:r w:rsidRPr="00582082">
              <w:rPr>
                <w:rFonts w:ascii="Arial" w:hAnsi="Arial" w:cs="Arial"/>
                <w:color w:val="FF0000"/>
              </w:rPr>
              <w:fldChar w:fldCharType="begin">
                <w:ffData>
                  <w:name w:val="Text1"/>
                  <w:enabled/>
                  <w:calcOnExit w:val="0"/>
                  <w:textInput/>
                </w:ffData>
              </w:fldChar>
            </w:r>
            <w:r w:rsidR="000C7CF9" w:rsidRPr="00582082">
              <w:rPr>
                <w:rFonts w:ascii="Arial" w:hAnsi="Arial" w:cs="Arial"/>
                <w:color w:val="FF0000"/>
              </w:rPr>
              <w:instrText xml:space="preserve"> FORMTEXT </w:instrText>
            </w:r>
            <w:r w:rsidRPr="00582082">
              <w:rPr>
                <w:rFonts w:ascii="Arial" w:hAnsi="Arial" w:cs="Arial"/>
                <w:color w:val="FF0000"/>
              </w:rPr>
            </w:r>
            <w:r w:rsidRPr="00582082">
              <w:rPr>
                <w:rFonts w:ascii="Arial" w:hAnsi="Arial" w:cs="Arial"/>
                <w:color w:val="FF0000"/>
              </w:rPr>
              <w:fldChar w:fldCharType="separate"/>
            </w:r>
            <w:r w:rsidR="00B55CC6" w:rsidRPr="00582082">
              <w:rPr>
                <w:color w:val="FF0000"/>
              </w:rPr>
              <w:t>Focus group project and presentation</w:t>
            </w:r>
            <w:r w:rsidR="005F18CC" w:rsidRPr="00582082">
              <w:rPr>
                <w:color w:val="FF0000"/>
              </w:rPr>
              <w:t>s</w:t>
            </w:r>
            <w:r w:rsidRPr="00582082">
              <w:rPr>
                <w:rFonts w:ascii="Arial" w:hAnsi="Arial" w:cs="Arial"/>
                <w:color w:val="FF0000"/>
              </w:rPr>
              <w:fldChar w:fldCharType="end"/>
            </w:r>
          </w:p>
        </w:tc>
        <w:tc>
          <w:tcPr>
            <w:tcW w:w="4028" w:type="dxa"/>
          </w:tcPr>
          <w:p w:rsidR="000C7CF9" w:rsidRPr="00582082" w:rsidRDefault="00F459F0" w:rsidP="002F0B27">
            <w:pPr>
              <w:ind w:left="72"/>
              <w:rPr>
                <w:rFonts w:asciiTheme="minorHAnsi" w:hAnsiTheme="minorHAnsi" w:cs="Arial"/>
                <w:color w:val="FF0000"/>
              </w:rPr>
            </w:pPr>
            <w:r w:rsidRPr="00582082">
              <w:rPr>
                <w:rFonts w:ascii="Arial" w:hAnsi="Arial" w:cs="Arial"/>
                <w:color w:val="FF0000"/>
              </w:rPr>
              <w:fldChar w:fldCharType="begin">
                <w:ffData>
                  <w:name w:val="Text1"/>
                  <w:enabled/>
                  <w:calcOnExit w:val="0"/>
                  <w:textInput/>
                </w:ffData>
              </w:fldChar>
            </w:r>
            <w:r w:rsidR="000C7CF9" w:rsidRPr="00582082">
              <w:rPr>
                <w:rFonts w:ascii="Arial" w:hAnsi="Arial" w:cs="Arial"/>
                <w:color w:val="FF0000"/>
              </w:rPr>
              <w:instrText xml:space="preserve"> FORMTEXT </w:instrText>
            </w:r>
            <w:r w:rsidRPr="00582082">
              <w:rPr>
                <w:rFonts w:ascii="Arial" w:hAnsi="Arial" w:cs="Arial"/>
                <w:color w:val="FF0000"/>
              </w:rPr>
            </w:r>
            <w:r w:rsidRPr="00582082">
              <w:rPr>
                <w:rFonts w:ascii="Arial" w:hAnsi="Arial" w:cs="Arial"/>
                <w:color w:val="FF0000"/>
              </w:rPr>
              <w:fldChar w:fldCharType="separate"/>
            </w:r>
            <w:r w:rsidR="005F18CC" w:rsidRPr="00582082">
              <w:rPr>
                <w:color w:val="FF0000"/>
              </w:rPr>
              <w:t>PSY 160  88.5%;  PSY 225  100%</w:t>
            </w:r>
            <w:r w:rsidR="002F0B27" w:rsidRPr="00582082">
              <w:rPr>
                <w:color w:val="FF0000"/>
              </w:rPr>
              <w:t xml:space="preserve"> on assessments.  Over all course success rates 75.3% and 73.7% respectively</w:t>
            </w:r>
            <w:r w:rsidRPr="00582082">
              <w:rPr>
                <w:rFonts w:ascii="Arial" w:hAnsi="Arial" w:cs="Arial"/>
                <w:color w:val="FF0000"/>
              </w:rPr>
              <w:fldChar w:fldCharType="end"/>
            </w:r>
          </w:p>
        </w:tc>
      </w:tr>
      <w:tr w:rsidR="000C7CF9" w:rsidRPr="004C52FC" w:rsidTr="000C7CF9">
        <w:tblPrEx>
          <w:shd w:val="clear" w:color="auto" w:fill="auto"/>
          <w:tblLook w:val="04A0" w:firstRow="1" w:lastRow="0" w:firstColumn="1" w:lastColumn="0" w:noHBand="0" w:noVBand="1"/>
        </w:tblPrEx>
        <w:trPr>
          <w:trHeight w:val="72"/>
        </w:trPr>
        <w:tc>
          <w:tcPr>
            <w:tcW w:w="3708" w:type="dxa"/>
            <w:gridSpan w:val="2"/>
            <w:vAlign w:val="center"/>
          </w:tcPr>
          <w:p w:rsidR="000C7CF9" w:rsidRPr="00111959" w:rsidRDefault="000C7CF9" w:rsidP="004A6C96"/>
          <w:p w:rsidR="000C7CF9" w:rsidRDefault="000C7CF9" w:rsidP="004A6C96">
            <w:r>
              <w:t>Demonstrate responsibility and accountability in accomplishing goals.</w:t>
            </w:r>
          </w:p>
          <w:p w:rsidR="000C7CF9" w:rsidRPr="00111959" w:rsidRDefault="000C7CF9" w:rsidP="004A6C96"/>
          <w:p w:rsidR="000C7CF9" w:rsidRPr="00111959" w:rsidRDefault="000C7CF9" w:rsidP="004A6C96"/>
        </w:tc>
        <w:tc>
          <w:tcPr>
            <w:tcW w:w="1742" w:type="dxa"/>
            <w:vAlign w:val="center"/>
          </w:tcPr>
          <w:p w:rsidR="000C7CF9" w:rsidRPr="00174BD8" w:rsidRDefault="000C7CF9" w:rsidP="004A6C96">
            <w:pPr>
              <w:rPr>
                <w:rFonts w:ascii="Verdana" w:hAnsi="Verdana"/>
                <w:sz w:val="20"/>
                <w:szCs w:val="20"/>
              </w:rPr>
            </w:pPr>
            <w:r w:rsidRPr="00174BD8">
              <w:rPr>
                <w:rFonts w:ascii="Verdana" w:hAnsi="Verdana"/>
                <w:sz w:val="20"/>
                <w:szCs w:val="20"/>
              </w:rPr>
              <w:t>SCC 1101</w:t>
            </w:r>
          </w:p>
        </w:tc>
        <w:tc>
          <w:tcPr>
            <w:tcW w:w="1430" w:type="dxa"/>
          </w:tcPr>
          <w:p w:rsidR="000C7CF9" w:rsidRPr="004C52FC" w:rsidRDefault="00F459F0" w:rsidP="004A6C96">
            <w:pPr>
              <w:rPr>
                <w:rFonts w:asciiTheme="minorHAnsi" w:hAnsiTheme="minorHAnsi" w:cs="Arial"/>
                <w:color w:val="000000" w:themeColor="text1"/>
              </w:rPr>
            </w:pPr>
            <w:r w:rsidRPr="0014457A">
              <w:rPr>
                <w:rFonts w:ascii="Arial" w:hAnsi="Arial" w:cs="Arial"/>
                <w:color w:val="000000" w:themeColor="text1"/>
              </w:rPr>
              <w:fldChar w:fldCharType="begin">
                <w:ffData>
                  <w:name w:val="Text1"/>
                  <w:enabled/>
                  <w:calcOnExit w:val="0"/>
                  <w:textInput/>
                </w:ffData>
              </w:fldChar>
            </w:r>
            <w:r w:rsidR="000C7CF9" w:rsidRPr="0014457A">
              <w:rPr>
                <w:rFonts w:ascii="Arial" w:hAnsi="Arial" w:cs="Arial"/>
                <w:color w:val="000000" w:themeColor="text1"/>
              </w:rPr>
              <w:instrText xml:space="preserve"> FORMTEXT </w:instrText>
            </w:r>
            <w:r w:rsidRPr="0014457A">
              <w:rPr>
                <w:rFonts w:ascii="Arial" w:hAnsi="Arial" w:cs="Arial"/>
                <w:color w:val="000000" w:themeColor="text1"/>
              </w:rPr>
            </w:r>
            <w:r w:rsidRPr="0014457A">
              <w:rPr>
                <w:rFonts w:ascii="Arial" w:hAnsi="Arial" w:cs="Arial"/>
                <w:color w:val="000000" w:themeColor="text1"/>
              </w:rPr>
              <w:fldChar w:fldCharType="separate"/>
            </w:r>
            <w:r w:rsidR="000C7CF9" w:rsidRPr="0014457A">
              <w:rPr>
                <w:rFonts w:ascii="Arial" w:hAnsi="Arial" w:cs="Arial"/>
                <w:color w:val="000000" w:themeColor="text1"/>
              </w:rPr>
              <w:t> </w:t>
            </w:r>
            <w:r w:rsidR="000C7CF9" w:rsidRPr="0014457A">
              <w:rPr>
                <w:rFonts w:ascii="Arial" w:hAnsi="Arial" w:cs="Arial"/>
                <w:color w:val="000000" w:themeColor="text1"/>
              </w:rPr>
              <w:t> </w:t>
            </w:r>
            <w:r w:rsidR="000C7CF9" w:rsidRPr="0014457A">
              <w:rPr>
                <w:rFonts w:ascii="Arial" w:hAnsi="Arial" w:cs="Arial"/>
                <w:color w:val="000000" w:themeColor="text1"/>
              </w:rPr>
              <w:t> </w:t>
            </w:r>
            <w:r w:rsidR="000C7CF9" w:rsidRPr="0014457A">
              <w:rPr>
                <w:rFonts w:ascii="Arial" w:hAnsi="Arial" w:cs="Arial"/>
                <w:color w:val="000000" w:themeColor="text1"/>
              </w:rPr>
              <w:t> </w:t>
            </w:r>
            <w:r w:rsidR="000C7CF9" w:rsidRPr="0014457A">
              <w:rPr>
                <w:rFonts w:ascii="Arial" w:hAnsi="Arial" w:cs="Arial"/>
                <w:color w:val="000000" w:themeColor="text1"/>
              </w:rPr>
              <w:t> </w:t>
            </w:r>
            <w:r w:rsidRPr="0014457A">
              <w:rPr>
                <w:rFonts w:ascii="Arial" w:hAnsi="Arial" w:cs="Arial"/>
                <w:color w:val="000000" w:themeColor="text1"/>
              </w:rPr>
              <w:fldChar w:fldCharType="end"/>
            </w:r>
          </w:p>
        </w:tc>
        <w:tc>
          <w:tcPr>
            <w:tcW w:w="2250" w:type="dxa"/>
          </w:tcPr>
          <w:p w:rsidR="000C7CF9" w:rsidRPr="004C52FC" w:rsidRDefault="00F459F0" w:rsidP="004A6C96">
            <w:pPr>
              <w:ind w:left="72"/>
              <w:rPr>
                <w:rFonts w:asciiTheme="minorHAnsi" w:hAnsiTheme="minorHAnsi" w:cs="Arial"/>
                <w:color w:val="000000" w:themeColor="text1"/>
              </w:rPr>
            </w:pPr>
            <w:r w:rsidRPr="0014457A">
              <w:rPr>
                <w:rFonts w:ascii="Arial" w:hAnsi="Arial" w:cs="Arial"/>
                <w:color w:val="000000" w:themeColor="text1"/>
              </w:rPr>
              <w:fldChar w:fldCharType="begin">
                <w:ffData>
                  <w:name w:val="Text1"/>
                  <w:enabled/>
                  <w:calcOnExit w:val="0"/>
                  <w:textInput/>
                </w:ffData>
              </w:fldChar>
            </w:r>
            <w:r w:rsidR="000C7CF9" w:rsidRPr="0014457A">
              <w:rPr>
                <w:rFonts w:ascii="Arial" w:hAnsi="Arial" w:cs="Arial"/>
                <w:color w:val="000000" w:themeColor="text1"/>
              </w:rPr>
              <w:instrText xml:space="preserve"> FORMTEXT </w:instrText>
            </w:r>
            <w:r w:rsidRPr="0014457A">
              <w:rPr>
                <w:rFonts w:ascii="Arial" w:hAnsi="Arial" w:cs="Arial"/>
                <w:color w:val="000000" w:themeColor="text1"/>
              </w:rPr>
            </w:r>
            <w:r w:rsidRPr="0014457A">
              <w:rPr>
                <w:rFonts w:ascii="Arial" w:hAnsi="Arial" w:cs="Arial"/>
                <w:color w:val="000000" w:themeColor="text1"/>
              </w:rPr>
              <w:fldChar w:fldCharType="separate"/>
            </w:r>
            <w:r w:rsidR="000C7CF9" w:rsidRPr="0014457A">
              <w:rPr>
                <w:rFonts w:ascii="Arial" w:hAnsi="Arial" w:cs="Arial"/>
                <w:color w:val="000000" w:themeColor="text1"/>
              </w:rPr>
              <w:t> </w:t>
            </w:r>
            <w:r w:rsidR="000C7CF9" w:rsidRPr="0014457A">
              <w:rPr>
                <w:rFonts w:ascii="Arial" w:hAnsi="Arial" w:cs="Arial"/>
                <w:color w:val="000000" w:themeColor="text1"/>
              </w:rPr>
              <w:t> </w:t>
            </w:r>
            <w:r w:rsidR="000C7CF9" w:rsidRPr="0014457A">
              <w:rPr>
                <w:rFonts w:ascii="Arial" w:hAnsi="Arial" w:cs="Arial"/>
                <w:color w:val="000000" w:themeColor="text1"/>
              </w:rPr>
              <w:t> </w:t>
            </w:r>
            <w:r w:rsidR="000C7CF9" w:rsidRPr="0014457A">
              <w:rPr>
                <w:rFonts w:ascii="Arial" w:hAnsi="Arial" w:cs="Arial"/>
                <w:color w:val="000000" w:themeColor="text1"/>
              </w:rPr>
              <w:t> </w:t>
            </w:r>
            <w:r w:rsidR="000C7CF9" w:rsidRPr="0014457A">
              <w:rPr>
                <w:rFonts w:ascii="Arial" w:hAnsi="Arial" w:cs="Arial"/>
                <w:color w:val="000000" w:themeColor="text1"/>
              </w:rPr>
              <w:t> </w:t>
            </w:r>
            <w:r w:rsidRPr="0014457A">
              <w:rPr>
                <w:rFonts w:ascii="Arial" w:hAnsi="Arial" w:cs="Arial"/>
                <w:color w:val="000000" w:themeColor="text1"/>
              </w:rPr>
              <w:fldChar w:fldCharType="end"/>
            </w:r>
          </w:p>
        </w:tc>
        <w:tc>
          <w:tcPr>
            <w:tcW w:w="4028" w:type="dxa"/>
          </w:tcPr>
          <w:p w:rsidR="000C7CF9" w:rsidRPr="004C52FC" w:rsidRDefault="00F459F0" w:rsidP="004A6C96">
            <w:pPr>
              <w:ind w:left="72"/>
              <w:rPr>
                <w:rFonts w:asciiTheme="minorHAnsi" w:hAnsiTheme="minorHAnsi" w:cs="Arial"/>
                <w:color w:val="000000" w:themeColor="text1"/>
              </w:rPr>
            </w:pPr>
            <w:r w:rsidRPr="0014457A">
              <w:rPr>
                <w:rFonts w:ascii="Arial" w:hAnsi="Arial" w:cs="Arial"/>
                <w:color w:val="000000" w:themeColor="text1"/>
              </w:rPr>
              <w:fldChar w:fldCharType="begin">
                <w:ffData>
                  <w:name w:val="Text1"/>
                  <w:enabled/>
                  <w:calcOnExit w:val="0"/>
                  <w:textInput/>
                </w:ffData>
              </w:fldChar>
            </w:r>
            <w:r w:rsidR="000C7CF9" w:rsidRPr="0014457A">
              <w:rPr>
                <w:rFonts w:ascii="Arial" w:hAnsi="Arial" w:cs="Arial"/>
                <w:color w:val="000000" w:themeColor="text1"/>
              </w:rPr>
              <w:instrText xml:space="preserve"> FORMTEXT </w:instrText>
            </w:r>
            <w:r w:rsidRPr="0014457A">
              <w:rPr>
                <w:rFonts w:ascii="Arial" w:hAnsi="Arial" w:cs="Arial"/>
                <w:color w:val="000000" w:themeColor="text1"/>
              </w:rPr>
            </w:r>
            <w:r w:rsidRPr="0014457A">
              <w:rPr>
                <w:rFonts w:ascii="Arial" w:hAnsi="Arial" w:cs="Arial"/>
                <w:color w:val="000000" w:themeColor="text1"/>
              </w:rPr>
              <w:fldChar w:fldCharType="separate"/>
            </w:r>
            <w:r w:rsidR="000C7CF9" w:rsidRPr="0014457A">
              <w:rPr>
                <w:rFonts w:ascii="Arial" w:hAnsi="Arial" w:cs="Arial"/>
                <w:color w:val="000000" w:themeColor="text1"/>
              </w:rPr>
              <w:t> </w:t>
            </w:r>
            <w:r w:rsidR="000C7CF9" w:rsidRPr="0014457A">
              <w:rPr>
                <w:rFonts w:ascii="Arial" w:hAnsi="Arial" w:cs="Arial"/>
                <w:color w:val="000000" w:themeColor="text1"/>
              </w:rPr>
              <w:t> </w:t>
            </w:r>
            <w:r w:rsidR="000C7CF9" w:rsidRPr="0014457A">
              <w:rPr>
                <w:rFonts w:ascii="Arial" w:hAnsi="Arial" w:cs="Arial"/>
                <w:color w:val="000000" w:themeColor="text1"/>
              </w:rPr>
              <w:t> </w:t>
            </w:r>
            <w:r w:rsidR="000C7CF9" w:rsidRPr="0014457A">
              <w:rPr>
                <w:rFonts w:ascii="Arial" w:hAnsi="Arial" w:cs="Arial"/>
                <w:color w:val="000000" w:themeColor="text1"/>
              </w:rPr>
              <w:t> </w:t>
            </w:r>
            <w:r w:rsidR="000C7CF9" w:rsidRPr="0014457A">
              <w:rPr>
                <w:rFonts w:ascii="Arial" w:hAnsi="Arial" w:cs="Arial"/>
                <w:color w:val="000000" w:themeColor="text1"/>
              </w:rPr>
              <w:t> </w:t>
            </w:r>
            <w:r w:rsidRPr="0014457A">
              <w:rPr>
                <w:rFonts w:ascii="Arial" w:hAnsi="Arial" w:cs="Arial"/>
                <w:color w:val="000000" w:themeColor="text1"/>
              </w:rPr>
              <w:fldChar w:fldCharType="end"/>
            </w:r>
          </w:p>
        </w:tc>
      </w:tr>
      <w:tr w:rsidR="000C7CF9" w:rsidRPr="004C52FC" w:rsidTr="000C7CF9">
        <w:tblPrEx>
          <w:shd w:val="clear" w:color="auto" w:fill="auto"/>
          <w:tblLook w:val="04A0" w:firstRow="1" w:lastRow="0" w:firstColumn="1" w:lastColumn="0" w:noHBand="0" w:noVBand="1"/>
        </w:tblPrEx>
        <w:trPr>
          <w:trHeight w:val="72"/>
        </w:trPr>
        <w:tc>
          <w:tcPr>
            <w:tcW w:w="3708" w:type="dxa"/>
            <w:gridSpan w:val="2"/>
            <w:vAlign w:val="center"/>
          </w:tcPr>
          <w:p w:rsidR="000C7CF9" w:rsidRDefault="000C7CF9" w:rsidP="004A6C96">
            <w:r>
              <w:t>Communicate effectively in a variety of ways with varied audiences through writing skills, oral communication skills, listening skills, reading skills, computer literacy and information literacy.</w:t>
            </w:r>
          </w:p>
          <w:p w:rsidR="000C7CF9" w:rsidRPr="00111959" w:rsidRDefault="000C7CF9" w:rsidP="004A6C96"/>
        </w:tc>
        <w:tc>
          <w:tcPr>
            <w:tcW w:w="1742" w:type="dxa"/>
            <w:vAlign w:val="center"/>
          </w:tcPr>
          <w:p w:rsidR="000C7CF9" w:rsidRPr="00AD236A" w:rsidRDefault="000C7CF9" w:rsidP="004A6C96">
            <w:pPr>
              <w:rPr>
                <w:rFonts w:ascii="Verdana" w:hAnsi="Verdana"/>
                <w:sz w:val="20"/>
                <w:szCs w:val="20"/>
              </w:rPr>
            </w:pPr>
            <w:r>
              <w:rPr>
                <w:rFonts w:ascii="Verdana" w:hAnsi="Verdana"/>
                <w:sz w:val="20"/>
                <w:szCs w:val="20"/>
              </w:rPr>
              <w:t xml:space="preserve">ENG 1101, 1201, </w:t>
            </w:r>
            <w:r w:rsidRPr="00174BD8">
              <w:rPr>
                <w:rFonts w:ascii="Verdana" w:hAnsi="Verdana"/>
                <w:sz w:val="20"/>
                <w:szCs w:val="20"/>
              </w:rPr>
              <w:t>BIS</w:t>
            </w:r>
            <w:r w:rsidRPr="00111959">
              <w:rPr>
                <w:rFonts w:ascii="Verdana" w:hAnsi="Verdana"/>
                <w:sz w:val="20"/>
                <w:szCs w:val="20"/>
                <w:highlight w:val="cyan"/>
              </w:rPr>
              <w:t xml:space="preserve"> </w:t>
            </w:r>
            <w:r>
              <w:rPr>
                <w:rFonts w:ascii="Verdana" w:hAnsi="Verdana"/>
                <w:sz w:val="20"/>
                <w:szCs w:val="20"/>
              </w:rPr>
              <w:t xml:space="preserve">1120, COM 2206, COM </w:t>
            </w:r>
            <w:r w:rsidRPr="00111959">
              <w:rPr>
                <w:rFonts w:ascii="Verdana" w:hAnsi="Verdana"/>
                <w:sz w:val="20"/>
                <w:szCs w:val="20"/>
              </w:rPr>
              <w:t>2111</w:t>
            </w:r>
          </w:p>
        </w:tc>
        <w:tc>
          <w:tcPr>
            <w:tcW w:w="1430" w:type="dxa"/>
          </w:tcPr>
          <w:p w:rsidR="000C7CF9" w:rsidRPr="004C52FC" w:rsidRDefault="00F459F0" w:rsidP="004A6C96">
            <w:pPr>
              <w:rPr>
                <w:rFonts w:asciiTheme="minorHAnsi" w:hAnsiTheme="minorHAnsi" w:cs="Arial"/>
                <w:color w:val="000000" w:themeColor="text1"/>
              </w:rPr>
            </w:pPr>
            <w:r w:rsidRPr="0014457A">
              <w:rPr>
                <w:rFonts w:ascii="Arial" w:hAnsi="Arial" w:cs="Arial"/>
                <w:color w:val="000000" w:themeColor="text1"/>
              </w:rPr>
              <w:fldChar w:fldCharType="begin">
                <w:ffData>
                  <w:name w:val="Text1"/>
                  <w:enabled/>
                  <w:calcOnExit w:val="0"/>
                  <w:textInput/>
                </w:ffData>
              </w:fldChar>
            </w:r>
            <w:r w:rsidR="000C7CF9" w:rsidRPr="0014457A">
              <w:rPr>
                <w:rFonts w:ascii="Arial" w:hAnsi="Arial" w:cs="Arial"/>
                <w:color w:val="000000" w:themeColor="text1"/>
              </w:rPr>
              <w:instrText xml:space="preserve"> FORMTEXT </w:instrText>
            </w:r>
            <w:r w:rsidRPr="0014457A">
              <w:rPr>
                <w:rFonts w:ascii="Arial" w:hAnsi="Arial" w:cs="Arial"/>
                <w:color w:val="000000" w:themeColor="text1"/>
              </w:rPr>
            </w:r>
            <w:r w:rsidRPr="0014457A">
              <w:rPr>
                <w:rFonts w:ascii="Arial" w:hAnsi="Arial" w:cs="Arial"/>
                <w:color w:val="000000" w:themeColor="text1"/>
              </w:rPr>
              <w:fldChar w:fldCharType="separate"/>
            </w:r>
            <w:r w:rsidR="000C7CF9" w:rsidRPr="0014457A">
              <w:rPr>
                <w:rFonts w:ascii="Arial" w:hAnsi="Arial" w:cs="Arial"/>
                <w:color w:val="000000" w:themeColor="text1"/>
              </w:rPr>
              <w:t> </w:t>
            </w:r>
            <w:r w:rsidR="000C7CF9" w:rsidRPr="0014457A">
              <w:rPr>
                <w:rFonts w:ascii="Arial" w:hAnsi="Arial" w:cs="Arial"/>
                <w:color w:val="000000" w:themeColor="text1"/>
              </w:rPr>
              <w:t> </w:t>
            </w:r>
            <w:r w:rsidR="000C7CF9" w:rsidRPr="0014457A">
              <w:rPr>
                <w:rFonts w:ascii="Arial" w:hAnsi="Arial" w:cs="Arial"/>
                <w:color w:val="000000" w:themeColor="text1"/>
              </w:rPr>
              <w:t> </w:t>
            </w:r>
            <w:r w:rsidR="000C7CF9" w:rsidRPr="0014457A">
              <w:rPr>
                <w:rFonts w:ascii="Arial" w:hAnsi="Arial" w:cs="Arial"/>
                <w:color w:val="000000" w:themeColor="text1"/>
              </w:rPr>
              <w:t> </w:t>
            </w:r>
            <w:r w:rsidR="000C7CF9" w:rsidRPr="0014457A">
              <w:rPr>
                <w:rFonts w:ascii="Arial" w:hAnsi="Arial" w:cs="Arial"/>
                <w:color w:val="000000" w:themeColor="text1"/>
              </w:rPr>
              <w:t> </w:t>
            </w:r>
            <w:r w:rsidRPr="0014457A">
              <w:rPr>
                <w:rFonts w:ascii="Arial" w:hAnsi="Arial" w:cs="Arial"/>
                <w:color w:val="000000" w:themeColor="text1"/>
              </w:rPr>
              <w:fldChar w:fldCharType="end"/>
            </w:r>
          </w:p>
        </w:tc>
        <w:tc>
          <w:tcPr>
            <w:tcW w:w="2250" w:type="dxa"/>
          </w:tcPr>
          <w:p w:rsidR="000C7CF9" w:rsidRPr="004C52FC" w:rsidRDefault="00F459F0" w:rsidP="004A6C96">
            <w:pPr>
              <w:ind w:left="72"/>
              <w:rPr>
                <w:rFonts w:asciiTheme="minorHAnsi" w:hAnsiTheme="minorHAnsi" w:cs="Arial"/>
                <w:color w:val="000000" w:themeColor="text1"/>
              </w:rPr>
            </w:pPr>
            <w:r w:rsidRPr="0014457A">
              <w:rPr>
                <w:rFonts w:ascii="Arial" w:hAnsi="Arial" w:cs="Arial"/>
                <w:color w:val="000000" w:themeColor="text1"/>
              </w:rPr>
              <w:fldChar w:fldCharType="begin">
                <w:ffData>
                  <w:name w:val="Text1"/>
                  <w:enabled/>
                  <w:calcOnExit w:val="0"/>
                  <w:textInput/>
                </w:ffData>
              </w:fldChar>
            </w:r>
            <w:r w:rsidR="000C7CF9" w:rsidRPr="0014457A">
              <w:rPr>
                <w:rFonts w:ascii="Arial" w:hAnsi="Arial" w:cs="Arial"/>
                <w:color w:val="000000" w:themeColor="text1"/>
              </w:rPr>
              <w:instrText xml:space="preserve"> FORMTEXT </w:instrText>
            </w:r>
            <w:r w:rsidRPr="0014457A">
              <w:rPr>
                <w:rFonts w:ascii="Arial" w:hAnsi="Arial" w:cs="Arial"/>
                <w:color w:val="000000" w:themeColor="text1"/>
              </w:rPr>
            </w:r>
            <w:r w:rsidRPr="0014457A">
              <w:rPr>
                <w:rFonts w:ascii="Arial" w:hAnsi="Arial" w:cs="Arial"/>
                <w:color w:val="000000" w:themeColor="text1"/>
              </w:rPr>
              <w:fldChar w:fldCharType="separate"/>
            </w:r>
            <w:r w:rsidR="000C7CF9" w:rsidRPr="0014457A">
              <w:rPr>
                <w:rFonts w:ascii="Arial" w:hAnsi="Arial" w:cs="Arial"/>
                <w:color w:val="000000" w:themeColor="text1"/>
              </w:rPr>
              <w:t> </w:t>
            </w:r>
            <w:r w:rsidR="000C7CF9" w:rsidRPr="0014457A">
              <w:rPr>
                <w:rFonts w:ascii="Arial" w:hAnsi="Arial" w:cs="Arial"/>
                <w:color w:val="000000" w:themeColor="text1"/>
              </w:rPr>
              <w:t> </w:t>
            </w:r>
            <w:r w:rsidR="000C7CF9" w:rsidRPr="0014457A">
              <w:rPr>
                <w:rFonts w:ascii="Arial" w:hAnsi="Arial" w:cs="Arial"/>
                <w:color w:val="000000" w:themeColor="text1"/>
              </w:rPr>
              <w:t> </w:t>
            </w:r>
            <w:r w:rsidR="000C7CF9" w:rsidRPr="0014457A">
              <w:rPr>
                <w:rFonts w:ascii="Arial" w:hAnsi="Arial" w:cs="Arial"/>
                <w:color w:val="000000" w:themeColor="text1"/>
              </w:rPr>
              <w:t> </w:t>
            </w:r>
            <w:r w:rsidR="000C7CF9" w:rsidRPr="0014457A">
              <w:rPr>
                <w:rFonts w:ascii="Arial" w:hAnsi="Arial" w:cs="Arial"/>
                <w:color w:val="000000" w:themeColor="text1"/>
              </w:rPr>
              <w:t> </w:t>
            </w:r>
            <w:r w:rsidRPr="0014457A">
              <w:rPr>
                <w:rFonts w:ascii="Arial" w:hAnsi="Arial" w:cs="Arial"/>
                <w:color w:val="000000" w:themeColor="text1"/>
              </w:rPr>
              <w:fldChar w:fldCharType="end"/>
            </w:r>
          </w:p>
        </w:tc>
        <w:tc>
          <w:tcPr>
            <w:tcW w:w="4028" w:type="dxa"/>
          </w:tcPr>
          <w:p w:rsidR="000C7CF9" w:rsidRPr="004C52FC" w:rsidRDefault="00F459F0" w:rsidP="004A6C96">
            <w:pPr>
              <w:ind w:left="72"/>
              <w:rPr>
                <w:rFonts w:asciiTheme="minorHAnsi" w:hAnsiTheme="minorHAnsi" w:cs="Arial"/>
                <w:color w:val="000000" w:themeColor="text1"/>
              </w:rPr>
            </w:pPr>
            <w:r w:rsidRPr="0014457A">
              <w:rPr>
                <w:rFonts w:ascii="Arial" w:hAnsi="Arial" w:cs="Arial"/>
                <w:color w:val="000000" w:themeColor="text1"/>
              </w:rPr>
              <w:fldChar w:fldCharType="begin">
                <w:ffData>
                  <w:name w:val="Text1"/>
                  <w:enabled/>
                  <w:calcOnExit w:val="0"/>
                  <w:textInput/>
                </w:ffData>
              </w:fldChar>
            </w:r>
            <w:r w:rsidR="000C7CF9" w:rsidRPr="0014457A">
              <w:rPr>
                <w:rFonts w:ascii="Arial" w:hAnsi="Arial" w:cs="Arial"/>
                <w:color w:val="000000" w:themeColor="text1"/>
              </w:rPr>
              <w:instrText xml:space="preserve"> FORMTEXT </w:instrText>
            </w:r>
            <w:r w:rsidRPr="0014457A">
              <w:rPr>
                <w:rFonts w:ascii="Arial" w:hAnsi="Arial" w:cs="Arial"/>
                <w:color w:val="000000" w:themeColor="text1"/>
              </w:rPr>
            </w:r>
            <w:r w:rsidRPr="0014457A">
              <w:rPr>
                <w:rFonts w:ascii="Arial" w:hAnsi="Arial" w:cs="Arial"/>
                <w:color w:val="000000" w:themeColor="text1"/>
              </w:rPr>
              <w:fldChar w:fldCharType="separate"/>
            </w:r>
            <w:r w:rsidR="000C7CF9" w:rsidRPr="0014457A">
              <w:rPr>
                <w:rFonts w:ascii="Arial" w:hAnsi="Arial" w:cs="Arial"/>
                <w:color w:val="000000" w:themeColor="text1"/>
              </w:rPr>
              <w:t> </w:t>
            </w:r>
            <w:r w:rsidR="000C7CF9" w:rsidRPr="0014457A">
              <w:rPr>
                <w:rFonts w:ascii="Arial" w:hAnsi="Arial" w:cs="Arial"/>
                <w:color w:val="000000" w:themeColor="text1"/>
              </w:rPr>
              <w:t> </w:t>
            </w:r>
            <w:r w:rsidR="000C7CF9" w:rsidRPr="0014457A">
              <w:rPr>
                <w:rFonts w:ascii="Arial" w:hAnsi="Arial" w:cs="Arial"/>
                <w:color w:val="000000" w:themeColor="text1"/>
              </w:rPr>
              <w:t> </w:t>
            </w:r>
            <w:r w:rsidR="000C7CF9" w:rsidRPr="0014457A">
              <w:rPr>
                <w:rFonts w:ascii="Arial" w:hAnsi="Arial" w:cs="Arial"/>
                <w:color w:val="000000" w:themeColor="text1"/>
              </w:rPr>
              <w:t> </w:t>
            </w:r>
            <w:r w:rsidR="000C7CF9" w:rsidRPr="0014457A">
              <w:rPr>
                <w:rFonts w:ascii="Arial" w:hAnsi="Arial" w:cs="Arial"/>
                <w:color w:val="000000" w:themeColor="text1"/>
              </w:rPr>
              <w:t> </w:t>
            </w:r>
            <w:r w:rsidRPr="0014457A">
              <w:rPr>
                <w:rFonts w:ascii="Arial" w:hAnsi="Arial" w:cs="Arial"/>
                <w:color w:val="000000" w:themeColor="text1"/>
              </w:rPr>
              <w:fldChar w:fldCharType="end"/>
            </w:r>
          </w:p>
        </w:tc>
      </w:tr>
      <w:tr w:rsidR="000C7CF9" w:rsidRPr="004C52FC" w:rsidTr="000C7CF9">
        <w:tblPrEx>
          <w:shd w:val="clear" w:color="auto" w:fill="auto"/>
          <w:tblLook w:val="04A0" w:firstRow="1" w:lastRow="0" w:firstColumn="1" w:lastColumn="0" w:noHBand="0" w:noVBand="1"/>
        </w:tblPrEx>
        <w:trPr>
          <w:trHeight w:val="72"/>
        </w:trPr>
        <w:tc>
          <w:tcPr>
            <w:tcW w:w="3708" w:type="dxa"/>
            <w:gridSpan w:val="2"/>
            <w:vAlign w:val="center"/>
          </w:tcPr>
          <w:p w:rsidR="000C7CF9" w:rsidRDefault="000C7CF9" w:rsidP="004A6C96">
            <w:r>
              <w:t xml:space="preserve">Identify and describe the origins, methods, major perspectives and specialties in psychology. </w:t>
            </w:r>
          </w:p>
        </w:tc>
        <w:tc>
          <w:tcPr>
            <w:tcW w:w="1742" w:type="dxa"/>
            <w:vAlign w:val="center"/>
          </w:tcPr>
          <w:p w:rsidR="000C7CF9" w:rsidRPr="006C2B1C" w:rsidRDefault="000C7CF9" w:rsidP="004A6C96">
            <w:pPr>
              <w:rPr>
                <w:rFonts w:ascii="Verdana" w:hAnsi="Verdana"/>
                <w:bCs/>
                <w:color w:val="333333"/>
                <w:sz w:val="17"/>
              </w:rPr>
            </w:pPr>
            <w:r w:rsidRPr="006C2B1C">
              <w:rPr>
                <w:rFonts w:ascii="Verdana" w:hAnsi="Verdana"/>
                <w:bCs/>
                <w:color w:val="333333"/>
                <w:sz w:val="17"/>
              </w:rPr>
              <w:t>PSY 1100</w:t>
            </w:r>
            <w:r>
              <w:rPr>
                <w:rFonts w:ascii="Verdana" w:hAnsi="Verdana"/>
                <w:bCs/>
                <w:color w:val="333333"/>
                <w:sz w:val="17"/>
              </w:rPr>
              <w:t>,</w:t>
            </w:r>
            <w:r w:rsidRPr="006C2B1C">
              <w:rPr>
                <w:rFonts w:ascii="Verdana" w:hAnsi="Verdana"/>
                <w:bCs/>
                <w:color w:val="333333"/>
                <w:sz w:val="17"/>
              </w:rPr>
              <w:t>1200</w:t>
            </w:r>
            <w:r>
              <w:rPr>
                <w:rFonts w:ascii="Verdana" w:hAnsi="Verdana"/>
                <w:bCs/>
                <w:color w:val="333333"/>
                <w:sz w:val="17"/>
              </w:rPr>
              <w:t>,</w:t>
            </w:r>
            <w:r w:rsidRPr="006C2B1C">
              <w:rPr>
                <w:rFonts w:ascii="Verdana" w:hAnsi="Verdana"/>
                <w:bCs/>
                <w:color w:val="333333"/>
                <w:sz w:val="17"/>
              </w:rPr>
              <w:t xml:space="preserve"> </w:t>
            </w:r>
          </w:p>
          <w:p w:rsidR="000C7CF9" w:rsidRPr="006C2B1C" w:rsidRDefault="000C7CF9" w:rsidP="004A6C96">
            <w:pPr>
              <w:rPr>
                <w:rFonts w:ascii="Verdana" w:hAnsi="Verdana"/>
                <w:bCs/>
                <w:color w:val="333333"/>
                <w:sz w:val="17"/>
              </w:rPr>
            </w:pPr>
            <w:r w:rsidRPr="006C2B1C">
              <w:rPr>
                <w:rFonts w:ascii="Verdana" w:hAnsi="Verdana"/>
                <w:bCs/>
                <w:color w:val="333333"/>
                <w:sz w:val="17"/>
              </w:rPr>
              <w:t>222</w:t>
            </w:r>
            <w:r>
              <w:rPr>
                <w:rFonts w:ascii="Verdana" w:hAnsi="Verdana"/>
                <w:bCs/>
                <w:color w:val="333333"/>
                <w:sz w:val="17"/>
              </w:rPr>
              <w:t>,</w:t>
            </w:r>
            <w:r w:rsidRPr="006C2B1C">
              <w:rPr>
                <w:rFonts w:ascii="Verdana" w:hAnsi="Verdana"/>
                <w:bCs/>
                <w:color w:val="333333"/>
                <w:sz w:val="17"/>
              </w:rPr>
              <w:t xml:space="preserve"> 2220</w:t>
            </w:r>
            <w:r>
              <w:rPr>
                <w:rFonts w:ascii="Verdana" w:hAnsi="Verdana"/>
                <w:bCs/>
                <w:color w:val="333333"/>
                <w:sz w:val="17"/>
              </w:rPr>
              <w:t xml:space="preserve">, </w:t>
            </w:r>
            <w:r w:rsidRPr="006C2B1C">
              <w:rPr>
                <w:rFonts w:ascii="Verdana" w:hAnsi="Verdana"/>
                <w:bCs/>
                <w:color w:val="333333"/>
                <w:sz w:val="17"/>
              </w:rPr>
              <w:t>2217</w:t>
            </w:r>
            <w:r>
              <w:rPr>
                <w:rFonts w:ascii="Verdana" w:hAnsi="Verdana"/>
                <w:bCs/>
                <w:color w:val="333333"/>
                <w:sz w:val="17"/>
              </w:rPr>
              <w:t xml:space="preserve">, </w:t>
            </w:r>
            <w:r w:rsidRPr="006C2B1C">
              <w:rPr>
                <w:rFonts w:ascii="Verdana" w:hAnsi="Verdana"/>
                <w:bCs/>
                <w:color w:val="333333"/>
                <w:sz w:val="17"/>
              </w:rPr>
              <w:t xml:space="preserve">PSY 1160, Psychology of </w:t>
            </w:r>
            <w:r w:rsidRPr="006C2B1C">
              <w:rPr>
                <w:rFonts w:ascii="Verdana" w:hAnsi="Verdana"/>
                <w:bCs/>
                <w:color w:val="333333"/>
                <w:sz w:val="17"/>
              </w:rPr>
              <w:lastRenderedPageBreak/>
              <w:t>Gender</w:t>
            </w:r>
            <w:r>
              <w:rPr>
                <w:rFonts w:ascii="Verdana" w:hAnsi="Verdana"/>
                <w:bCs/>
                <w:color w:val="333333"/>
                <w:sz w:val="17"/>
              </w:rPr>
              <w:t xml:space="preserve">, </w:t>
            </w:r>
            <w:r w:rsidRPr="006C2B1C">
              <w:rPr>
                <w:rFonts w:ascii="Verdana" w:hAnsi="Verdana"/>
                <w:bCs/>
                <w:color w:val="333333"/>
                <w:sz w:val="17"/>
              </w:rPr>
              <w:t xml:space="preserve"> 2242</w:t>
            </w:r>
            <w:r>
              <w:rPr>
                <w:rFonts w:ascii="Verdana" w:hAnsi="Verdana"/>
                <w:bCs/>
                <w:color w:val="333333"/>
                <w:sz w:val="17"/>
              </w:rPr>
              <w:t>,</w:t>
            </w:r>
            <w:r w:rsidRPr="006C2B1C">
              <w:rPr>
                <w:rFonts w:ascii="Verdana" w:hAnsi="Verdana"/>
                <w:bCs/>
                <w:color w:val="333333"/>
                <w:sz w:val="17"/>
              </w:rPr>
              <w:t xml:space="preserve"> 2228</w:t>
            </w:r>
            <w:r>
              <w:rPr>
                <w:rFonts w:ascii="Verdana" w:hAnsi="Verdana"/>
                <w:bCs/>
                <w:color w:val="333333"/>
                <w:sz w:val="17"/>
              </w:rPr>
              <w:t>,</w:t>
            </w:r>
            <w:r w:rsidRPr="006C2B1C">
              <w:rPr>
                <w:rFonts w:ascii="Verdana" w:hAnsi="Verdana"/>
                <w:bCs/>
                <w:color w:val="333333"/>
                <w:sz w:val="17"/>
              </w:rPr>
              <w:t xml:space="preserve"> 2214</w:t>
            </w:r>
          </w:p>
          <w:p w:rsidR="000C7CF9" w:rsidRDefault="000C7CF9" w:rsidP="004A6C96">
            <w:pPr>
              <w:rPr>
                <w:rFonts w:ascii="Verdana" w:hAnsi="Verdana"/>
                <w:sz w:val="20"/>
                <w:szCs w:val="20"/>
              </w:rPr>
            </w:pPr>
          </w:p>
        </w:tc>
        <w:tc>
          <w:tcPr>
            <w:tcW w:w="1430" w:type="dxa"/>
          </w:tcPr>
          <w:p w:rsidR="000C7CF9" w:rsidRPr="00582082" w:rsidRDefault="00F459F0" w:rsidP="002F0B27">
            <w:pPr>
              <w:rPr>
                <w:rFonts w:asciiTheme="minorHAnsi" w:hAnsiTheme="minorHAnsi" w:cs="Arial"/>
                <w:color w:val="FF0000"/>
              </w:rPr>
            </w:pPr>
            <w:r w:rsidRPr="00582082">
              <w:rPr>
                <w:rFonts w:ascii="Arial" w:hAnsi="Arial" w:cs="Arial"/>
                <w:color w:val="FF0000"/>
              </w:rPr>
              <w:lastRenderedPageBreak/>
              <w:fldChar w:fldCharType="begin">
                <w:ffData>
                  <w:name w:val="Text1"/>
                  <w:enabled/>
                  <w:calcOnExit w:val="0"/>
                  <w:textInput/>
                </w:ffData>
              </w:fldChar>
            </w:r>
            <w:r w:rsidR="000C7CF9" w:rsidRPr="00582082">
              <w:rPr>
                <w:rFonts w:ascii="Arial" w:hAnsi="Arial" w:cs="Arial"/>
                <w:color w:val="FF0000"/>
              </w:rPr>
              <w:instrText xml:space="preserve"> FORMTEXT </w:instrText>
            </w:r>
            <w:r w:rsidRPr="00582082">
              <w:rPr>
                <w:rFonts w:ascii="Arial" w:hAnsi="Arial" w:cs="Arial"/>
                <w:color w:val="FF0000"/>
              </w:rPr>
            </w:r>
            <w:r w:rsidRPr="00582082">
              <w:rPr>
                <w:rFonts w:ascii="Arial" w:hAnsi="Arial" w:cs="Arial"/>
                <w:color w:val="FF0000"/>
              </w:rPr>
              <w:fldChar w:fldCharType="separate"/>
            </w:r>
            <w:r w:rsidR="002F0B27" w:rsidRPr="00582082">
              <w:rPr>
                <w:color w:val="FF0000"/>
              </w:rPr>
              <w:t>2007-2012</w:t>
            </w:r>
            <w:r w:rsidRPr="00582082">
              <w:rPr>
                <w:rFonts w:ascii="Arial" w:hAnsi="Arial" w:cs="Arial"/>
                <w:color w:val="FF0000"/>
              </w:rPr>
              <w:fldChar w:fldCharType="end"/>
            </w:r>
          </w:p>
        </w:tc>
        <w:tc>
          <w:tcPr>
            <w:tcW w:w="2250" w:type="dxa"/>
          </w:tcPr>
          <w:p w:rsidR="000C7CF9" w:rsidRPr="00582082" w:rsidRDefault="00F459F0" w:rsidP="00186C7E">
            <w:pPr>
              <w:ind w:left="72"/>
              <w:rPr>
                <w:rFonts w:asciiTheme="minorHAnsi" w:hAnsiTheme="minorHAnsi" w:cs="Arial"/>
                <w:color w:val="FF0000"/>
              </w:rPr>
            </w:pPr>
            <w:r w:rsidRPr="00582082">
              <w:rPr>
                <w:rFonts w:ascii="Arial" w:hAnsi="Arial" w:cs="Arial"/>
                <w:color w:val="FF0000"/>
              </w:rPr>
              <w:fldChar w:fldCharType="begin">
                <w:ffData>
                  <w:name w:val="Text1"/>
                  <w:enabled/>
                  <w:calcOnExit w:val="0"/>
                  <w:textInput/>
                </w:ffData>
              </w:fldChar>
            </w:r>
            <w:r w:rsidR="000C7CF9" w:rsidRPr="00582082">
              <w:rPr>
                <w:rFonts w:ascii="Arial" w:hAnsi="Arial" w:cs="Arial"/>
                <w:color w:val="FF0000"/>
              </w:rPr>
              <w:instrText xml:space="preserve"> FORMTEXT </w:instrText>
            </w:r>
            <w:r w:rsidRPr="00582082">
              <w:rPr>
                <w:rFonts w:ascii="Arial" w:hAnsi="Arial" w:cs="Arial"/>
                <w:color w:val="FF0000"/>
              </w:rPr>
            </w:r>
            <w:r w:rsidRPr="00582082">
              <w:rPr>
                <w:rFonts w:ascii="Arial" w:hAnsi="Arial" w:cs="Arial"/>
                <w:color w:val="FF0000"/>
              </w:rPr>
              <w:fldChar w:fldCharType="separate"/>
            </w:r>
            <w:r w:rsidR="00805418" w:rsidRPr="00582082">
              <w:rPr>
                <w:color w:val="FF0000"/>
              </w:rPr>
              <w:t>Locally developed exams (121/122/119</w:t>
            </w:r>
            <w:r w:rsidR="00770614" w:rsidRPr="00582082">
              <w:rPr>
                <w:color w:val="FF0000"/>
              </w:rPr>
              <w:t xml:space="preserve">);  </w:t>
            </w:r>
            <w:r w:rsidR="00770614" w:rsidRPr="00582082">
              <w:rPr>
                <w:color w:val="FF0000"/>
              </w:rPr>
              <w:lastRenderedPageBreak/>
              <w:t>Written essay</w:t>
            </w:r>
            <w:r w:rsidR="009A000F" w:rsidRPr="00582082">
              <w:rPr>
                <w:color w:val="FF0000"/>
              </w:rPr>
              <w:t>; locally developed exam</w:t>
            </w:r>
            <w:r w:rsidR="00770614" w:rsidRPr="00582082">
              <w:rPr>
                <w:color w:val="FF0000"/>
              </w:rPr>
              <w:t xml:space="preserve"> (208</w:t>
            </w:r>
            <w:r w:rsidR="00805418" w:rsidRPr="00582082">
              <w:rPr>
                <w:color w:val="FF0000"/>
              </w:rPr>
              <w:t>);</w:t>
            </w:r>
            <w:r w:rsidR="00186C7E" w:rsidRPr="00582082">
              <w:rPr>
                <w:color w:val="FF0000"/>
              </w:rPr>
              <w:t xml:space="preserve"> </w:t>
            </w:r>
            <w:r w:rsidR="00805418" w:rsidRPr="00582082">
              <w:rPr>
                <w:color w:val="FF0000"/>
              </w:rPr>
              <w:t xml:space="preserve"> </w:t>
            </w:r>
            <w:r w:rsidR="009E0F3D" w:rsidRPr="00582082">
              <w:rPr>
                <w:color w:val="FF0000"/>
              </w:rPr>
              <w:t xml:space="preserve">Locally developed exams (217);  </w:t>
            </w:r>
            <w:r w:rsidRPr="00582082">
              <w:rPr>
                <w:rFonts w:ascii="Arial" w:hAnsi="Arial" w:cs="Arial"/>
                <w:color w:val="FF0000"/>
              </w:rPr>
              <w:fldChar w:fldCharType="end"/>
            </w:r>
          </w:p>
        </w:tc>
        <w:tc>
          <w:tcPr>
            <w:tcW w:w="4028" w:type="dxa"/>
          </w:tcPr>
          <w:p w:rsidR="00770614" w:rsidRPr="00582082" w:rsidRDefault="00F459F0" w:rsidP="00770614">
            <w:pPr>
              <w:ind w:left="72"/>
              <w:rPr>
                <w:color w:val="FF0000"/>
              </w:rPr>
            </w:pPr>
            <w:r w:rsidRPr="00582082">
              <w:rPr>
                <w:rFonts w:ascii="Arial" w:hAnsi="Arial" w:cs="Arial"/>
                <w:color w:val="FF0000"/>
              </w:rPr>
              <w:lastRenderedPageBreak/>
              <w:fldChar w:fldCharType="begin">
                <w:ffData>
                  <w:name w:val="Text1"/>
                  <w:enabled/>
                  <w:calcOnExit w:val="0"/>
                  <w:textInput/>
                </w:ffData>
              </w:fldChar>
            </w:r>
            <w:r w:rsidR="000C7CF9" w:rsidRPr="00582082">
              <w:rPr>
                <w:rFonts w:ascii="Arial" w:hAnsi="Arial" w:cs="Arial"/>
                <w:color w:val="FF0000"/>
              </w:rPr>
              <w:instrText xml:space="preserve"> FORMTEXT </w:instrText>
            </w:r>
            <w:r w:rsidRPr="00582082">
              <w:rPr>
                <w:rFonts w:ascii="Arial" w:hAnsi="Arial" w:cs="Arial"/>
                <w:color w:val="FF0000"/>
              </w:rPr>
            </w:r>
            <w:r w:rsidRPr="00582082">
              <w:rPr>
                <w:rFonts w:ascii="Arial" w:hAnsi="Arial" w:cs="Arial"/>
                <w:color w:val="FF0000"/>
              </w:rPr>
              <w:fldChar w:fldCharType="separate"/>
            </w:r>
            <w:r w:rsidR="00770614" w:rsidRPr="00582082">
              <w:rPr>
                <w:color w:val="FF0000"/>
              </w:rPr>
              <w:t>PSY121/122/119: 62.5% s.d.= 6.05 on summative assessment tool</w:t>
            </w:r>
            <w:r w:rsidR="009A000F" w:rsidRPr="00582082">
              <w:rPr>
                <w:color w:val="FF0000"/>
              </w:rPr>
              <w:t>; Overall course success rate 70.4%</w:t>
            </w:r>
          </w:p>
          <w:p w:rsidR="00770614" w:rsidRPr="00582082" w:rsidRDefault="00770614" w:rsidP="00770614">
            <w:pPr>
              <w:ind w:left="72"/>
              <w:rPr>
                <w:color w:val="FF0000"/>
              </w:rPr>
            </w:pPr>
            <w:r w:rsidRPr="00582082">
              <w:rPr>
                <w:color w:val="FF0000"/>
              </w:rPr>
              <w:lastRenderedPageBreak/>
              <w:t xml:space="preserve">PSY208: 90% </w:t>
            </w:r>
            <w:r w:rsidR="009A000F" w:rsidRPr="00582082">
              <w:rPr>
                <w:color w:val="FF0000"/>
              </w:rPr>
              <w:t>on essays; 100% on relevant exam questions</w:t>
            </w:r>
          </w:p>
          <w:p w:rsidR="000C7CF9" w:rsidRPr="00582082" w:rsidRDefault="009E0F3D" w:rsidP="009E0F3D">
            <w:pPr>
              <w:ind w:left="72"/>
              <w:rPr>
                <w:rFonts w:asciiTheme="minorHAnsi" w:hAnsiTheme="minorHAnsi" w:cs="Arial"/>
                <w:color w:val="FF0000"/>
              </w:rPr>
            </w:pPr>
            <w:r w:rsidRPr="00582082">
              <w:rPr>
                <w:color w:val="FF0000"/>
              </w:rPr>
              <w:t xml:space="preserve">PSY217: 85% on exams </w:t>
            </w:r>
            <w:r w:rsidR="00F459F0" w:rsidRPr="00582082">
              <w:rPr>
                <w:rFonts w:ascii="Arial" w:hAnsi="Arial" w:cs="Arial"/>
                <w:color w:val="FF0000"/>
              </w:rPr>
              <w:fldChar w:fldCharType="end"/>
            </w:r>
          </w:p>
        </w:tc>
      </w:tr>
      <w:tr w:rsidR="00225B53" w:rsidRPr="004C52FC" w:rsidTr="000C7CF9">
        <w:tblPrEx>
          <w:shd w:val="clear" w:color="auto" w:fill="auto"/>
          <w:tblLook w:val="04A0" w:firstRow="1" w:lastRow="0" w:firstColumn="1" w:lastColumn="0" w:noHBand="0" w:noVBand="1"/>
        </w:tblPrEx>
        <w:trPr>
          <w:trHeight w:val="72"/>
        </w:trPr>
        <w:tc>
          <w:tcPr>
            <w:tcW w:w="3708" w:type="dxa"/>
            <w:gridSpan w:val="2"/>
            <w:vAlign w:val="center"/>
          </w:tcPr>
          <w:p w:rsidR="00225B53" w:rsidRDefault="00225B53" w:rsidP="004A6C96">
            <w:pPr>
              <w:rPr>
                <w:rFonts w:ascii="Verdana" w:hAnsi="Verdana"/>
                <w:b/>
                <w:bCs/>
                <w:color w:val="333333"/>
                <w:sz w:val="17"/>
              </w:rPr>
            </w:pPr>
            <w:r>
              <w:lastRenderedPageBreak/>
              <w:t xml:space="preserve">Apply the principles of psychological science to understand and address real-world situations. </w:t>
            </w:r>
          </w:p>
          <w:p w:rsidR="00225B53" w:rsidRDefault="00225B53" w:rsidP="004A6C96"/>
        </w:tc>
        <w:tc>
          <w:tcPr>
            <w:tcW w:w="1742" w:type="dxa"/>
            <w:vAlign w:val="center"/>
          </w:tcPr>
          <w:p w:rsidR="00225B53" w:rsidRPr="006C2B1C" w:rsidRDefault="00225B53" w:rsidP="004A6C96">
            <w:pPr>
              <w:rPr>
                <w:rFonts w:ascii="Verdana" w:hAnsi="Verdana"/>
                <w:bCs/>
                <w:color w:val="333333"/>
                <w:sz w:val="17"/>
              </w:rPr>
            </w:pPr>
            <w:r w:rsidRPr="006C2B1C">
              <w:rPr>
                <w:rFonts w:ascii="Verdana" w:hAnsi="Verdana"/>
                <w:bCs/>
                <w:color w:val="333333"/>
                <w:sz w:val="17"/>
              </w:rPr>
              <w:t>PSY 1100</w:t>
            </w:r>
            <w:r>
              <w:rPr>
                <w:rFonts w:ascii="Verdana" w:hAnsi="Verdana"/>
                <w:bCs/>
                <w:color w:val="333333"/>
                <w:sz w:val="17"/>
              </w:rPr>
              <w:t>,</w:t>
            </w:r>
            <w:r w:rsidRPr="006C2B1C">
              <w:rPr>
                <w:rFonts w:ascii="Verdana" w:hAnsi="Verdana"/>
                <w:bCs/>
                <w:color w:val="333333"/>
                <w:sz w:val="17"/>
              </w:rPr>
              <w:t>1200</w:t>
            </w:r>
            <w:r>
              <w:rPr>
                <w:rFonts w:ascii="Verdana" w:hAnsi="Verdana"/>
                <w:bCs/>
                <w:color w:val="333333"/>
                <w:sz w:val="17"/>
              </w:rPr>
              <w:t>,</w:t>
            </w:r>
            <w:r w:rsidRPr="006C2B1C">
              <w:rPr>
                <w:rFonts w:ascii="Verdana" w:hAnsi="Verdana"/>
                <w:bCs/>
                <w:color w:val="333333"/>
                <w:sz w:val="17"/>
              </w:rPr>
              <w:t xml:space="preserve"> </w:t>
            </w:r>
          </w:p>
          <w:p w:rsidR="00225B53" w:rsidRPr="006C2B1C" w:rsidRDefault="00225B53" w:rsidP="004A6C96">
            <w:pPr>
              <w:rPr>
                <w:rFonts w:ascii="Verdana" w:hAnsi="Verdana"/>
                <w:bCs/>
                <w:color w:val="333333"/>
                <w:sz w:val="17"/>
              </w:rPr>
            </w:pPr>
            <w:r w:rsidRPr="006C2B1C">
              <w:rPr>
                <w:rFonts w:ascii="Verdana" w:hAnsi="Verdana"/>
                <w:bCs/>
                <w:color w:val="333333"/>
                <w:sz w:val="17"/>
              </w:rPr>
              <w:t>222</w:t>
            </w:r>
            <w:r>
              <w:rPr>
                <w:rFonts w:ascii="Verdana" w:hAnsi="Verdana"/>
                <w:bCs/>
                <w:color w:val="333333"/>
                <w:sz w:val="17"/>
              </w:rPr>
              <w:t>,</w:t>
            </w:r>
            <w:r w:rsidRPr="006C2B1C">
              <w:rPr>
                <w:rFonts w:ascii="Verdana" w:hAnsi="Verdana"/>
                <w:bCs/>
                <w:color w:val="333333"/>
                <w:sz w:val="17"/>
              </w:rPr>
              <w:t xml:space="preserve"> 2220</w:t>
            </w:r>
            <w:r>
              <w:rPr>
                <w:rFonts w:ascii="Verdana" w:hAnsi="Verdana"/>
                <w:bCs/>
                <w:color w:val="333333"/>
                <w:sz w:val="17"/>
              </w:rPr>
              <w:t xml:space="preserve">, </w:t>
            </w:r>
            <w:r w:rsidRPr="006C2B1C">
              <w:rPr>
                <w:rFonts w:ascii="Verdana" w:hAnsi="Verdana"/>
                <w:bCs/>
                <w:color w:val="333333"/>
                <w:sz w:val="17"/>
              </w:rPr>
              <w:t>2217</w:t>
            </w:r>
            <w:r>
              <w:rPr>
                <w:rFonts w:ascii="Verdana" w:hAnsi="Verdana"/>
                <w:bCs/>
                <w:color w:val="333333"/>
                <w:sz w:val="17"/>
              </w:rPr>
              <w:t xml:space="preserve">, </w:t>
            </w:r>
            <w:r w:rsidRPr="006C2B1C">
              <w:rPr>
                <w:rFonts w:ascii="Verdana" w:hAnsi="Verdana"/>
                <w:bCs/>
                <w:color w:val="333333"/>
                <w:sz w:val="17"/>
              </w:rPr>
              <w:t>PSY 1160, Psychology of Gender</w:t>
            </w:r>
            <w:r>
              <w:rPr>
                <w:rFonts w:ascii="Verdana" w:hAnsi="Verdana"/>
                <w:bCs/>
                <w:color w:val="333333"/>
                <w:sz w:val="17"/>
              </w:rPr>
              <w:t xml:space="preserve">, </w:t>
            </w:r>
            <w:r w:rsidRPr="006C2B1C">
              <w:rPr>
                <w:rFonts w:ascii="Verdana" w:hAnsi="Verdana"/>
                <w:bCs/>
                <w:color w:val="333333"/>
                <w:sz w:val="17"/>
              </w:rPr>
              <w:t xml:space="preserve"> 2242</w:t>
            </w:r>
            <w:r>
              <w:rPr>
                <w:rFonts w:ascii="Verdana" w:hAnsi="Verdana"/>
                <w:bCs/>
                <w:color w:val="333333"/>
                <w:sz w:val="17"/>
              </w:rPr>
              <w:t>,</w:t>
            </w:r>
            <w:r w:rsidRPr="006C2B1C">
              <w:rPr>
                <w:rFonts w:ascii="Verdana" w:hAnsi="Verdana"/>
                <w:bCs/>
                <w:color w:val="333333"/>
                <w:sz w:val="17"/>
              </w:rPr>
              <w:t xml:space="preserve"> 2228</w:t>
            </w:r>
            <w:r>
              <w:rPr>
                <w:rFonts w:ascii="Verdana" w:hAnsi="Verdana"/>
                <w:bCs/>
                <w:color w:val="333333"/>
                <w:sz w:val="17"/>
              </w:rPr>
              <w:t>,</w:t>
            </w:r>
            <w:r w:rsidRPr="006C2B1C">
              <w:rPr>
                <w:rFonts w:ascii="Verdana" w:hAnsi="Verdana"/>
                <w:bCs/>
                <w:color w:val="333333"/>
                <w:sz w:val="17"/>
              </w:rPr>
              <w:t xml:space="preserve"> 2214</w:t>
            </w:r>
          </w:p>
          <w:p w:rsidR="00225B53" w:rsidRDefault="00225B53" w:rsidP="004A6C96">
            <w:pPr>
              <w:rPr>
                <w:rFonts w:ascii="Verdana" w:hAnsi="Verdana"/>
                <w:sz w:val="20"/>
                <w:szCs w:val="20"/>
              </w:rPr>
            </w:pPr>
          </w:p>
        </w:tc>
        <w:tc>
          <w:tcPr>
            <w:tcW w:w="1430" w:type="dxa"/>
          </w:tcPr>
          <w:p w:rsidR="00225B53" w:rsidRPr="00582082" w:rsidRDefault="00F459F0" w:rsidP="002F0B27">
            <w:pPr>
              <w:rPr>
                <w:rFonts w:asciiTheme="minorHAnsi" w:hAnsiTheme="minorHAnsi" w:cs="Arial"/>
                <w:color w:val="FF0000"/>
              </w:rPr>
            </w:pPr>
            <w:r w:rsidRPr="00582082">
              <w:rPr>
                <w:rFonts w:ascii="Arial" w:hAnsi="Arial" w:cs="Arial"/>
                <w:color w:val="FF0000"/>
              </w:rPr>
              <w:fldChar w:fldCharType="begin">
                <w:ffData>
                  <w:name w:val="Text1"/>
                  <w:enabled/>
                  <w:calcOnExit w:val="0"/>
                  <w:textInput/>
                </w:ffData>
              </w:fldChar>
            </w:r>
            <w:r w:rsidR="000C7CF9" w:rsidRPr="00582082">
              <w:rPr>
                <w:rFonts w:ascii="Arial" w:hAnsi="Arial" w:cs="Arial"/>
                <w:color w:val="FF0000"/>
              </w:rPr>
              <w:instrText xml:space="preserve"> FORMTEXT </w:instrText>
            </w:r>
            <w:r w:rsidRPr="00582082">
              <w:rPr>
                <w:rFonts w:ascii="Arial" w:hAnsi="Arial" w:cs="Arial"/>
                <w:color w:val="FF0000"/>
              </w:rPr>
            </w:r>
            <w:r w:rsidRPr="00582082">
              <w:rPr>
                <w:rFonts w:ascii="Arial" w:hAnsi="Arial" w:cs="Arial"/>
                <w:color w:val="FF0000"/>
              </w:rPr>
              <w:fldChar w:fldCharType="separate"/>
            </w:r>
            <w:r w:rsidR="002F0B27" w:rsidRPr="00582082">
              <w:rPr>
                <w:color w:val="FF0000"/>
              </w:rPr>
              <w:t>2007-2012</w:t>
            </w:r>
            <w:r w:rsidRPr="00582082">
              <w:rPr>
                <w:rFonts w:ascii="Arial" w:hAnsi="Arial" w:cs="Arial"/>
                <w:color w:val="FF0000"/>
              </w:rPr>
              <w:fldChar w:fldCharType="end"/>
            </w:r>
          </w:p>
        </w:tc>
        <w:tc>
          <w:tcPr>
            <w:tcW w:w="2250" w:type="dxa"/>
          </w:tcPr>
          <w:p w:rsidR="00225B53" w:rsidRPr="00582082" w:rsidRDefault="00F459F0" w:rsidP="009E475A">
            <w:pPr>
              <w:ind w:left="72"/>
              <w:rPr>
                <w:rFonts w:asciiTheme="minorHAnsi" w:hAnsiTheme="minorHAnsi" w:cs="Arial"/>
                <w:color w:val="FF0000"/>
              </w:rPr>
            </w:pPr>
            <w:r w:rsidRPr="00582082">
              <w:rPr>
                <w:rFonts w:ascii="Arial" w:hAnsi="Arial" w:cs="Arial"/>
                <w:color w:val="FF0000"/>
              </w:rPr>
              <w:fldChar w:fldCharType="begin">
                <w:ffData>
                  <w:name w:val="Text1"/>
                  <w:enabled/>
                  <w:calcOnExit w:val="0"/>
                  <w:textInput/>
                </w:ffData>
              </w:fldChar>
            </w:r>
            <w:r w:rsidR="000C7CF9" w:rsidRPr="00582082">
              <w:rPr>
                <w:rFonts w:ascii="Arial" w:hAnsi="Arial" w:cs="Arial"/>
                <w:color w:val="FF0000"/>
              </w:rPr>
              <w:instrText xml:space="preserve"> FORMTEXT </w:instrText>
            </w:r>
            <w:r w:rsidRPr="00582082">
              <w:rPr>
                <w:rFonts w:ascii="Arial" w:hAnsi="Arial" w:cs="Arial"/>
                <w:color w:val="FF0000"/>
              </w:rPr>
            </w:r>
            <w:r w:rsidRPr="00582082">
              <w:rPr>
                <w:rFonts w:ascii="Arial" w:hAnsi="Arial" w:cs="Arial"/>
                <w:color w:val="FF0000"/>
              </w:rPr>
              <w:fldChar w:fldCharType="separate"/>
            </w:r>
            <w:r w:rsidR="00770614" w:rsidRPr="00582082">
              <w:rPr>
                <w:color w:val="FF0000"/>
              </w:rPr>
              <w:t>Locally developed exams (121/122/119</w:t>
            </w:r>
            <w:r w:rsidR="009A000F" w:rsidRPr="00582082">
              <w:rPr>
                <w:color w:val="FF0000"/>
              </w:rPr>
              <w:t xml:space="preserve">); </w:t>
            </w:r>
            <w:r w:rsidR="00770614" w:rsidRPr="00582082">
              <w:rPr>
                <w:color w:val="FF0000"/>
              </w:rPr>
              <w:t xml:space="preserve"> </w:t>
            </w:r>
            <w:r w:rsidR="009A000F" w:rsidRPr="00582082">
              <w:rPr>
                <w:color w:val="FF0000"/>
              </w:rPr>
              <w:t>Written assignment, interview project (</w:t>
            </w:r>
            <w:r w:rsidR="00770614" w:rsidRPr="00582082">
              <w:rPr>
                <w:color w:val="FF0000"/>
              </w:rPr>
              <w:t>208)</w:t>
            </w:r>
            <w:r w:rsidR="00186C7E" w:rsidRPr="00582082">
              <w:rPr>
                <w:color w:val="FF0000"/>
              </w:rPr>
              <w:t>;  Analysis of personality types (220)</w:t>
            </w:r>
            <w:r w:rsidR="009E0F3D" w:rsidRPr="00582082">
              <w:rPr>
                <w:color w:val="FF0000"/>
              </w:rPr>
              <w:t>;  Diagnostic written assignments</w:t>
            </w:r>
            <w:r w:rsidR="0079179B" w:rsidRPr="00582082">
              <w:rPr>
                <w:color w:val="FF0000"/>
              </w:rPr>
              <w:t xml:space="preserve">; focus groups </w:t>
            </w:r>
            <w:r w:rsidR="009E0F3D" w:rsidRPr="00582082">
              <w:rPr>
                <w:color w:val="FF0000"/>
              </w:rPr>
              <w:t xml:space="preserve"> (217); </w:t>
            </w:r>
            <w:r w:rsidR="0079179B" w:rsidRPr="00582082">
              <w:rPr>
                <w:color w:val="FF0000"/>
              </w:rPr>
              <w:t>Focus groups &amp; written assignment project (160);  Locally developed exam, written</w:t>
            </w:r>
            <w:r w:rsidR="009E475A" w:rsidRPr="00582082">
              <w:rPr>
                <w:color w:val="FF0000"/>
              </w:rPr>
              <w:t xml:space="preserve"> skills &amp; abilities</w:t>
            </w:r>
            <w:r w:rsidR="0079179B" w:rsidRPr="00582082">
              <w:rPr>
                <w:color w:val="FF0000"/>
              </w:rPr>
              <w:t xml:space="preserve"> essays (228);  </w:t>
            </w:r>
            <w:r w:rsidR="009E475A" w:rsidRPr="00582082">
              <w:rPr>
                <w:color w:val="FF0000"/>
              </w:rPr>
              <w:t>Focus group quizzes &amp; critical thinking papers (214)</w:t>
            </w:r>
            <w:r w:rsidRPr="00582082">
              <w:rPr>
                <w:rFonts w:ascii="Arial" w:hAnsi="Arial" w:cs="Arial"/>
                <w:color w:val="FF0000"/>
              </w:rPr>
              <w:fldChar w:fldCharType="end"/>
            </w:r>
          </w:p>
        </w:tc>
        <w:tc>
          <w:tcPr>
            <w:tcW w:w="4028" w:type="dxa"/>
          </w:tcPr>
          <w:p w:rsidR="00186C7E" w:rsidRPr="00582082" w:rsidRDefault="00F459F0" w:rsidP="00770614">
            <w:pPr>
              <w:ind w:left="72"/>
              <w:rPr>
                <w:color w:val="FF0000"/>
              </w:rPr>
            </w:pPr>
            <w:r w:rsidRPr="00582082">
              <w:rPr>
                <w:rFonts w:ascii="Arial" w:hAnsi="Arial" w:cs="Arial"/>
                <w:color w:val="FF0000"/>
              </w:rPr>
              <w:fldChar w:fldCharType="begin">
                <w:ffData>
                  <w:name w:val="Text1"/>
                  <w:enabled/>
                  <w:calcOnExit w:val="0"/>
                  <w:textInput/>
                </w:ffData>
              </w:fldChar>
            </w:r>
            <w:r w:rsidR="000C7CF9" w:rsidRPr="00582082">
              <w:rPr>
                <w:rFonts w:ascii="Arial" w:hAnsi="Arial" w:cs="Arial"/>
                <w:color w:val="FF0000"/>
              </w:rPr>
              <w:instrText xml:space="preserve"> FORMTEXT </w:instrText>
            </w:r>
            <w:r w:rsidRPr="00582082">
              <w:rPr>
                <w:rFonts w:ascii="Arial" w:hAnsi="Arial" w:cs="Arial"/>
                <w:color w:val="FF0000"/>
              </w:rPr>
            </w:r>
            <w:r w:rsidRPr="00582082">
              <w:rPr>
                <w:rFonts w:ascii="Arial" w:hAnsi="Arial" w:cs="Arial"/>
                <w:color w:val="FF0000"/>
              </w:rPr>
              <w:fldChar w:fldCharType="separate"/>
            </w:r>
            <w:r w:rsidR="00770614" w:rsidRPr="00582082">
              <w:rPr>
                <w:color w:val="FF0000"/>
              </w:rPr>
              <w:t>PS</w:t>
            </w:r>
            <w:r w:rsidR="00186C7E" w:rsidRPr="00582082">
              <w:rPr>
                <w:color w:val="FF0000"/>
              </w:rPr>
              <w:t>Y</w:t>
            </w:r>
            <w:r w:rsidR="00770614" w:rsidRPr="00582082">
              <w:rPr>
                <w:color w:val="FF0000"/>
              </w:rPr>
              <w:t>121/122/119: 62.5% s.d. =6.05 on summative assessment tool</w:t>
            </w:r>
          </w:p>
          <w:p w:rsidR="00186C7E" w:rsidRPr="00582082" w:rsidRDefault="00186C7E" w:rsidP="00186C7E">
            <w:pPr>
              <w:ind w:left="72"/>
              <w:rPr>
                <w:color w:val="FF0000"/>
              </w:rPr>
            </w:pPr>
            <w:r w:rsidRPr="00582082">
              <w:rPr>
                <w:color w:val="FF0000"/>
              </w:rPr>
              <w:t>PSY208: written assignment90%, interview project 97%</w:t>
            </w:r>
          </w:p>
          <w:p w:rsidR="009E0F3D" w:rsidRPr="00582082" w:rsidRDefault="00186C7E" w:rsidP="00186C7E">
            <w:pPr>
              <w:ind w:left="72"/>
              <w:rPr>
                <w:color w:val="FF0000"/>
              </w:rPr>
            </w:pPr>
            <w:r w:rsidRPr="00582082">
              <w:rPr>
                <w:color w:val="FF0000"/>
              </w:rPr>
              <w:t>PSY220: 100% on assessment of analysis of personality types</w:t>
            </w:r>
          </w:p>
          <w:p w:rsidR="0079179B" w:rsidRPr="00582082" w:rsidRDefault="009E0F3D" w:rsidP="0079179B">
            <w:pPr>
              <w:ind w:left="72"/>
              <w:rPr>
                <w:color w:val="FF0000"/>
              </w:rPr>
            </w:pPr>
            <w:r w:rsidRPr="00582082">
              <w:rPr>
                <w:color w:val="FF0000"/>
              </w:rPr>
              <w:t xml:space="preserve">PSY217:  </w:t>
            </w:r>
            <w:r w:rsidR="0079179B" w:rsidRPr="00582082">
              <w:rPr>
                <w:color w:val="FF0000"/>
              </w:rPr>
              <w:t>75% on diagnostic written assignments, 100% on focus groups</w:t>
            </w:r>
          </w:p>
          <w:p w:rsidR="0079179B" w:rsidRPr="00582082" w:rsidRDefault="0079179B" w:rsidP="0079179B">
            <w:pPr>
              <w:ind w:left="72"/>
              <w:rPr>
                <w:color w:val="FF0000"/>
              </w:rPr>
            </w:pPr>
            <w:r w:rsidRPr="00582082">
              <w:rPr>
                <w:color w:val="FF0000"/>
              </w:rPr>
              <w:t>PSY160: 88.5% on focus group &amp; written assignment project</w:t>
            </w:r>
          </w:p>
          <w:p w:rsidR="009E475A" w:rsidRPr="00582082" w:rsidRDefault="009E475A" w:rsidP="0079179B">
            <w:pPr>
              <w:ind w:left="72"/>
              <w:rPr>
                <w:color w:val="FF0000"/>
              </w:rPr>
            </w:pPr>
            <w:r w:rsidRPr="00582082">
              <w:rPr>
                <w:color w:val="FF0000"/>
              </w:rPr>
              <w:t>PSY228:  86% on exam, 86% on essays</w:t>
            </w:r>
          </w:p>
          <w:p w:rsidR="009E475A" w:rsidRPr="00582082" w:rsidRDefault="009E475A" w:rsidP="0079179B">
            <w:pPr>
              <w:ind w:left="72"/>
              <w:rPr>
                <w:color w:val="FF0000"/>
              </w:rPr>
            </w:pPr>
            <w:r w:rsidRPr="00582082">
              <w:rPr>
                <w:color w:val="FF0000"/>
              </w:rPr>
              <w:t>PSY214:  100% on focus group quizzes, 95% on critical thinking papers</w:t>
            </w:r>
          </w:p>
          <w:p w:rsidR="00225B53" w:rsidRPr="00582082" w:rsidRDefault="00F459F0" w:rsidP="0079179B">
            <w:pPr>
              <w:ind w:left="72"/>
              <w:rPr>
                <w:rFonts w:asciiTheme="minorHAnsi" w:hAnsiTheme="minorHAnsi" w:cs="Arial"/>
                <w:color w:val="FF0000"/>
              </w:rPr>
            </w:pPr>
            <w:r w:rsidRPr="00582082">
              <w:rPr>
                <w:rFonts w:ascii="Arial" w:hAnsi="Arial" w:cs="Arial"/>
                <w:color w:val="FF0000"/>
              </w:rPr>
              <w:fldChar w:fldCharType="end"/>
            </w:r>
          </w:p>
        </w:tc>
      </w:tr>
    </w:tbl>
    <w:p w:rsidR="000C7CF9" w:rsidRPr="00234F83" w:rsidRDefault="000C7CF9" w:rsidP="00234F83">
      <w:pPr>
        <w:tabs>
          <w:tab w:val="left" w:pos="5040"/>
        </w:tabs>
        <w:rPr>
          <w:rFonts w:ascii="Arial" w:hAnsi="Arial" w:cs="Arial"/>
          <w:color w:val="000000" w:themeColor="text1"/>
        </w:rPr>
        <w:sectPr w:rsidR="000C7CF9" w:rsidRPr="00234F83" w:rsidSect="000C7CF9">
          <w:pgSz w:w="15840" w:h="12240" w:orient="landscape"/>
          <w:pgMar w:top="1440" w:right="1152" w:bottom="1440" w:left="1152" w:header="720" w:footer="288" w:gutter="0"/>
          <w:cols w:space="720"/>
          <w:docGrid w:linePitch="360"/>
        </w:sectPr>
      </w:pPr>
    </w:p>
    <w:p w:rsidR="003E791C" w:rsidRPr="003E791C" w:rsidRDefault="00EF15CD" w:rsidP="003E791C">
      <w:pPr>
        <w:pStyle w:val="ListParagraph"/>
        <w:tabs>
          <w:tab w:val="left" w:pos="5040"/>
        </w:tabs>
        <w:ind w:left="0"/>
        <w:rPr>
          <w:rFonts w:ascii="Arial" w:hAnsi="Arial" w:cs="Arial"/>
          <w:b/>
          <w:color w:val="000000" w:themeColor="text1"/>
        </w:rPr>
      </w:pPr>
      <w:r>
        <w:rPr>
          <w:rFonts w:ascii="Arial" w:hAnsi="Arial" w:cs="Arial"/>
          <w:b/>
          <w:color w:val="000000" w:themeColor="text1"/>
        </w:rPr>
        <w:lastRenderedPageBreak/>
        <w:t>General Education Outcomes</w:t>
      </w:r>
    </w:p>
    <w:p w:rsidR="003E791C" w:rsidRDefault="003E791C" w:rsidP="003E791C">
      <w:pPr>
        <w:pStyle w:val="ListParagraph"/>
        <w:tabs>
          <w:tab w:val="left" w:pos="5040"/>
        </w:tabs>
        <w:ind w:left="0"/>
        <w:rPr>
          <w:rFonts w:ascii="Arial" w:hAnsi="Arial" w:cs="Arial"/>
          <w:color w:val="000000" w:themeColor="text1"/>
        </w:rPr>
      </w:pPr>
    </w:p>
    <w:p w:rsidR="003E791C" w:rsidRDefault="003E791C" w:rsidP="003E791C">
      <w:pPr>
        <w:pStyle w:val="ListParagraph"/>
        <w:tabs>
          <w:tab w:val="left" w:pos="5040"/>
        </w:tabs>
        <w:ind w:left="360"/>
        <w:rPr>
          <w:rFonts w:ascii="Arial" w:hAnsi="Arial" w:cs="Arial"/>
          <w:color w:val="000000" w:themeColor="text1"/>
        </w:rPr>
      </w:pPr>
    </w:p>
    <w:p w:rsidR="003E791C" w:rsidRDefault="003E791C" w:rsidP="000F154F">
      <w:pPr>
        <w:pStyle w:val="ListParagraph"/>
        <w:numPr>
          <w:ilvl w:val="0"/>
          <w:numId w:val="4"/>
        </w:numPr>
        <w:tabs>
          <w:tab w:val="left" w:pos="5040"/>
        </w:tabs>
        <w:rPr>
          <w:rFonts w:ascii="Arial" w:hAnsi="Arial" w:cs="Arial"/>
          <w:color w:val="000000" w:themeColor="text1"/>
        </w:rPr>
      </w:pPr>
      <w:r>
        <w:rPr>
          <w:rFonts w:ascii="Arial" w:hAnsi="Arial" w:cs="Arial"/>
          <w:color w:val="000000" w:themeColor="text1"/>
        </w:rPr>
        <w:t>Are</w:t>
      </w:r>
      <w:r w:rsidRPr="00CE118B">
        <w:rPr>
          <w:rFonts w:ascii="Arial" w:hAnsi="Arial" w:cs="Arial"/>
          <w:color w:val="000000" w:themeColor="text1"/>
        </w:rPr>
        <w:t xml:space="preserve"> changes planned as a result of the </w:t>
      </w:r>
      <w:r w:rsidR="00EF15CD">
        <w:rPr>
          <w:rFonts w:ascii="Arial" w:hAnsi="Arial" w:cs="Arial"/>
          <w:color w:val="000000" w:themeColor="text1"/>
        </w:rPr>
        <w:t>assessment of general education outcomes</w:t>
      </w:r>
      <w:r w:rsidRPr="00CE118B">
        <w:rPr>
          <w:rFonts w:ascii="Arial" w:hAnsi="Arial" w:cs="Arial"/>
          <w:color w:val="000000" w:themeColor="text1"/>
        </w:rPr>
        <w:t xml:space="preserve">?  If so, what </w:t>
      </w:r>
      <w:r>
        <w:rPr>
          <w:rFonts w:ascii="Arial" w:hAnsi="Arial" w:cs="Arial"/>
          <w:color w:val="000000" w:themeColor="text1"/>
        </w:rPr>
        <w:t>are</w:t>
      </w:r>
      <w:r w:rsidRPr="00CE118B">
        <w:rPr>
          <w:rFonts w:ascii="Arial" w:hAnsi="Arial" w:cs="Arial"/>
          <w:color w:val="000000" w:themeColor="text1"/>
        </w:rPr>
        <w:t xml:space="preserve"> those changes? </w:t>
      </w:r>
    </w:p>
    <w:p w:rsidR="003E791C" w:rsidRDefault="00321018" w:rsidP="003E791C">
      <w:pPr>
        <w:pStyle w:val="ListParagraph"/>
        <w:tabs>
          <w:tab w:val="left" w:pos="5040"/>
        </w:tabs>
        <w:ind w:left="0"/>
        <w:rPr>
          <w:rFonts w:ascii="Arial" w:hAnsi="Arial" w:cs="Arial"/>
          <w:color w:val="000000" w:themeColor="text1"/>
        </w:rPr>
      </w:pPr>
      <w:r w:rsidRPr="00DA0D9C">
        <w:rPr>
          <w:rFonts w:ascii="Arial" w:hAnsi="Arial" w:cs="Arial"/>
          <w:color w:val="000000" w:themeColor="text1"/>
        </w:rPr>
        <w:fldChar w:fldCharType="begin">
          <w:ffData>
            <w:name w:val="Text1"/>
            <w:enabled/>
            <w:calcOnExit w:val="0"/>
            <w:textInput/>
          </w:ffData>
        </w:fldChar>
      </w:r>
      <w:r w:rsidRPr="00DA0D9C">
        <w:rPr>
          <w:rFonts w:ascii="Arial" w:hAnsi="Arial" w:cs="Arial"/>
          <w:color w:val="000000" w:themeColor="text1"/>
        </w:rPr>
        <w:instrText xml:space="preserve"> FORMTEXT </w:instrText>
      </w:r>
      <w:r w:rsidRPr="00DA0D9C">
        <w:rPr>
          <w:rFonts w:ascii="Arial" w:hAnsi="Arial" w:cs="Arial"/>
          <w:color w:val="000000" w:themeColor="text1"/>
        </w:rPr>
      </w:r>
      <w:r w:rsidRPr="00DA0D9C">
        <w:rPr>
          <w:rFonts w:ascii="Arial" w:hAnsi="Arial" w:cs="Arial"/>
          <w:color w:val="000000" w:themeColor="text1"/>
        </w:rPr>
        <w:fldChar w:fldCharType="separate"/>
      </w:r>
      <w:r w:rsidR="00DA37CC">
        <w:t xml:space="preserve">We are going to </w:t>
      </w:r>
      <w:r w:rsidR="007A27AD">
        <w:t>ask</w:t>
      </w:r>
      <w:r w:rsidR="00DA37CC">
        <w:t xml:space="preserve"> both adjuncts and full-time faculty </w:t>
      </w:r>
      <w:r w:rsidR="007A27AD">
        <w:t xml:space="preserve">to use </w:t>
      </w:r>
      <w:r w:rsidR="00DA37CC">
        <w:t>the recommended general education rubrics.  These rubrics will be used to better assess general education outcomes in psychology courses.</w:t>
      </w:r>
      <w:r w:rsidRPr="00DA0D9C">
        <w:rPr>
          <w:rFonts w:ascii="Arial" w:hAnsi="Arial" w:cs="Arial"/>
          <w:color w:val="000000" w:themeColor="text1"/>
        </w:rPr>
        <w:fldChar w:fldCharType="end"/>
      </w:r>
    </w:p>
    <w:p w:rsidR="003E791C" w:rsidRDefault="003E791C" w:rsidP="003E791C">
      <w:pPr>
        <w:pStyle w:val="ListParagraph"/>
        <w:tabs>
          <w:tab w:val="left" w:pos="5040"/>
        </w:tabs>
        <w:ind w:left="0"/>
        <w:rPr>
          <w:rFonts w:ascii="Arial" w:hAnsi="Arial" w:cs="Arial"/>
          <w:color w:val="000000" w:themeColor="text1"/>
        </w:rPr>
      </w:pPr>
    </w:p>
    <w:p w:rsidR="003E791C" w:rsidRDefault="003E791C" w:rsidP="000F154F">
      <w:pPr>
        <w:pStyle w:val="ListParagraph"/>
        <w:numPr>
          <w:ilvl w:val="0"/>
          <w:numId w:val="4"/>
        </w:numPr>
        <w:tabs>
          <w:tab w:val="left" w:pos="5040"/>
        </w:tabs>
        <w:rPr>
          <w:rFonts w:ascii="Arial" w:hAnsi="Arial" w:cs="Arial"/>
          <w:color w:val="000000" w:themeColor="text1"/>
        </w:rPr>
      </w:pPr>
      <w:r w:rsidRPr="00CD2613">
        <w:rPr>
          <w:rFonts w:ascii="Arial" w:hAnsi="Arial" w:cs="Arial"/>
          <w:color w:val="000000" w:themeColor="text1"/>
        </w:rPr>
        <w:t xml:space="preserve">How will you determine whether those changes had an impact? </w:t>
      </w:r>
    </w:p>
    <w:p w:rsidR="002D428E" w:rsidRDefault="002D428E">
      <w:pPr>
        <w:pStyle w:val="ListParagraph"/>
        <w:tabs>
          <w:tab w:val="left" w:pos="5040"/>
        </w:tabs>
        <w:ind w:left="0"/>
        <w:rPr>
          <w:rFonts w:ascii="Arial" w:hAnsi="Arial" w:cs="Arial"/>
          <w:b/>
          <w:color w:val="000000" w:themeColor="text1"/>
        </w:rPr>
      </w:pPr>
    </w:p>
    <w:p w:rsidR="000C7CF9" w:rsidRDefault="00321018">
      <w:pPr>
        <w:pStyle w:val="ListParagraph"/>
        <w:tabs>
          <w:tab w:val="left" w:pos="5040"/>
        </w:tabs>
        <w:ind w:left="0"/>
        <w:rPr>
          <w:rFonts w:ascii="Arial" w:hAnsi="Arial" w:cs="Arial"/>
          <w:b/>
          <w:color w:val="000000" w:themeColor="text1"/>
        </w:rPr>
      </w:pPr>
      <w:r w:rsidRPr="00DA0D9C">
        <w:rPr>
          <w:rFonts w:ascii="Arial" w:hAnsi="Arial" w:cs="Arial"/>
          <w:color w:val="000000" w:themeColor="text1"/>
        </w:rPr>
        <w:fldChar w:fldCharType="begin">
          <w:ffData>
            <w:name w:val="Text1"/>
            <w:enabled/>
            <w:calcOnExit w:val="0"/>
            <w:textInput/>
          </w:ffData>
        </w:fldChar>
      </w:r>
      <w:r w:rsidRPr="00DA0D9C">
        <w:rPr>
          <w:rFonts w:ascii="Arial" w:hAnsi="Arial" w:cs="Arial"/>
          <w:color w:val="000000" w:themeColor="text1"/>
        </w:rPr>
        <w:instrText xml:space="preserve"> FORMTEXT </w:instrText>
      </w:r>
      <w:r w:rsidRPr="00DA0D9C">
        <w:rPr>
          <w:rFonts w:ascii="Arial" w:hAnsi="Arial" w:cs="Arial"/>
          <w:color w:val="000000" w:themeColor="text1"/>
        </w:rPr>
      </w:r>
      <w:r w:rsidRPr="00DA0D9C">
        <w:rPr>
          <w:rFonts w:ascii="Arial" w:hAnsi="Arial" w:cs="Arial"/>
          <w:color w:val="000000" w:themeColor="text1"/>
        </w:rPr>
        <w:fldChar w:fldCharType="separate"/>
      </w:r>
      <w:r w:rsidR="00DA37CC">
        <w:t>We will survey faculty to see if using the recommended rubrics improve  the assessment of general education outcomes</w:t>
      </w:r>
      <w:r w:rsidR="006A7692">
        <w:t xml:space="preserve"> and data reporting.</w:t>
      </w:r>
      <w:r w:rsidRPr="00DA0D9C">
        <w:rPr>
          <w:rFonts w:ascii="Arial" w:hAnsi="Arial" w:cs="Arial"/>
          <w:color w:val="000000" w:themeColor="text1"/>
        </w:rPr>
        <w:fldChar w:fldCharType="end"/>
      </w:r>
    </w:p>
    <w:p w:rsidR="00EC6B80" w:rsidRPr="002D428E" w:rsidRDefault="00190F5C">
      <w:pPr>
        <w:pStyle w:val="ListParagraph"/>
        <w:tabs>
          <w:tab w:val="left" w:pos="5040"/>
        </w:tabs>
        <w:ind w:left="0"/>
        <w:rPr>
          <w:rFonts w:ascii="Arial" w:hAnsi="Arial" w:cs="Arial"/>
          <w:b/>
          <w:color w:val="000000" w:themeColor="text1"/>
        </w:rPr>
      </w:pPr>
      <w:r w:rsidRPr="002D428E">
        <w:rPr>
          <w:rFonts w:ascii="Arial" w:hAnsi="Arial" w:cs="Arial"/>
          <w:b/>
          <w:color w:val="000000" w:themeColor="text1"/>
        </w:rPr>
        <w:t>Program Outcome</w:t>
      </w:r>
      <w:r w:rsidR="007F45E6">
        <w:rPr>
          <w:rFonts w:ascii="Arial" w:hAnsi="Arial" w:cs="Arial"/>
          <w:b/>
          <w:color w:val="000000" w:themeColor="text1"/>
        </w:rPr>
        <w:t>s</w:t>
      </w:r>
      <w:r w:rsidRPr="002D428E">
        <w:rPr>
          <w:rFonts w:ascii="Arial" w:hAnsi="Arial" w:cs="Arial"/>
          <w:b/>
          <w:color w:val="000000" w:themeColor="text1"/>
        </w:rPr>
        <w:t xml:space="preserve">  </w:t>
      </w:r>
    </w:p>
    <w:p w:rsidR="00EC6B80" w:rsidRDefault="00EC6B80">
      <w:pPr>
        <w:pStyle w:val="ListParagraph"/>
        <w:tabs>
          <w:tab w:val="left" w:pos="5040"/>
        </w:tabs>
        <w:ind w:left="360"/>
        <w:rPr>
          <w:rFonts w:ascii="Arial" w:hAnsi="Arial" w:cs="Arial"/>
          <w:color w:val="000000" w:themeColor="text1"/>
        </w:rPr>
      </w:pPr>
    </w:p>
    <w:p w:rsidR="00C45053" w:rsidRDefault="00C45053">
      <w:pPr>
        <w:pStyle w:val="ListParagraph"/>
        <w:tabs>
          <w:tab w:val="left" w:pos="5040"/>
        </w:tabs>
        <w:ind w:left="360"/>
        <w:rPr>
          <w:rFonts w:ascii="Arial" w:hAnsi="Arial" w:cs="Arial"/>
          <w:color w:val="000000" w:themeColor="text1"/>
        </w:rPr>
      </w:pPr>
    </w:p>
    <w:p w:rsidR="00EC6B80" w:rsidRDefault="00074BD5" w:rsidP="000F154F">
      <w:pPr>
        <w:pStyle w:val="ListParagraph"/>
        <w:numPr>
          <w:ilvl w:val="0"/>
          <w:numId w:val="5"/>
        </w:numPr>
        <w:tabs>
          <w:tab w:val="left" w:pos="5040"/>
        </w:tabs>
        <w:rPr>
          <w:rFonts w:ascii="Arial" w:hAnsi="Arial" w:cs="Arial"/>
          <w:color w:val="000000" w:themeColor="text1"/>
        </w:rPr>
      </w:pPr>
      <w:r>
        <w:rPr>
          <w:rFonts w:ascii="Arial" w:hAnsi="Arial" w:cs="Arial"/>
          <w:color w:val="000000" w:themeColor="text1"/>
        </w:rPr>
        <w:t>Are</w:t>
      </w:r>
      <w:r w:rsidR="00DF5973" w:rsidRPr="00CE118B">
        <w:rPr>
          <w:rFonts w:ascii="Arial" w:hAnsi="Arial" w:cs="Arial"/>
          <w:color w:val="000000" w:themeColor="text1"/>
        </w:rPr>
        <w:t xml:space="preserve"> </w:t>
      </w:r>
      <w:r w:rsidR="00A63ACE" w:rsidRPr="00CE118B">
        <w:rPr>
          <w:rFonts w:ascii="Arial" w:hAnsi="Arial" w:cs="Arial"/>
          <w:color w:val="000000" w:themeColor="text1"/>
        </w:rPr>
        <w:t xml:space="preserve">changes planned as a result </w:t>
      </w:r>
      <w:r w:rsidR="00262EFB">
        <w:rPr>
          <w:rFonts w:ascii="Arial" w:hAnsi="Arial" w:cs="Arial"/>
          <w:color w:val="000000" w:themeColor="text1"/>
        </w:rPr>
        <w:t xml:space="preserve">of the </w:t>
      </w:r>
      <w:r w:rsidR="00EF15CD">
        <w:rPr>
          <w:rFonts w:ascii="Arial" w:hAnsi="Arial" w:cs="Arial"/>
          <w:color w:val="000000" w:themeColor="text1"/>
        </w:rPr>
        <w:t>assessment of program outcomes</w:t>
      </w:r>
      <w:r w:rsidR="00EF15CD" w:rsidRPr="00CE118B">
        <w:rPr>
          <w:rFonts w:ascii="Arial" w:hAnsi="Arial" w:cs="Arial"/>
          <w:color w:val="000000" w:themeColor="text1"/>
        </w:rPr>
        <w:t>?</w:t>
      </w:r>
      <w:r w:rsidR="00DF5973" w:rsidRPr="00CE118B">
        <w:rPr>
          <w:rFonts w:ascii="Arial" w:hAnsi="Arial" w:cs="Arial"/>
          <w:color w:val="000000" w:themeColor="text1"/>
        </w:rPr>
        <w:t xml:space="preserve">  If so, what </w:t>
      </w:r>
      <w:r>
        <w:rPr>
          <w:rFonts w:ascii="Arial" w:hAnsi="Arial" w:cs="Arial"/>
          <w:color w:val="000000" w:themeColor="text1"/>
        </w:rPr>
        <w:t>are</w:t>
      </w:r>
      <w:r w:rsidR="00DF5973" w:rsidRPr="00CE118B">
        <w:rPr>
          <w:rFonts w:ascii="Arial" w:hAnsi="Arial" w:cs="Arial"/>
          <w:color w:val="000000" w:themeColor="text1"/>
        </w:rPr>
        <w:t xml:space="preserve"> those changes?</w:t>
      </w:r>
      <w:r w:rsidR="00BF3561" w:rsidRPr="00CE118B">
        <w:rPr>
          <w:rFonts w:ascii="Arial" w:hAnsi="Arial" w:cs="Arial"/>
          <w:color w:val="000000" w:themeColor="text1"/>
        </w:rPr>
        <w:t xml:space="preserve"> </w:t>
      </w:r>
    </w:p>
    <w:p w:rsidR="00EC6B80" w:rsidRDefault="00321018">
      <w:pPr>
        <w:pStyle w:val="ListParagraph"/>
        <w:tabs>
          <w:tab w:val="left" w:pos="5040"/>
        </w:tabs>
        <w:ind w:left="0"/>
        <w:rPr>
          <w:rFonts w:ascii="Arial" w:hAnsi="Arial" w:cs="Arial"/>
          <w:color w:val="000000" w:themeColor="text1"/>
        </w:rPr>
      </w:pPr>
      <w:r w:rsidRPr="00DA0D9C">
        <w:rPr>
          <w:rFonts w:ascii="Arial" w:hAnsi="Arial" w:cs="Arial"/>
          <w:color w:val="000000" w:themeColor="text1"/>
        </w:rPr>
        <w:fldChar w:fldCharType="begin">
          <w:ffData>
            <w:name w:val="Text1"/>
            <w:enabled/>
            <w:calcOnExit w:val="0"/>
            <w:textInput/>
          </w:ffData>
        </w:fldChar>
      </w:r>
      <w:r w:rsidRPr="00DA0D9C">
        <w:rPr>
          <w:rFonts w:ascii="Arial" w:hAnsi="Arial" w:cs="Arial"/>
          <w:color w:val="000000" w:themeColor="text1"/>
        </w:rPr>
        <w:instrText xml:space="preserve"> FORMTEXT </w:instrText>
      </w:r>
      <w:r w:rsidRPr="00DA0D9C">
        <w:rPr>
          <w:rFonts w:ascii="Arial" w:hAnsi="Arial" w:cs="Arial"/>
          <w:color w:val="000000" w:themeColor="text1"/>
        </w:rPr>
      </w:r>
      <w:r w:rsidRPr="00DA0D9C">
        <w:rPr>
          <w:rFonts w:ascii="Arial" w:hAnsi="Arial" w:cs="Arial"/>
          <w:color w:val="000000" w:themeColor="text1"/>
        </w:rPr>
        <w:fldChar w:fldCharType="separate"/>
      </w:r>
      <w:r w:rsidR="006A7692">
        <w:t xml:space="preserve">We </w:t>
      </w:r>
      <w:r w:rsidR="007C3C09">
        <w:t>have</w:t>
      </w:r>
      <w:r w:rsidR="006A7692">
        <w:t xml:space="preserve"> ask</w:t>
      </w:r>
      <w:r w:rsidR="007C3C09">
        <w:t>ed</w:t>
      </w:r>
      <w:r w:rsidR="006A7692">
        <w:t xml:space="preserve"> each adjunct and full-time faculty to identify course assignments</w:t>
      </w:r>
      <w:r w:rsidR="007C3C09">
        <w:t xml:space="preserve"> and the success rate</w:t>
      </w:r>
      <w:r w:rsidR="006A7692">
        <w:t xml:space="preserve"> each semester that can best assess program outcomes.</w:t>
      </w:r>
      <w:r w:rsidR="004D3979">
        <w:t xml:space="preserve">  This data will be collected and analyzed to generate an overall success rate on each program outcome.</w:t>
      </w:r>
      <w:r w:rsidR="006A7692">
        <w:t xml:space="preserve"> </w:t>
      </w:r>
      <w:r w:rsidRPr="00DA0D9C">
        <w:rPr>
          <w:rFonts w:ascii="Arial" w:hAnsi="Arial" w:cs="Arial"/>
          <w:color w:val="000000" w:themeColor="text1"/>
        </w:rPr>
        <w:fldChar w:fldCharType="end"/>
      </w:r>
    </w:p>
    <w:p w:rsidR="00C45053" w:rsidRDefault="00C45053">
      <w:pPr>
        <w:pStyle w:val="ListParagraph"/>
        <w:tabs>
          <w:tab w:val="left" w:pos="5040"/>
        </w:tabs>
        <w:ind w:left="0"/>
        <w:rPr>
          <w:rFonts w:ascii="Arial" w:hAnsi="Arial" w:cs="Arial"/>
          <w:color w:val="000000" w:themeColor="text1"/>
        </w:rPr>
      </w:pPr>
    </w:p>
    <w:p w:rsidR="00EC6B80" w:rsidRDefault="00EC6B80">
      <w:pPr>
        <w:pStyle w:val="ListParagraph"/>
        <w:tabs>
          <w:tab w:val="left" w:pos="5040"/>
        </w:tabs>
        <w:ind w:left="0"/>
        <w:rPr>
          <w:rFonts w:ascii="Arial" w:hAnsi="Arial" w:cs="Arial"/>
          <w:color w:val="000000" w:themeColor="text1"/>
        </w:rPr>
      </w:pPr>
    </w:p>
    <w:p w:rsidR="00EC6B80" w:rsidRDefault="006A2AA3" w:rsidP="000F154F">
      <w:pPr>
        <w:pStyle w:val="ListParagraph"/>
        <w:numPr>
          <w:ilvl w:val="0"/>
          <w:numId w:val="5"/>
        </w:numPr>
        <w:tabs>
          <w:tab w:val="left" w:pos="5040"/>
        </w:tabs>
        <w:rPr>
          <w:rFonts w:ascii="Arial" w:hAnsi="Arial" w:cs="Arial"/>
          <w:color w:val="000000" w:themeColor="text1"/>
        </w:rPr>
      </w:pPr>
      <w:r w:rsidRPr="00CD2613">
        <w:rPr>
          <w:rFonts w:ascii="Arial" w:hAnsi="Arial" w:cs="Arial"/>
          <w:color w:val="000000" w:themeColor="text1"/>
        </w:rPr>
        <w:t>How will you determine whether those changes had an impact?</w:t>
      </w:r>
      <w:r w:rsidR="00BF3561" w:rsidRPr="00CD2613">
        <w:rPr>
          <w:rFonts w:ascii="Arial" w:hAnsi="Arial" w:cs="Arial"/>
          <w:color w:val="000000" w:themeColor="text1"/>
        </w:rPr>
        <w:t xml:space="preserve"> </w:t>
      </w:r>
    </w:p>
    <w:p w:rsidR="002D428E" w:rsidRPr="00321018" w:rsidRDefault="00321018" w:rsidP="00321018">
      <w:pPr>
        <w:tabs>
          <w:tab w:val="left" w:pos="5040"/>
        </w:tabs>
        <w:rPr>
          <w:rFonts w:ascii="Arial" w:hAnsi="Arial" w:cs="Arial"/>
          <w:color w:val="000000" w:themeColor="text1"/>
        </w:rPr>
      </w:pPr>
      <w:r w:rsidRPr="00DA0D9C">
        <w:rPr>
          <w:rFonts w:ascii="Arial" w:hAnsi="Arial" w:cs="Arial"/>
          <w:color w:val="000000" w:themeColor="text1"/>
        </w:rPr>
        <w:fldChar w:fldCharType="begin">
          <w:ffData>
            <w:name w:val="Text1"/>
            <w:enabled/>
            <w:calcOnExit w:val="0"/>
            <w:textInput/>
          </w:ffData>
        </w:fldChar>
      </w:r>
      <w:r w:rsidRPr="00DA0D9C">
        <w:rPr>
          <w:rFonts w:ascii="Arial" w:hAnsi="Arial" w:cs="Arial"/>
          <w:color w:val="000000" w:themeColor="text1"/>
        </w:rPr>
        <w:instrText xml:space="preserve"> FORMTEXT </w:instrText>
      </w:r>
      <w:r w:rsidRPr="00DA0D9C">
        <w:rPr>
          <w:rFonts w:ascii="Arial" w:hAnsi="Arial" w:cs="Arial"/>
          <w:color w:val="000000" w:themeColor="text1"/>
        </w:rPr>
      </w:r>
      <w:r w:rsidRPr="00DA0D9C">
        <w:rPr>
          <w:rFonts w:ascii="Arial" w:hAnsi="Arial" w:cs="Arial"/>
          <w:color w:val="000000" w:themeColor="text1"/>
        </w:rPr>
        <w:fldChar w:fldCharType="separate"/>
      </w:r>
      <w:r w:rsidR="004D3979">
        <w:t>We will monitor this strategy to see if this increases data collection,  improve students degree completion and professional development.</w:t>
      </w:r>
      <w:r w:rsidRPr="00DA0D9C">
        <w:rPr>
          <w:rFonts w:ascii="Arial" w:hAnsi="Arial" w:cs="Arial"/>
          <w:color w:val="000000" w:themeColor="text1"/>
        </w:rPr>
        <w:fldChar w:fldCharType="end"/>
      </w:r>
    </w:p>
    <w:p w:rsidR="00EC6B80" w:rsidRPr="000C7CF9" w:rsidRDefault="00EC6B80" w:rsidP="000C7CF9">
      <w:pPr>
        <w:tabs>
          <w:tab w:val="left" w:pos="5040"/>
        </w:tabs>
        <w:rPr>
          <w:rFonts w:ascii="Arial" w:hAnsi="Arial" w:cs="Arial"/>
          <w:color w:val="000000" w:themeColor="text1"/>
        </w:rPr>
      </w:pPr>
    </w:p>
    <w:p w:rsidR="00EF15CD" w:rsidRDefault="00EF15CD">
      <w:pPr>
        <w:pStyle w:val="ListParagraph"/>
        <w:tabs>
          <w:tab w:val="left" w:pos="5040"/>
        </w:tabs>
        <w:rPr>
          <w:rFonts w:ascii="Arial" w:hAnsi="Arial" w:cs="Arial"/>
          <w:color w:val="000000" w:themeColor="text1"/>
        </w:rPr>
      </w:pPr>
    </w:p>
    <w:p w:rsidR="00EF15CD" w:rsidRPr="002D428E" w:rsidRDefault="004C52FC" w:rsidP="00EF15CD">
      <w:pPr>
        <w:pStyle w:val="ListParagraph"/>
        <w:tabs>
          <w:tab w:val="left" w:pos="5040"/>
        </w:tabs>
        <w:ind w:left="0"/>
        <w:rPr>
          <w:rFonts w:ascii="Arial" w:hAnsi="Arial" w:cs="Arial"/>
          <w:b/>
          <w:color w:val="000000" w:themeColor="text1"/>
        </w:rPr>
      </w:pPr>
      <w:r>
        <w:rPr>
          <w:rFonts w:ascii="Arial" w:hAnsi="Arial" w:cs="Arial"/>
          <w:b/>
          <w:color w:val="000000" w:themeColor="text1"/>
        </w:rPr>
        <w:t>Improvement Efforts</w:t>
      </w:r>
    </w:p>
    <w:p w:rsidR="002D428E" w:rsidRDefault="002D428E">
      <w:pPr>
        <w:pStyle w:val="ListParagraph"/>
        <w:tabs>
          <w:tab w:val="left" w:pos="5040"/>
        </w:tabs>
        <w:rPr>
          <w:rFonts w:ascii="Arial" w:hAnsi="Arial" w:cs="Arial"/>
          <w:color w:val="000000" w:themeColor="text1"/>
        </w:rPr>
      </w:pPr>
    </w:p>
    <w:p w:rsidR="004C52FC" w:rsidRDefault="004C52FC" w:rsidP="004C52FC">
      <w:pPr>
        <w:pStyle w:val="ListParagraph"/>
        <w:tabs>
          <w:tab w:val="left" w:pos="5040"/>
        </w:tabs>
        <w:ind w:left="360"/>
        <w:rPr>
          <w:rFonts w:ascii="Arial" w:hAnsi="Arial" w:cs="Arial"/>
          <w:color w:val="000000" w:themeColor="text1"/>
        </w:rPr>
      </w:pPr>
    </w:p>
    <w:p w:rsidR="00262EFB" w:rsidRDefault="00262EFB" w:rsidP="004C52FC">
      <w:pPr>
        <w:pStyle w:val="ListParagraph"/>
        <w:numPr>
          <w:ilvl w:val="0"/>
          <w:numId w:val="9"/>
        </w:numPr>
        <w:tabs>
          <w:tab w:val="left" w:pos="5040"/>
        </w:tabs>
        <w:rPr>
          <w:rFonts w:ascii="Arial" w:hAnsi="Arial" w:cs="Arial"/>
          <w:color w:val="000000" w:themeColor="text1"/>
        </w:rPr>
      </w:pPr>
      <w:r w:rsidRPr="004C52FC">
        <w:rPr>
          <w:rFonts w:ascii="Arial" w:hAnsi="Arial" w:cs="Arial"/>
          <w:color w:val="000000" w:themeColor="text1"/>
        </w:rPr>
        <w:t xml:space="preserve">What were the results of changes </w:t>
      </w:r>
      <w:r w:rsidR="004C52FC" w:rsidRPr="004C52FC">
        <w:rPr>
          <w:rFonts w:ascii="Arial" w:hAnsi="Arial" w:cs="Arial"/>
          <w:color w:val="000000" w:themeColor="text1"/>
        </w:rPr>
        <w:t>that were planned</w:t>
      </w:r>
      <w:r w:rsidRPr="004C52FC">
        <w:rPr>
          <w:rFonts w:ascii="Arial" w:hAnsi="Arial" w:cs="Arial"/>
          <w:color w:val="000000" w:themeColor="text1"/>
        </w:rPr>
        <w:t xml:space="preserve"> </w:t>
      </w:r>
      <w:r w:rsidR="00E642B3" w:rsidRPr="004C52FC">
        <w:rPr>
          <w:rFonts w:ascii="Arial" w:hAnsi="Arial" w:cs="Arial"/>
          <w:color w:val="000000" w:themeColor="text1"/>
        </w:rPr>
        <w:t>in the last Annual Update</w:t>
      </w:r>
      <w:r w:rsidR="001E0764" w:rsidRPr="004C52FC">
        <w:rPr>
          <w:rFonts w:ascii="Arial" w:hAnsi="Arial" w:cs="Arial"/>
          <w:color w:val="000000" w:themeColor="text1"/>
        </w:rPr>
        <w:t>?</w:t>
      </w:r>
      <w:r w:rsidR="00E55AD1" w:rsidRPr="004C52FC">
        <w:rPr>
          <w:rFonts w:ascii="Arial" w:hAnsi="Arial" w:cs="Arial"/>
          <w:color w:val="000000" w:themeColor="text1"/>
        </w:rPr>
        <w:t xml:space="preserve">  </w:t>
      </w:r>
      <w:r w:rsidR="004C52FC" w:rsidRPr="004C52FC">
        <w:rPr>
          <w:rFonts w:ascii="Arial" w:hAnsi="Arial" w:cs="Arial"/>
          <w:color w:val="000000" w:themeColor="text1"/>
        </w:rPr>
        <w:t>Are further changes needed based on these results?</w:t>
      </w:r>
      <w:r w:rsidR="004C52FC">
        <w:rPr>
          <w:rFonts w:ascii="Arial" w:hAnsi="Arial" w:cs="Arial"/>
          <w:color w:val="000000" w:themeColor="text1"/>
        </w:rPr>
        <w:t xml:space="preserve"> </w:t>
      </w:r>
    </w:p>
    <w:p w:rsidR="004C52FC" w:rsidRPr="00321018" w:rsidRDefault="00321018" w:rsidP="00321018">
      <w:pPr>
        <w:tabs>
          <w:tab w:val="left" w:pos="5040"/>
        </w:tabs>
        <w:ind w:left="360"/>
        <w:rPr>
          <w:rFonts w:ascii="Arial" w:hAnsi="Arial" w:cs="Arial"/>
          <w:color w:val="000000" w:themeColor="text1"/>
        </w:rPr>
      </w:pPr>
      <w:r w:rsidRPr="00DA0D9C">
        <w:rPr>
          <w:rFonts w:ascii="Arial" w:hAnsi="Arial" w:cs="Arial"/>
          <w:color w:val="000000" w:themeColor="text1"/>
        </w:rPr>
        <w:fldChar w:fldCharType="begin">
          <w:ffData>
            <w:name w:val="Text1"/>
            <w:enabled/>
            <w:calcOnExit w:val="0"/>
            <w:textInput/>
          </w:ffData>
        </w:fldChar>
      </w:r>
      <w:r w:rsidRPr="00DA0D9C">
        <w:rPr>
          <w:rFonts w:ascii="Arial" w:hAnsi="Arial" w:cs="Arial"/>
          <w:color w:val="000000" w:themeColor="text1"/>
        </w:rPr>
        <w:instrText xml:space="preserve"> FORMTEXT </w:instrText>
      </w:r>
      <w:r w:rsidRPr="00DA0D9C">
        <w:rPr>
          <w:rFonts w:ascii="Arial" w:hAnsi="Arial" w:cs="Arial"/>
          <w:color w:val="000000" w:themeColor="text1"/>
        </w:rPr>
      </w:r>
      <w:r w:rsidRPr="00DA0D9C">
        <w:rPr>
          <w:rFonts w:ascii="Arial" w:hAnsi="Arial" w:cs="Arial"/>
          <w:color w:val="000000" w:themeColor="text1"/>
        </w:rPr>
        <w:fldChar w:fldCharType="separate"/>
      </w:r>
      <w:r w:rsidR="007C3C09">
        <w:t>The s</w:t>
      </w:r>
      <w:r w:rsidR="004D3979">
        <w:t>trategy of program assessment for General Edcuation outcomes and specific program outcomes has been improved since the last Annual Update.</w:t>
      </w:r>
      <w:r w:rsidR="005262E7">
        <w:t xml:space="preserve">  We have agreed to use the general education rubrics available on Sinclair intranet to improve our measurement, analy</w:t>
      </w:r>
      <w:r w:rsidR="007C3C09">
        <w:t>sis</w:t>
      </w:r>
      <w:r w:rsidR="005262E7">
        <w:t xml:space="preserve"> and reporting of data on success rates in individual courses.</w:t>
      </w:r>
      <w:r w:rsidRPr="00DA0D9C">
        <w:rPr>
          <w:rFonts w:ascii="Arial" w:hAnsi="Arial" w:cs="Arial"/>
          <w:color w:val="000000" w:themeColor="text1"/>
        </w:rPr>
        <w:fldChar w:fldCharType="end"/>
      </w:r>
    </w:p>
    <w:p w:rsidR="004C52FC" w:rsidRPr="000C7CF9" w:rsidRDefault="004C52FC" w:rsidP="000C7CF9">
      <w:pPr>
        <w:tabs>
          <w:tab w:val="left" w:pos="5040"/>
        </w:tabs>
        <w:rPr>
          <w:rFonts w:ascii="Arial" w:hAnsi="Arial" w:cs="Arial"/>
          <w:color w:val="000000" w:themeColor="text1"/>
        </w:rPr>
      </w:pPr>
    </w:p>
    <w:p w:rsidR="004C52FC" w:rsidRDefault="004C52FC" w:rsidP="004C52FC">
      <w:pPr>
        <w:pStyle w:val="ListParagraph"/>
        <w:tabs>
          <w:tab w:val="left" w:pos="5040"/>
        </w:tabs>
        <w:rPr>
          <w:rFonts w:ascii="Arial" w:hAnsi="Arial" w:cs="Arial"/>
          <w:color w:val="000000" w:themeColor="text1"/>
        </w:rPr>
      </w:pPr>
    </w:p>
    <w:p w:rsidR="00EC6B80" w:rsidRPr="004C52FC" w:rsidRDefault="00E55AD1" w:rsidP="00EF15CD">
      <w:pPr>
        <w:pStyle w:val="ListParagraph"/>
        <w:numPr>
          <w:ilvl w:val="0"/>
          <w:numId w:val="9"/>
        </w:numPr>
        <w:tabs>
          <w:tab w:val="left" w:pos="5040"/>
        </w:tabs>
        <w:rPr>
          <w:rFonts w:ascii="Arial" w:hAnsi="Arial" w:cs="Arial"/>
          <w:color w:val="000000" w:themeColor="text1"/>
        </w:rPr>
      </w:pPr>
      <w:r w:rsidRPr="004C52FC">
        <w:rPr>
          <w:rFonts w:ascii="Arial" w:hAnsi="Arial" w:cs="Arial"/>
          <w:color w:val="000000" w:themeColor="text1"/>
        </w:rPr>
        <w:t>Are there any other improvement efforts that have not been discussed in this Annual Update submission?</w:t>
      </w:r>
    </w:p>
    <w:p w:rsidR="001D736E" w:rsidRPr="00CD2613" w:rsidRDefault="00321018" w:rsidP="001D736E">
      <w:pPr>
        <w:pStyle w:val="ListParagraph"/>
        <w:tabs>
          <w:tab w:val="left" w:pos="5040"/>
        </w:tabs>
        <w:ind w:left="360"/>
        <w:rPr>
          <w:rFonts w:ascii="Arial" w:hAnsi="Arial" w:cs="Arial"/>
          <w:color w:val="000000" w:themeColor="text1"/>
        </w:rPr>
      </w:pPr>
      <w:r w:rsidRPr="00DA0D9C">
        <w:rPr>
          <w:rFonts w:ascii="Arial" w:hAnsi="Arial" w:cs="Arial"/>
          <w:color w:val="000000" w:themeColor="text1"/>
        </w:rPr>
        <w:fldChar w:fldCharType="begin">
          <w:ffData>
            <w:name w:val="Text1"/>
            <w:enabled/>
            <w:calcOnExit w:val="0"/>
            <w:textInput/>
          </w:ffData>
        </w:fldChar>
      </w:r>
      <w:r w:rsidRPr="00DA0D9C">
        <w:rPr>
          <w:rFonts w:ascii="Arial" w:hAnsi="Arial" w:cs="Arial"/>
          <w:color w:val="000000" w:themeColor="text1"/>
        </w:rPr>
        <w:instrText xml:space="preserve"> FORMTEXT </w:instrText>
      </w:r>
      <w:r w:rsidRPr="00DA0D9C">
        <w:rPr>
          <w:rFonts w:ascii="Arial" w:hAnsi="Arial" w:cs="Arial"/>
          <w:color w:val="000000" w:themeColor="text1"/>
        </w:rPr>
      </w:r>
      <w:r w:rsidRPr="00DA0D9C">
        <w:rPr>
          <w:rFonts w:ascii="Arial" w:hAnsi="Arial" w:cs="Arial"/>
          <w:color w:val="000000" w:themeColor="text1"/>
        </w:rPr>
        <w:fldChar w:fldCharType="separate"/>
      </w:r>
      <w:r w:rsidR="007C3C09">
        <w:t>We have created a psychology majors orientation</w:t>
      </w:r>
      <w:r w:rsidR="004D5AD3">
        <w:t xml:space="preserve"> and pathway to psychology A.A. degree </w:t>
      </w:r>
      <w:r w:rsidR="007C3C09">
        <w:t xml:space="preserve">which we expect will improve </w:t>
      </w:r>
      <w:r w:rsidR="00AE1923">
        <w:t xml:space="preserve">student degree </w:t>
      </w:r>
      <w:r w:rsidR="007C3C09">
        <w:t>completion</w:t>
      </w:r>
      <w:r w:rsidR="00AE1923">
        <w:t xml:space="preserve"> and</w:t>
      </w:r>
      <w:r w:rsidR="007C3C09">
        <w:t xml:space="preserve"> transfer to Wright State</w:t>
      </w:r>
      <w:r w:rsidR="00DB4B98">
        <w:t xml:space="preserve"> and other colleges</w:t>
      </w:r>
      <w:r w:rsidR="00AE1923">
        <w:t xml:space="preserve">.  We also expect these initiatives to improve </w:t>
      </w:r>
      <w:r w:rsidR="007C3C09">
        <w:t xml:space="preserve"> </w:t>
      </w:r>
      <w:r w:rsidR="00AE1923">
        <w:t xml:space="preserve">student undrstanding of </w:t>
      </w:r>
      <w:r w:rsidR="007C3C09">
        <w:t>careers in pschology.</w:t>
      </w:r>
      <w:r w:rsidR="007A27AD">
        <w:t xml:space="preserve">  We have also worked with the LCS Dean, Lori Zakel to create a Two Year </w:t>
      </w:r>
      <w:r w:rsidR="00F40CD4">
        <w:t xml:space="preserve">Psychology </w:t>
      </w:r>
      <w:r w:rsidR="007A27AD">
        <w:t>Course Planning Guide</w:t>
      </w:r>
      <w:r w:rsidR="00F40CD4">
        <w:t xml:space="preserve"> to assist academic advisers and students to better plan students maps to degree completion. </w:t>
      </w:r>
      <w:r w:rsidRPr="00DA0D9C">
        <w:rPr>
          <w:rFonts w:ascii="Arial" w:hAnsi="Arial" w:cs="Arial"/>
          <w:color w:val="000000" w:themeColor="text1"/>
        </w:rPr>
        <w:fldChar w:fldCharType="end"/>
      </w:r>
    </w:p>
    <w:p w:rsidR="001D736E" w:rsidRPr="001D736E" w:rsidRDefault="001D736E" w:rsidP="001D736E">
      <w:pPr>
        <w:pStyle w:val="ListParagraph"/>
        <w:tabs>
          <w:tab w:val="left" w:pos="5040"/>
        </w:tabs>
        <w:ind w:left="360"/>
        <w:rPr>
          <w:rFonts w:ascii="Arial" w:hAnsi="Arial" w:cs="Arial"/>
          <w:color w:val="000000" w:themeColor="text1"/>
        </w:rPr>
      </w:pPr>
    </w:p>
    <w:p w:rsidR="005C0270" w:rsidRDefault="005C0270" w:rsidP="00FA24D1">
      <w:pPr>
        <w:pStyle w:val="ListParagraph"/>
        <w:tabs>
          <w:tab w:val="left" w:pos="5040"/>
        </w:tabs>
        <w:rPr>
          <w:rFonts w:ascii="Arial" w:hAnsi="Arial" w:cs="Arial"/>
          <w:b/>
          <w:color w:val="000000" w:themeColor="text1"/>
        </w:rPr>
        <w:sectPr w:rsidR="005C0270" w:rsidSect="00A201E2">
          <w:pgSz w:w="12240" w:h="15840"/>
          <w:pgMar w:top="1152" w:right="1440" w:bottom="1152" w:left="1440" w:header="720" w:footer="288" w:gutter="0"/>
          <w:cols w:space="720"/>
          <w:docGrid w:linePitch="360"/>
        </w:sectPr>
      </w:pPr>
    </w:p>
    <w:p w:rsidR="00847243" w:rsidRDefault="00174C4B" w:rsidP="00FA24D1">
      <w:pPr>
        <w:pStyle w:val="ListParagraph"/>
        <w:tabs>
          <w:tab w:val="left" w:pos="5040"/>
        </w:tabs>
        <w:rPr>
          <w:rFonts w:ascii="Arial" w:hAnsi="Arial" w:cs="Arial"/>
          <w:b/>
          <w:color w:val="000000" w:themeColor="text1"/>
        </w:rPr>
      </w:pPr>
      <w:r w:rsidRPr="00174C4B">
        <w:rPr>
          <w:rFonts w:ascii="Arial" w:hAnsi="Arial" w:cs="Arial"/>
          <w:b/>
          <w:color w:val="000000" w:themeColor="text1"/>
        </w:rPr>
        <w:lastRenderedPageBreak/>
        <w:t>APPENDIX – PROGRAM COMPLETION AND SUCCESS RATE DATA</w:t>
      </w:r>
    </w:p>
    <w:p w:rsidR="00174C4B" w:rsidRDefault="00174C4B" w:rsidP="00FA24D1">
      <w:pPr>
        <w:pStyle w:val="ListParagraph"/>
        <w:tabs>
          <w:tab w:val="left" w:pos="5040"/>
        </w:tabs>
        <w:rPr>
          <w:rFonts w:ascii="Arial" w:hAnsi="Arial" w:cs="Arial"/>
          <w:b/>
          <w:color w:val="000000" w:themeColor="text1"/>
        </w:rPr>
      </w:pPr>
    </w:p>
    <w:p w:rsidR="00174C4B" w:rsidRDefault="00174C4B" w:rsidP="00174C4B">
      <w:pPr>
        <w:rPr>
          <w:rFonts w:ascii="Arial" w:hAnsi="Arial" w:cs="Arial"/>
          <w:color w:val="000000" w:themeColor="text1"/>
        </w:rPr>
      </w:pPr>
    </w:p>
    <w:p w:rsidR="00174C4B" w:rsidRPr="00174C4B" w:rsidRDefault="00174C4B" w:rsidP="00174C4B">
      <w:pPr>
        <w:rPr>
          <w:rFonts w:ascii="Arial" w:hAnsi="Arial" w:cs="Arial"/>
          <w:b/>
          <w:color w:val="000000" w:themeColor="text1"/>
        </w:rPr>
      </w:pPr>
      <w:r w:rsidRPr="00174C4B">
        <w:rPr>
          <w:rFonts w:ascii="Arial" w:hAnsi="Arial" w:cs="Arial"/>
          <w:b/>
          <w:color w:val="000000" w:themeColor="text1"/>
        </w:rPr>
        <w:t>Degree and Certificate Completion</w:t>
      </w:r>
    </w:p>
    <w:tbl>
      <w:tblPr>
        <w:tblW w:w="13100" w:type="dxa"/>
        <w:tblInd w:w="93" w:type="dxa"/>
        <w:tblLook w:val="04A0" w:firstRow="1" w:lastRow="0" w:firstColumn="1" w:lastColumn="0" w:noHBand="0" w:noVBand="1"/>
      </w:tblPr>
      <w:tblGrid>
        <w:gridCol w:w="960"/>
        <w:gridCol w:w="1331"/>
        <w:gridCol w:w="3220"/>
        <w:gridCol w:w="2320"/>
        <w:gridCol w:w="860"/>
        <w:gridCol w:w="860"/>
        <w:gridCol w:w="860"/>
        <w:gridCol w:w="860"/>
        <w:gridCol w:w="960"/>
        <w:gridCol w:w="960"/>
      </w:tblGrid>
      <w:tr w:rsidR="005C0270" w:rsidRPr="005C0270" w:rsidTr="005C0270">
        <w:trPr>
          <w:trHeight w:val="600"/>
        </w:trPr>
        <w:tc>
          <w:tcPr>
            <w:tcW w:w="960" w:type="dxa"/>
            <w:tcBorders>
              <w:top w:val="nil"/>
              <w:left w:val="nil"/>
              <w:bottom w:val="nil"/>
              <w:right w:val="nil"/>
            </w:tcBorders>
            <w:shd w:val="clear" w:color="auto" w:fill="auto"/>
            <w:noWrap/>
            <w:hideMark/>
          </w:tcPr>
          <w:p w:rsidR="005C0270" w:rsidRPr="005C0270" w:rsidRDefault="005C0270" w:rsidP="005C0270">
            <w:pPr>
              <w:rPr>
                <w:rFonts w:ascii="Calibri" w:hAnsi="Calibri" w:cs="Calibri"/>
                <w:b/>
                <w:bCs/>
                <w:color w:val="000000"/>
              </w:rPr>
            </w:pPr>
            <w:r w:rsidRPr="005C0270">
              <w:rPr>
                <w:rFonts w:ascii="Calibri" w:hAnsi="Calibri" w:cs="Calibri"/>
                <w:b/>
                <w:bCs/>
                <w:color w:val="000000"/>
                <w:sz w:val="22"/>
                <w:szCs w:val="22"/>
              </w:rPr>
              <w:t>Division</w:t>
            </w:r>
          </w:p>
        </w:tc>
        <w:tc>
          <w:tcPr>
            <w:tcW w:w="1240" w:type="dxa"/>
            <w:tcBorders>
              <w:top w:val="nil"/>
              <w:left w:val="nil"/>
              <w:bottom w:val="nil"/>
              <w:right w:val="nil"/>
            </w:tcBorders>
            <w:shd w:val="clear" w:color="auto" w:fill="auto"/>
            <w:noWrap/>
            <w:hideMark/>
          </w:tcPr>
          <w:p w:rsidR="005C0270" w:rsidRPr="005C0270" w:rsidRDefault="005C0270" w:rsidP="005C0270">
            <w:pPr>
              <w:rPr>
                <w:rFonts w:ascii="Calibri" w:hAnsi="Calibri" w:cs="Calibri"/>
                <w:b/>
                <w:bCs/>
                <w:color w:val="000000"/>
              </w:rPr>
            </w:pPr>
            <w:r w:rsidRPr="005C0270">
              <w:rPr>
                <w:rFonts w:ascii="Calibri" w:hAnsi="Calibri" w:cs="Calibri"/>
                <w:b/>
                <w:bCs/>
                <w:color w:val="000000"/>
                <w:sz w:val="22"/>
                <w:szCs w:val="22"/>
              </w:rPr>
              <w:t>Department</w:t>
            </w:r>
          </w:p>
        </w:tc>
        <w:tc>
          <w:tcPr>
            <w:tcW w:w="3220" w:type="dxa"/>
            <w:tcBorders>
              <w:top w:val="nil"/>
              <w:left w:val="nil"/>
              <w:bottom w:val="nil"/>
              <w:right w:val="nil"/>
            </w:tcBorders>
            <w:shd w:val="clear" w:color="auto" w:fill="auto"/>
            <w:noWrap/>
            <w:hideMark/>
          </w:tcPr>
          <w:p w:rsidR="005C0270" w:rsidRPr="005C0270" w:rsidRDefault="005C0270" w:rsidP="005C0270">
            <w:pPr>
              <w:rPr>
                <w:rFonts w:ascii="Calibri" w:hAnsi="Calibri" w:cs="Calibri"/>
                <w:b/>
                <w:bCs/>
                <w:color w:val="000000"/>
              </w:rPr>
            </w:pPr>
            <w:r w:rsidRPr="005C0270">
              <w:rPr>
                <w:rFonts w:ascii="Calibri" w:hAnsi="Calibri" w:cs="Calibri"/>
                <w:b/>
                <w:bCs/>
                <w:color w:val="000000"/>
                <w:sz w:val="22"/>
                <w:szCs w:val="22"/>
              </w:rPr>
              <w:t>Department Name</w:t>
            </w:r>
          </w:p>
        </w:tc>
        <w:tc>
          <w:tcPr>
            <w:tcW w:w="2320" w:type="dxa"/>
            <w:tcBorders>
              <w:top w:val="nil"/>
              <w:left w:val="nil"/>
              <w:bottom w:val="nil"/>
              <w:right w:val="nil"/>
            </w:tcBorders>
            <w:shd w:val="clear" w:color="auto" w:fill="auto"/>
            <w:noWrap/>
            <w:hideMark/>
          </w:tcPr>
          <w:p w:rsidR="005C0270" w:rsidRPr="005C0270" w:rsidRDefault="005C0270" w:rsidP="005C0270">
            <w:pPr>
              <w:rPr>
                <w:rFonts w:ascii="Calibri" w:hAnsi="Calibri" w:cs="Calibri"/>
                <w:b/>
                <w:bCs/>
                <w:color w:val="000000"/>
              </w:rPr>
            </w:pPr>
            <w:r w:rsidRPr="005C0270">
              <w:rPr>
                <w:rFonts w:ascii="Calibri" w:hAnsi="Calibri" w:cs="Calibri"/>
                <w:b/>
                <w:bCs/>
                <w:color w:val="000000"/>
                <w:sz w:val="22"/>
                <w:szCs w:val="22"/>
              </w:rPr>
              <w:t>Program</w:t>
            </w:r>
          </w:p>
        </w:tc>
        <w:tc>
          <w:tcPr>
            <w:tcW w:w="860" w:type="dxa"/>
            <w:tcBorders>
              <w:top w:val="nil"/>
              <w:left w:val="nil"/>
              <w:bottom w:val="nil"/>
              <w:right w:val="nil"/>
            </w:tcBorders>
            <w:shd w:val="clear" w:color="auto" w:fill="auto"/>
            <w:hideMark/>
          </w:tcPr>
          <w:p w:rsidR="005C0270" w:rsidRPr="005C0270" w:rsidRDefault="005C0270" w:rsidP="005C0270">
            <w:pPr>
              <w:rPr>
                <w:rFonts w:ascii="Calibri" w:hAnsi="Calibri" w:cs="Calibri"/>
                <w:b/>
                <w:bCs/>
                <w:color w:val="000000"/>
              </w:rPr>
            </w:pPr>
            <w:r w:rsidRPr="005C0270">
              <w:rPr>
                <w:rFonts w:ascii="Calibri" w:hAnsi="Calibri" w:cs="Calibri"/>
                <w:b/>
                <w:bCs/>
                <w:color w:val="000000"/>
                <w:sz w:val="22"/>
                <w:szCs w:val="22"/>
              </w:rPr>
              <w:t>FY 07-08</w:t>
            </w:r>
          </w:p>
        </w:tc>
        <w:tc>
          <w:tcPr>
            <w:tcW w:w="860" w:type="dxa"/>
            <w:tcBorders>
              <w:top w:val="nil"/>
              <w:left w:val="nil"/>
              <w:bottom w:val="nil"/>
              <w:right w:val="nil"/>
            </w:tcBorders>
            <w:shd w:val="clear" w:color="auto" w:fill="auto"/>
            <w:hideMark/>
          </w:tcPr>
          <w:p w:rsidR="005C0270" w:rsidRPr="005C0270" w:rsidRDefault="005C0270" w:rsidP="005C0270">
            <w:pPr>
              <w:rPr>
                <w:rFonts w:ascii="Calibri" w:hAnsi="Calibri" w:cs="Calibri"/>
                <w:b/>
                <w:bCs/>
                <w:color w:val="000000"/>
              </w:rPr>
            </w:pPr>
            <w:r w:rsidRPr="005C0270">
              <w:rPr>
                <w:rFonts w:ascii="Calibri" w:hAnsi="Calibri" w:cs="Calibri"/>
                <w:b/>
                <w:bCs/>
                <w:color w:val="000000"/>
                <w:sz w:val="22"/>
                <w:szCs w:val="22"/>
              </w:rPr>
              <w:t>FY 08-09</w:t>
            </w:r>
          </w:p>
        </w:tc>
        <w:tc>
          <w:tcPr>
            <w:tcW w:w="860" w:type="dxa"/>
            <w:tcBorders>
              <w:top w:val="nil"/>
              <w:left w:val="nil"/>
              <w:bottom w:val="nil"/>
              <w:right w:val="nil"/>
            </w:tcBorders>
            <w:shd w:val="clear" w:color="auto" w:fill="auto"/>
            <w:hideMark/>
          </w:tcPr>
          <w:p w:rsidR="005C0270" w:rsidRPr="005C0270" w:rsidRDefault="005C0270" w:rsidP="005C0270">
            <w:pPr>
              <w:rPr>
                <w:rFonts w:ascii="Calibri" w:hAnsi="Calibri" w:cs="Calibri"/>
                <w:b/>
                <w:bCs/>
                <w:color w:val="000000"/>
              </w:rPr>
            </w:pPr>
            <w:r w:rsidRPr="005C0270">
              <w:rPr>
                <w:rFonts w:ascii="Calibri" w:hAnsi="Calibri" w:cs="Calibri"/>
                <w:b/>
                <w:bCs/>
                <w:color w:val="000000"/>
                <w:sz w:val="22"/>
                <w:szCs w:val="22"/>
              </w:rPr>
              <w:t>FY 09-10</w:t>
            </w:r>
          </w:p>
        </w:tc>
        <w:tc>
          <w:tcPr>
            <w:tcW w:w="860" w:type="dxa"/>
            <w:tcBorders>
              <w:top w:val="nil"/>
              <w:left w:val="nil"/>
              <w:bottom w:val="nil"/>
              <w:right w:val="nil"/>
            </w:tcBorders>
            <w:shd w:val="clear" w:color="auto" w:fill="auto"/>
            <w:hideMark/>
          </w:tcPr>
          <w:p w:rsidR="005C0270" w:rsidRPr="005C0270" w:rsidRDefault="005C0270" w:rsidP="005C0270">
            <w:pPr>
              <w:rPr>
                <w:rFonts w:ascii="Calibri" w:hAnsi="Calibri" w:cs="Calibri"/>
                <w:b/>
                <w:bCs/>
                <w:color w:val="000000"/>
              </w:rPr>
            </w:pPr>
            <w:r w:rsidRPr="005C0270">
              <w:rPr>
                <w:rFonts w:ascii="Calibri" w:hAnsi="Calibri" w:cs="Calibri"/>
                <w:b/>
                <w:bCs/>
                <w:color w:val="000000"/>
                <w:sz w:val="22"/>
                <w:szCs w:val="22"/>
              </w:rPr>
              <w:t>FY 10-11</w:t>
            </w:r>
          </w:p>
        </w:tc>
        <w:tc>
          <w:tcPr>
            <w:tcW w:w="960" w:type="dxa"/>
            <w:tcBorders>
              <w:top w:val="nil"/>
              <w:left w:val="nil"/>
              <w:bottom w:val="nil"/>
              <w:right w:val="nil"/>
            </w:tcBorders>
            <w:shd w:val="clear" w:color="auto" w:fill="auto"/>
            <w:hideMark/>
          </w:tcPr>
          <w:p w:rsidR="005C0270" w:rsidRPr="005C0270" w:rsidRDefault="005C0270" w:rsidP="005C0270">
            <w:pPr>
              <w:rPr>
                <w:rFonts w:ascii="Calibri" w:hAnsi="Calibri" w:cs="Calibri"/>
                <w:b/>
                <w:bCs/>
                <w:color w:val="000000"/>
              </w:rPr>
            </w:pPr>
            <w:r w:rsidRPr="005C0270">
              <w:rPr>
                <w:rFonts w:ascii="Calibri" w:hAnsi="Calibri" w:cs="Calibri"/>
                <w:b/>
                <w:bCs/>
                <w:color w:val="000000"/>
                <w:sz w:val="22"/>
                <w:szCs w:val="22"/>
              </w:rPr>
              <w:t>FY 11-12</w:t>
            </w:r>
          </w:p>
        </w:tc>
        <w:tc>
          <w:tcPr>
            <w:tcW w:w="960" w:type="dxa"/>
            <w:tcBorders>
              <w:top w:val="nil"/>
              <w:left w:val="nil"/>
              <w:bottom w:val="nil"/>
              <w:right w:val="nil"/>
            </w:tcBorders>
            <w:shd w:val="clear" w:color="auto" w:fill="auto"/>
            <w:hideMark/>
          </w:tcPr>
          <w:p w:rsidR="005C0270" w:rsidRPr="005C0270" w:rsidRDefault="005C0270" w:rsidP="005C0270">
            <w:pPr>
              <w:rPr>
                <w:rFonts w:ascii="Calibri" w:hAnsi="Calibri" w:cs="Calibri"/>
                <w:b/>
                <w:bCs/>
                <w:color w:val="000000"/>
              </w:rPr>
            </w:pPr>
            <w:r w:rsidRPr="005C0270">
              <w:rPr>
                <w:rFonts w:ascii="Calibri" w:hAnsi="Calibri" w:cs="Calibri"/>
                <w:b/>
                <w:bCs/>
                <w:color w:val="000000"/>
                <w:sz w:val="22"/>
                <w:szCs w:val="22"/>
              </w:rPr>
              <w:t>FY 12-13</w:t>
            </w:r>
          </w:p>
        </w:tc>
      </w:tr>
      <w:tr w:rsidR="005C0270" w:rsidRPr="005C0270" w:rsidTr="005C0270">
        <w:trPr>
          <w:trHeight w:val="300"/>
        </w:trPr>
        <w:tc>
          <w:tcPr>
            <w:tcW w:w="960" w:type="dxa"/>
            <w:tcBorders>
              <w:top w:val="nil"/>
              <w:left w:val="nil"/>
              <w:bottom w:val="nil"/>
              <w:right w:val="nil"/>
            </w:tcBorders>
            <w:shd w:val="clear" w:color="000000" w:fill="D9D9D9"/>
            <w:noWrap/>
            <w:vAlign w:val="bottom"/>
            <w:hideMark/>
          </w:tcPr>
          <w:p w:rsidR="005C0270" w:rsidRPr="005C0270" w:rsidRDefault="005C0270" w:rsidP="005C0270">
            <w:pPr>
              <w:rPr>
                <w:rFonts w:ascii="Calibri" w:hAnsi="Calibri" w:cs="Calibri"/>
                <w:color w:val="000000"/>
              </w:rPr>
            </w:pPr>
            <w:r w:rsidRPr="005C0270">
              <w:rPr>
                <w:rFonts w:ascii="Calibri" w:hAnsi="Calibri" w:cs="Calibri"/>
                <w:color w:val="000000"/>
                <w:sz w:val="22"/>
                <w:szCs w:val="22"/>
              </w:rPr>
              <w:t>LCS</w:t>
            </w:r>
          </w:p>
        </w:tc>
        <w:tc>
          <w:tcPr>
            <w:tcW w:w="1240" w:type="dxa"/>
            <w:tcBorders>
              <w:top w:val="nil"/>
              <w:left w:val="nil"/>
              <w:bottom w:val="nil"/>
              <w:right w:val="nil"/>
            </w:tcBorders>
            <w:shd w:val="clear" w:color="000000" w:fill="D9D9D9"/>
            <w:noWrap/>
            <w:vAlign w:val="bottom"/>
            <w:hideMark/>
          </w:tcPr>
          <w:p w:rsidR="005C0270" w:rsidRPr="005C0270" w:rsidRDefault="005C0270" w:rsidP="005C0270">
            <w:pPr>
              <w:rPr>
                <w:rFonts w:ascii="Calibri" w:hAnsi="Calibri" w:cs="Calibri"/>
                <w:color w:val="000000"/>
              </w:rPr>
            </w:pPr>
            <w:r w:rsidRPr="005C0270">
              <w:rPr>
                <w:rFonts w:ascii="Calibri" w:hAnsi="Calibri" w:cs="Calibri"/>
                <w:color w:val="000000"/>
                <w:sz w:val="22"/>
                <w:szCs w:val="22"/>
              </w:rPr>
              <w:t>0375</w:t>
            </w:r>
          </w:p>
        </w:tc>
        <w:tc>
          <w:tcPr>
            <w:tcW w:w="3220" w:type="dxa"/>
            <w:tcBorders>
              <w:top w:val="nil"/>
              <w:left w:val="nil"/>
              <w:bottom w:val="nil"/>
              <w:right w:val="nil"/>
            </w:tcBorders>
            <w:shd w:val="clear" w:color="000000" w:fill="D9D9D9"/>
            <w:noWrap/>
            <w:vAlign w:val="bottom"/>
            <w:hideMark/>
          </w:tcPr>
          <w:p w:rsidR="005C0270" w:rsidRPr="005C0270" w:rsidRDefault="005C0270" w:rsidP="005C0270">
            <w:pPr>
              <w:rPr>
                <w:rFonts w:ascii="Calibri" w:hAnsi="Calibri" w:cs="Calibri"/>
                <w:color w:val="000000"/>
              </w:rPr>
            </w:pPr>
            <w:r w:rsidRPr="005C0270">
              <w:rPr>
                <w:rFonts w:ascii="Calibri" w:hAnsi="Calibri" w:cs="Calibri"/>
                <w:color w:val="000000"/>
                <w:sz w:val="22"/>
                <w:szCs w:val="22"/>
              </w:rPr>
              <w:t>Psychology</w:t>
            </w:r>
          </w:p>
        </w:tc>
        <w:tc>
          <w:tcPr>
            <w:tcW w:w="2320" w:type="dxa"/>
            <w:tcBorders>
              <w:top w:val="nil"/>
              <w:left w:val="nil"/>
              <w:bottom w:val="nil"/>
              <w:right w:val="nil"/>
            </w:tcBorders>
            <w:shd w:val="clear" w:color="000000" w:fill="D9D9D9"/>
            <w:noWrap/>
            <w:vAlign w:val="bottom"/>
            <w:hideMark/>
          </w:tcPr>
          <w:p w:rsidR="005C0270" w:rsidRPr="005C0270" w:rsidRDefault="005C0270" w:rsidP="005C0270">
            <w:pPr>
              <w:rPr>
                <w:rFonts w:ascii="Calibri" w:hAnsi="Calibri" w:cs="Calibri"/>
                <w:color w:val="000000"/>
              </w:rPr>
            </w:pPr>
            <w:r w:rsidRPr="005C0270">
              <w:rPr>
                <w:rFonts w:ascii="Calibri" w:hAnsi="Calibri" w:cs="Calibri"/>
                <w:color w:val="000000"/>
                <w:sz w:val="22"/>
                <w:szCs w:val="22"/>
              </w:rPr>
              <w:t>PSYE.AA</w:t>
            </w:r>
          </w:p>
        </w:tc>
        <w:tc>
          <w:tcPr>
            <w:tcW w:w="860" w:type="dxa"/>
            <w:tcBorders>
              <w:top w:val="nil"/>
              <w:left w:val="nil"/>
              <w:bottom w:val="nil"/>
              <w:right w:val="nil"/>
            </w:tcBorders>
            <w:shd w:val="clear" w:color="000000" w:fill="D9D9D9"/>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5</w:t>
            </w:r>
          </w:p>
        </w:tc>
        <w:tc>
          <w:tcPr>
            <w:tcW w:w="860" w:type="dxa"/>
            <w:tcBorders>
              <w:top w:val="nil"/>
              <w:left w:val="nil"/>
              <w:bottom w:val="nil"/>
              <w:right w:val="nil"/>
            </w:tcBorders>
            <w:shd w:val="clear" w:color="000000" w:fill="D9D9D9"/>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17</w:t>
            </w:r>
          </w:p>
        </w:tc>
        <w:tc>
          <w:tcPr>
            <w:tcW w:w="860" w:type="dxa"/>
            <w:tcBorders>
              <w:top w:val="nil"/>
              <w:left w:val="nil"/>
              <w:bottom w:val="nil"/>
              <w:right w:val="nil"/>
            </w:tcBorders>
            <w:shd w:val="clear" w:color="000000" w:fill="D9D9D9"/>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10</w:t>
            </w:r>
          </w:p>
        </w:tc>
        <w:tc>
          <w:tcPr>
            <w:tcW w:w="860" w:type="dxa"/>
            <w:tcBorders>
              <w:top w:val="nil"/>
              <w:left w:val="nil"/>
              <w:bottom w:val="nil"/>
              <w:right w:val="nil"/>
            </w:tcBorders>
            <w:shd w:val="clear" w:color="000000" w:fill="D9D9D9"/>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24</w:t>
            </w:r>
          </w:p>
        </w:tc>
        <w:tc>
          <w:tcPr>
            <w:tcW w:w="960" w:type="dxa"/>
            <w:tcBorders>
              <w:top w:val="nil"/>
              <w:left w:val="nil"/>
              <w:bottom w:val="nil"/>
              <w:right w:val="nil"/>
            </w:tcBorders>
            <w:shd w:val="clear" w:color="000000" w:fill="D9D9D9"/>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28</w:t>
            </w:r>
          </w:p>
        </w:tc>
        <w:tc>
          <w:tcPr>
            <w:tcW w:w="960" w:type="dxa"/>
            <w:tcBorders>
              <w:top w:val="nil"/>
              <w:left w:val="nil"/>
              <w:bottom w:val="nil"/>
              <w:right w:val="nil"/>
            </w:tcBorders>
            <w:shd w:val="clear" w:color="000000" w:fill="D9D9D9"/>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29</w:t>
            </w:r>
          </w:p>
        </w:tc>
      </w:tr>
      <w:tr w:rsidR="005C0270" w:rsidRPr="005C0270" w:rsidTr="005C0270">
        <w:trPr>
          <w:trHeight w:val="300"/>
        </w:trPr>
        <w:tc>
          <w:tcPr>
            <w:tcW w:w="960" w:type="dxa"/>
            <w:tcBorders>
              <w:top w:val="nil"/>
              <w:left w:val="nil"/>
              <w:bottom w:val="nil"/>
              <w:right w:val="nil"/>
            </w:tcBorders>
            <w:shd w:val="clear" w:color="auto" w:fill="auto"/>
            <w:noWrap/>
            <w:vAlign w:val="bottom"/>
            <w:hideMark/>
          </w:tcPr>
          <w:p w:rsidR="005C0270" w:rsidRPr="005C0270" w:rsidRDefault="005C0270" w:rsidP="005C0270">
            <w:pPr>
              <w:rPr>
                <w:rFonts w:ascii="Calibri" w:hAnsi="Calibri" w:cs="Calibri"/>
                <w:color w:val="000000"/>
              </w:rPr>
            </w:pPr>
            <w:r w:rsidRPr="005C0270">
              <w:rPr>
                <w:rFonts w:ascii="Calibri" w:hAnsi="Calibri" w:cs="Calibri"/>
                <w:color w:val="000000"/>
                <w:sz w:val="22"/>
                <w:szCs w:val="22"/>
              </w:rPr>
              <w:t>LCS</w:t>
            </w:r>
          </w:p>
        </w:tc>
        <w:tc>
          <w:tcPr>
            <w:tcW w:w="1240" w:type="dxa"/>
            <w:tcBorders>
              <w:top w:val="nil"/>
              <w:left w:val="nil"/>
              <w:bottom w:val="nil"/>
              <w:right w:val="nil"/>
            </w:tcBorders>
            <w:shd w:val="clear" w:color="auto" w:fill="auto"/>
            <w:noWrap/>
            <w:vAlign w:val="bottom"/>
            <w:hideMark/>
          </w:tcPr>
          <w:p w:rsidR="005C0270" w:rsidRPr="005C0270" w:rsidRDefault="005C0270" w:rsidP="005C0270">
            <w:pPr>
              <w:rPr>
                <w:rFonts w:ascii="Calibri" w:hAnsi="Calibri" w:cs="Calibri"/>
                <w:color w:val="000000"/>
              </w:rPr>
            </w:pPr>
            <w:r w:rsidRPr="005C0270">
              <w:rPr>
                <w:rFonts w:ascii="Calibri" w:hAnsi="Calibri" w:cs="Calibri"/>
                <w:color w:val="000000"/>
                <w:sz w:val="22"/>
                <w:szCs w:val="22"/>
              </w:rPr>
              <w:t>0375</w:t>
            </w:r>
          </w:p>
        </w:tc>
        <w:tc>
          <w:tcPr>
            <w:tcW w:w="3220" w:type="dxa"/>
            <w:tcBorders>
              <w:top w:val="nil"/>
              <w:left w:val="nil"/>
              <w:bottom w:val="nil"/>
              <w:right w:val="nil"/>
            </w:tcBorders>
            <w:shd w:val="clear" w:color="auto" w:fill="auto"/>
            <w:noWrap/>
            <w:vAlign w:val="bottom"/>
            <w:hideMark/>
          </w:tcPr>
          <w:p w:rsidR="005C0270" w:rsidRPr="005C0270" w:rsidRDefault="005C0270" w:rsidP="005C0270">
            <w:pPr>
              <w:rPr>
                <w:rFonts w:ascii="Calibri" w:hAnsi="Calibri" w:cs="Calibri"/>
                <w:color w:val="000000"/>
              </w:rPr>
            </w:pPr>
            <w:r w:rsidRPr="005C0270">
              <w:rPr>
                <w:rFonts w:ascii="Calibri" w:hAnsi="Calibri" w:cs="Calibri"/>
                <w:color w:val="000000"/>
                <w:sz w:val="22"/>
                <w:szCs w:val="22"/>
              </w:rPr>
              <w:t>Psychology</w:t>
            </w:r>
          </w:p>
        </w:tc>
        <w:tc>
          <w:tcPr>
            <w:tcW w:w="2320" w:type="dxa"/>
            <w:tcBorders>
              <w:top w:val="nil"/>
              <w:left w:val="nil"/>
              <w:bottom w:val="nil"/>
              <w:right w:val="nil"/>
            </w:tcBorders>
            <w:shd w:val="clear" w:color="auto" w:fill="auto"/>
            <w:noWrap/>
            <w:vAlign w:val="bottom"/>
            <w:hideMark/>
          </w:tcPr>
          <w:p w:rsidR="005C0270" w:rsidRPr="005C0270" w:rsidRDefault="005C0270" w:rsidP="005C0270">
            <w:pPr>
              <w:rPr>
                <w:rFonts w:ascii="Calibri" w:hAnsi="Calibri" w:cs="Calibri"/>
                <w:color w:val="000000"/>
              </w:rPr>
            </w:pPr>
            <w:r w:rsidRPr="005C0270">
              <w:rPr>
                <w:rFonts w:ascii="Calibri" w:hAnsi="Calibri" w:cs="Calibri"/>
                <w:color w:val="000000"/>
                <w:sz w:val="22"/>
                <w:szCs w:val="22"/>
              </w:rPr>
              <w:t>PSYE.S.AA</w:t>
            </w:r>
          </w:p>
        </w:tc>
        <w:tc>
          <w:tcPr>
            <w:tcW w:w="860" w:type="dxa"/>
            <w:tcBorders>
              <w:top w:val="nil"/>
              <w:left w:val="nil"/>
              <w:bottom w:val="nil"/>
              <w:right w:val="nil"/>
            </w:tcBorders>
            <w:shd w:val="clear" w:color="auto" w:fill="auto"/>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8</w:t>
            </w:r>
          </w:p>
        </w:tc>
      </w:tr>
      <w:tr w:rsidR="005C0270" w:rsidRPr="005C0270" w:rsidTr="005C0270">
        <w:trPr>
          <w:trHeight w:val="300"/>
        </w:trPr>
        <w:tc>
          <w:tcPr>
            <w:tcW w:w="960" w:type="dxa"/>
            <w:tcBorders>
              <w:top w:val="nil"/>
              <w:left w:val="nil"/>
              <w:bottom w:val="nil"/>
              <w:right w:val="nil"/>
            </w:tcBorders>
            <w:shd w:val="clear" w:color="000000" w:fill="D9D9D9"/>
            <w:noWrap/>
            <w:vAlign w:val="bottom"/>
            <w:hideMark/>
          </w:tcPr>
          <w:p w:rsidR="005C0270" w:rsidRPr="005C0270" w:rsidRDefault="005C0270" w:rsidP="005C0270">
            <w:pPr>
              <w:rPr>
                <w:rFonts w:ascii="Calibri" w:hAnsi="Calibri" w:cs="Calibri"/>
                <w:color w:val="000000"/>
              </w:rPr>
            </w:pPr>
            <w:r w:rsidRPr="005C0270">
              <w:rPr>
                <w:rFonts w:ascii="Calibri" w:hAnsi="Calibri" w:cs="Calibri"/>
                <w:color w:val="000000"/>
                <w:sz w:val="22"/>
                <w:szCs w:val="22"/>
              </w:rPr>
              <w:t>LCS</w:t>
            </w:r>
          </w:p>
        </w:tc>
        <w:tc>
          <w:tcPr>
            <w:tcW w:w="1240" w:type="dxa"/>
            <w:tcBorders>
              <w:top w:val="nil"/>
              <w:left w:val="nil"/>
              <w:bottom w:val="nil"/>
              <w:right w:val="nil"/>
            </w:tcBorders>
            <w:shd w:val="clear" w:color="000000" w:fill="D9D9D9"/>
            <w:noWrap/>
            <w:vAlign w:val="bottom"/>
            <w:hideMark/>
          </w:tcPr>
          <w:p w:rsidR="005C0270" w:rsidRPr="005C0270" w:rsidRDefault="005C0270" w:rsidP="005C0270">
            <w:pPr>
              <w:rPr>
                <w:rFonts w:ascii="Calibri" w:hAnsi="Calibri" w:cs="Calibri"/>
                <w:color w:val="000000"/>
              </w:rPr>
            </w:pPr>
            <w:r w:rsidRPr="005C0270">
              <w:rPr>
                <w:rFonts w:ascii="Calibri" w:hAnsi="Calibri" w:cs="Calibri"/>
                <w:color w:val="000000"/>
                <w:sz w:val="22"/>
                <w:szCs w:val="22"/>
              </w:rPr>
              <w:t>0376</w:t>
            </w:r>
          </w:p>
        </w:tc>
        <w:tc>
          <w:tcPr>
            <w:tcW w:w="3220" w:type="dxa"/>
            <w:tcBorders>
              <w:top w:val="nil"/>
              <w:left w:val="nil"/>
              <w:bottom w:val="nil"/>
              <w:right w:val="nil"/>
            </w:tcBorders>
            <w:shd w:val="clear" w:color="000000" w:fill="D9D9D9"/>
            <w:noWrap/>
            <w:vAlign w:val="bottom"/>
            <w:hideMark/>
          </w:tcPr>
          <w:p w:rsidR="005C0270" w:rsidRPr="005C0270" w:rsidRDefault="005C0270" w:rsidP="005C0270">
            <w:pPr>
              <w:rPr>
                <w:rFonts w:ascii="Calibri" w:hAnsi="Calibri" w:cs="Calibri"/>
                <w:color w:val="000000"/>
              </w:rPr>
            </w:pPr>
            <w:r w:rsidRPr="005C0270">
              <w:rPr>
                <w:rFonts w:ascii="Calibri" w:hAnsi="Calibri" w:cs="Calibri"/>
                <w:color w:val="000000"/>
                <w:sz w:val="22"/>
                <w:szCs w:val="22"/>
              </w:rPr>
              <w:t>African Studies Program</w:t>
            </w:r>
          </w:p>
        </w:tc>
        <w:tc>
          <w:tcPr>
            <w:tcW w:w="2320" w:type="dxa"/>
            <w:tcBorders>
              <w:top w:val="nil"/>
              <w:left w:val="nil"/>
              <w:bottom w:val="nil"/>
              <w:right w:val="nil"/>
            </w:tcBorders>
            <w:shd w:val="clear" w:color="000000" w:fill="D9D9D9"/>
            <w:noWrap/>
            <w:vAlign w:val="bottom"/>
            <w:hideMark/>
          </w:tcPr>
          <w:p w:rsidR="005C0270" w:rsidRPr="005C0270" w:rsidRDefault="005C0270" w:rsidP="005C0270">
            <w:pPr>
              <w:rPr>
                <w:rFonts w:ascii="Calibri" w:hAnsi="Calibri" w:cs="Calibri"/>
                <w:color w:val="000000"/>
              </w:rPr>
            </w:pPr>
            <w:r w:rsidRPr="005C0270">
              <w:rPr>
                <w:rFonts w:ascii="Calibri" w:hAnsi="Calibri" w:cs="Calibri"/>
                <w:color w:val="000000"/>
                <w:sz w:val="22"/>
                <w:szCs w:val="22"/>
              </w:rPr>
              <w:t>AASE.AA</w:t>
            </w:r>
          </w:p>
        </w:tc>
        <w:tc>
          <w:tcPr>
            <w:tcW w:w="860" w:type="dxa"/>
            <w:tcBorders>
              <w:top w:val="nil"/>
              <w:left w:val="nil"/>
              <w:bottom w:val="nil"/>
              <w:right w:val="nil"/>
            </w:tcBorders>
            <w:shd w:val="clear" w:color="000000" w:fill="D9D9D9"/>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2</w:t>
            </w:r>
          </w:p>
        </w:tc>
        <w:tc>
          <w:tcPr>
            <w:tcW w:w="860" w:type="dxa"/>
            <w:tcBorders>
              <w:top w:val="nil"/>
              <w:left w:val="nil"/>
              <w:bottom w:val="nil"/>
              <w:right w:val="nil"/>
            </w:tcBorders>
            <w:shd w:val="clear" w:color="000000" w:fill="D9D9D9"/>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w:t>
            </w:r>
          </w:p>
        </w:tc>
      </w:tr>
    </w:tbl>
    <w:p w:rsidR="00174C4B" w:rsidRDefault="00174C4B" w:rsidP="00B61D81">
      <w:pPr>
        <w:rPr>
          <w:rFonts w:ascii="Arial" w:hAnsi="Arial" w:cs="Arial"/>
          <w:color w:val="000000" w:themeColor="text1"/>
        </w:rPr>
      </w:pPr>
    </w:p>
    <w:p w:rsidR="00B61D81" w:rsidRDefault="00B61D81" w:rsidP="00B61D81">
      <w:pPr>
        <w:rPr>
          <w:rFonts w:ascii="Arial" w:hAnsi="Arial" w:cs="Arial"/>
          <w:b/>
          <w:color w:val="000000" w:themeColor="text1"/>
        </w:rPr>
      </w:pPr>
    </w:p>
    <w:p w:rsidR="00B61D81" w:rsidRDefault="00B61D81" w:rsidP="00225B53">
      <w:pPr>
        <w:spacing w:after="200" w:line="276" w:lineRule="auto"/>
        <w:rPr>
          <w:rFonts w:ascii="Arial" w:hAnsi="Arial" w:cs="Arial"/>
          <w:b/>
          <w:color w:val="000000" w:themeColor="text1"/>
        </w:rPr>
      </w:pPr>
      <w:r w:rsidRPr="00B61D81">
        <w:rPr>
          <w:rFonts w:ascii="Arial" w:hAnsi="Arial" w:cs="Arial"/>
          <w:b/>
          <w:color w:val="000000" w:themeColor="text1"/>
        </w:rPr>
        <w:t>Course Success Rates</w:t>
      </w:r>
    </w:p>
    <w:tbl>
      <w:tblPr>
        <w:tblW w:w="11800" w:type="dxa"/>
        <w:tblInd w:w="93" w:type="dxa"/>
        <w:tblLook w:val="04A0" w:firstRow="1" w:lastRow="0" w:firstColumn="1" w:lastColumn="0" w:noHBand="0" w:noVBand="1"/>
      </w:tblPr>
      <w:tblGrid>
        <w:gridCol w:w="1420"/>
        <w:gridCol w:w="3220"/>
        <w:gridCol w:w="1760"/>
        <w:gridCol w:w="875"/>
        <w:gridCol w:w="875"/>
        <w:gridCol w:w="875"/>
        <w:gridCol w:w="875"/>
        <w:gridCol w:w="1000"/>
        <w:gridCol w:w="960"/>
      </w:tblGrid>
      <w:tr w:rsidR="005C0270" w:rsidRPr="005C0270" w:rsidTr="005C0270">
        <w:trPr>
          <w:trHeight w:val="600"/>
        </w:trPr>
        <w:tc>
          <w:tcPr>
            <w:tcW w:w="1420" w:type="dxa"/>
            <w:tcBorders>
              <w:top w:val="nil"/>
              <w:left w:val="nil"/>
              <w:bottom w:val="nil"/>
              <w:right w:val="nil"/>
            </w:tcBorders>
            <w:shd w:val="clear" w:color="auto" w:fill="auto"/>
            <w:hideMark/>
          </w:tcPr>
          <w:p w:rsidR="005C0270" w:rsidRPr="005C0270" w:rsidRDefault="005C0270" w:rsidP="005C0270">
            <w:pPr>
              <w:rPr>
                <w:rFonts w:ascii="Calibri" w:hAnsi="Calibri" w:cs="Calibri"/>
                <w:b/>
                <w:bCs/>
                <w:color w:val="000000"/>
              </w:rPr>
            </w:pPr>
            <w:r w:rsidRPr="005C0270">
              <w:rPr>
                <w:rFonts w:ascii="Calibri" w:hAnsi="Calibri" w:cs="Calibri"/>
                <w:b/>
                <w:bCs/>
                <w:color w:val="000000"/>
                <w:sz w:val="22"/>
                <w:szCs w:val="22"/>
              </w:rPr>
              <w:t>Department</w:t>
            </w:r>
          </w:p>
        </w:tc>
        <w:tc>
          <w:tcPr>
            <w:tcW w:w="3220" w:type="dxa"/>
            <w:tcBorders>
              <w:top w:val="nil"/>
              <w:left w:val="nil"/>
              <w:bottom w:val="nil"/>
              <w:right w:val="nil"/>
            </w:tcBorders>
            <w:shd w:val="clear" w:color="auto" w:fill="auto"/>
            <w:hideMark/>
          </w:tcPr>
          <w:p w:rsidR="005C0270" w:rsidRPr="005C0270" w:rsidRDefault="005C0270" w:rsidP="005C0270">
            <w:pPr>
              <w:rPr>
                <w:rFonts w:ascii="Calibri" w:hAnsi="Calibri" w:cs="Calibri"/>
                <w:b/>
                <w:bCs/>
                <w:color w:val="000000"/>
              </w:rPr>
            </w:pPr>
            <w:r w:rsidRPr="005C0270">
              <w:rPr>
                <w:rFonts w:ascii="Calibri" w:hAnsi="Calibri" w:cs="Calibri"/>
                <w:b/>
                <w:bCs/>
                <w:color w:val="000000"/>
                <w:sz w:val="22"/>
                <w:szCs w:val="22"/>
              </w:rPr>
              <w:t>Department Name</w:t>
            </w:r>
          </w:p>
        </w:tc>
        <w:tc>
          <w:tcPr>
            <w:tcW w:w="1760" w:type="dxa"/>
            <w:tcBorders>
              <w:top w:val="nil"/>
              <w:left w:val="nil"/>
              <w:bottom w:val="nil"/>
              <w:right w:val="nil"/>
            </w:tcBorders>
            <w:shd w:val="clear" w:color="auto" w:fill="auto"/>
            <w:hideMark/>
          </w:tcPr>
          <w:p w:rsidR="005C0270" w:rsidRPr="005C0270" w:rsidRDefault="005C0270" w:rsidP="005C0270">
            <w:pPr>
              <w:rPr>
                <w:rFonts w:ascii="Calibri" w:hAnsi="Calibri" w:cs="Calibri"/>
                <w:b/>
                <w:bCs/>
                <w:color w:val="000000"/>
              </w:rPr>
            </w:pPr>
            <w:r w:rsidRPr="005C0270">
              <w:rPr>
                <w:rFonts w:ascii="Calibri" w:hAnsi="Calibri" w:cs="Calibri"/>
                <w:b/>
                <w:bCs/>
                <w:color w:val="000000"/>
                <w:sz w:val="22"/>
                <w:szCs w:val="22"/>
              </w:rPr>
              <w:t>Course</w:t>
            </w:r>
          </w:p>
        </w:tc>
        <w:tc>
          <w:tcPr>
            <w:tcW w:w="860" w:type="dxa"/>
            <w:tcBorders>
              <w:top w:val="nil"/>
              <w:left w:val="nil"/>
              <w:bottom w:val="nil"/>
              <w:right w:val="nil"/>
            </w:tcBorders>
            <w:shd w:val="clear" w:color="auto" w:fill="auto"/>
            <w:hideMark/>
          </w:tcPr>
          <w:p w:rsidR="005C0270" w:rsidRPr="005C0270" w:rsidRDefault="005C0270" w:rsidP="005C0270">
            <w:pPr>
              <w:jc w:val="right"/>
              <w:rPr>
                <w:rFonts w:ascii="Calibri" w:hAnsi="Calibri" w:cs="Calibri"/>
                <w:b/>
                <w:bCs/>
                <w:color w:val="000000"/>
              </w:rPr>
            </w:pPr>
            <w:r w:rsidRPr="005C0270">
              <w:rPr>
                <w:rFonts w:ascii="Calibri" w:hAnsi="Calibri" w:cs="Calibri"/>
                <w:b/>
                <w:bCs/>
                <w:color w:val="000000"/>
                <w:sz w:val="22"/>
                <w:szCs w:val="22"/>
              </w:rPr>
              <w:t>FY 07-08</w:t>
            </w:r>
          </w:p>
        </w:tc>
        <w:tc>
          <w:tcPr>
            <w:tcW w:w="860" w:type="dxa"/>
            <w:tcBorders>
              <w:top w:val="nil"/>
              <w:left w:val="nil"/>
              <w:bottom w:val="nil"/>
              <w:right w:val="nil"/>
            </w:tcBorders>
            <w:shd w:val="clear" w:color="auto" w:fill="auto"/>
            <w:hideMark/>
          </w:tcPr>
          <w:p w:rsidR="005C0270" w:rsidRPr="005C0270" w:rsidRDefault="005C0270" w:rsidP="005C0270">
            <w:pPr>
              <w:jc w:val="right"/>
              <w:rPr>
                <w:rFonts w:ascii="Calibri" w:hAnsi="Calibri" w:cs="Calibri"/>
                <w:b/>
                <w:bCs/>
                <w:color w:val="000000"/>
              </w:rPr>
            </w:pPr>
            <w:r w:rsidRPr="005C0270">
              <w:rPr>
                <w:rFonts w:ascii="Calibri" w:hAnsi="Calibri" w:cs="Calibri"/>
                <w:b/>
                <w:bCs/>
                <w:color w:val="000000"/>
                <w:sz w:val="22"/>
                <w:szCs w:val="22"/>
              </w:rPr>
              <w:t>FY 08-09</w:t>
            </w:r>
          </w:p>
        </w:tc>
        <w:tc>
          <w:tcPr>
            <w:tcW w:w="860" w:type="dxa"/>
            <w:tcBorders>
              <w:top w:val="nil"/>
              <w:left w:val="nil"/>
              <w:bottom w:val="nil"/>
              <w:right w:val="nil"/>
            </w:tcBorders>
            <w:shd w:val="clear" w:color="auto" w:fill="auto"/>
            <w:hideMark/>
          </w:tcPr>
          <w:p w:rsidR="005C0270" w:rsidRPr="005C0270" w:rsidRDefault="005C0270" w:rsidP="005C0270">
            <w:pPr>
              <w:jc w:val="right"/>
              <w:rPr>
                <w:rFonts w:ascii="Calibri" w:hAnsi="Calibri" w:cs="Calibri"/>
                <w:b/>
                <w:bCs/>
                <w:color w:val="000000"/>
              </w:rPr>
            </w:pPr>
            <w:r w:rsidRPr="005C0270">
              <w:rPr>
                <w:rFonts w:ascii="Calibri" w:hAnsi="Calibri" w:cs="Calibri"/>
                <w:b/>
                <w:bCs/>
                <w:color w:val="000000"/>
                <w:sz w:val="22"/>
                <w:szCs w:val="22"/>
              </w:rPr>
              <w:t>FY 09-10</w:t>
            </w:r>
          </w:p>
        </w:tc>
        <w:tc>
          <w:tcPr>
            <w:tcW w:w="860" w:type="dxa"/>
            <w:tcBorders>
              <w:top w:val="nil"/>
              <w:left w:val="nil"/>
              <w:bottom w:val="nil"/>
              <w:right w:val="nil"/>
            </w:tcBorders>
            <w:shd w:val="clear" w:color="auto" w:fill="auto"/>
            <w:hideMark/>
          </w:tcPr>
          <w:p w:rsidR="005C0270" w:rsidRPr="005C0270" w:rsidRDefault="005C0270" w:rsidP="005C0270">
            <w:pPr>
              <w:jc w:val="right"/>
              <w:rPr>
                <w:rFonts w:ascii="Calibri" w:hAnsi="Calibri" w:cs="Calibri"/>
                <w:b/>
                <w:bCs/>
                <w:color w:val="000000"/>
              </w:rPr>
            </w:pPr>
            <w:r w:rsidRPr="005C0270">
              <w:rPr>
                <w:rFonts w:ascii="Calibri" w:hAnsi="Calibri" w:cs="Calibri"/>
                <w:b/>
                <w:bCs/>
                <w:color w:val="000000"/>
                <w:sz w:val="22"/>
                <w:szCs w:val="22"/>
              </w:rPr>
              <w:t>FY 10-11</w:t>
            </w:r>
          </w:p>
        </w:tc>
        <w:tc>
          <w:tcPr>
            <w:tcW w:w="1000" w:type="dxa"/>
            <w:tcBorders>
              <w:top w:val="nil"/>
              <w:left w:val="nil"/>
              <w:bottom w:val="nil"/>
              <w:right w:val="nil"/>
            </w:tcBorders>
            <w:shd w:val="clear" w:color="auto" w:fill="auto"/>
            <w:hideMark/>
          </w:tcPr>
          <w:p w:rsidR="005C0270" w:rsidRPr="005C0270" w:rsidRDefault="005C0270" w:rsidP="005C0270">
            <w:pPr>
              <w:jc w:val="right"/>
              <w:rPr>
                <w:rFonts w:ascii="Calibri" w:hAnsi="Calibri" w:cs="Calibri"/>
                <w:b/>
                <w:bCs/>
                <w:color w:val="000000"/>
              </w:rPr>
            </w:pPr>
            <w:r w:rsidRPr="005C0270">
              <w:rPr>
                <w:rFonts w:ascii="Calibri" w:hAnsi="Calibri" w:cs="Calibri"/>
                <w:b/>
                <w:bCs/>
                <w:color w:val="000000"/>
                <w:sz w:val="22"/>
                <w:szCs w:val="22"/>
              </w:rPr>
              <w:t>FY 11-12</w:t>
            </w:r>
          </w:p>
        </w:tc>
        <w:tc>
          <w:tcPr>
            <w:tcW w:w="960" w:type="dxa"/>
            <w:tcBorders>
              <w:top w:val="nil"/>
              <w:left w:val="nil"/>
              <w:bottom w:val="nil"/>
              <w:right w:val="nil"/>
            </w:tcBorders>
            <w:shd w:val="clear" w:color="auto" w:fill="auto"/>
            <w:hideMark/>
          </w:tcPr>
          <w:p w:rsidR="005C0270" w:rsidRPr="005C0270" w:rsidRDefault="005C0270" w:rsidP="005C0270">
            <w:pPr>
              <w:jc w:val="right"/>
              <w:rPr>
                <w:rFonts w:ascii="Calibri" w:hAnsi="Calibri" w:cs="Calibri"/>
                <w:b/>
                <w:bCs/>
                <w:color w:val="000000"/>
              </w:rPr>
            </w:pPr>
            <w:r w:rsidRPr="005C0270">
              <w:rPr>
                <w:rFonts w:ascii="Calibri" w:hAnsi="Calibri" w:cs="Calibri"/>
                <w:b/>
                <w:bCs/>
                <w:color w:val="000000"/>
                <w:sz w:val="22"/>
                <w:szCs w:val="22"/>
              </w:rPr>
              <w:t>FY 12-13</w:t>
            </w:r>
          </w:p>
        </w:tc>
      </w:tr>
      <w:tr w:rsidR="005C0270" w:rsidRPr="005C0270" w:rsidTr="005C0270">
        <w:trPr>
          <w:trHeight w:val="300"/>
        </w:trPr>
        <w:tc>
          <w:tcPr>
            <w:tcW w:w="1420" w:type="dxa"/>
            <w:tcBorders>
              <w:top w:val="nil"/>
              <w:left w:val="nil"/>
              <w:bottom w:val="nil"/>
              <w:right w:val="nil"/>
            </w:tcBorders>
            <w:shd w:val="clear" w:color="auto" w:fill="auto"/>
            <w:noWrap/>
            <w:vAlign w:val="bottom"/>
            <w:hideMark/>
          </w:tcPr>
          <w:p w:rsidR="005C0270" w:rsidRPr="005C0270" w:rsidRDefault="005C0270" w:rsidP="005C0270">
            <w:pPr>
              <w:rPr>
                <w:rFonts w:ascii="Calibri" w:hAnsi="Calibri" w:cs="Calibri"/>
                <w:color w:val="000000"/>
              </w:rPr>
            </w:pPr>
            <w:r w:rsidRPr="005C0270">
              <w:rPr>
                <w:rFonts w:ascii="Calibri" w:hAnsi="Calibri" w:cs="Calibri"/>
                <w:color w:val="000000"/>
                <w:sz w:val="22"/>
                <w:szCs w:val="22"/>
              </w:rPr>
              <w:t>0375</w:t>
            </w:r>
          </w:p>
        </w:tc>
        <w:tc>
          <w:tcPr>
            <w:tcW w:w="3220" w:type="dxa"/>
            <w:tcBorders>
              <w:top w:val="nil"/>
              <w:left w:val="nil"/>
              <w:bottom w:val="nil"/>
              <w:right w:val="nil"/>
            </w:tcBorders>
            <w:shd w:val="clear" w:color="auto" w:fill="auto"/>
            <w:noWrap/>
            <w:vAlign w:val="bottom"/>
            <w:hideMark/>
          </w:tcPr>
          <w:p w:rsidR="005C0270" w:rsidRPr="005C0270" w:rsidRDefault="005C0270" w:rsidP="005C0270">
            <w:pPr>
              <w:rPr>
                <w:rFonts w:ascii="Calibri" w:hAnsi="Calibri" w:cs="Calibri"/>
                <w:color w:val="000000"/>
              </w:rPr>
            </w:pPr>
            <w:r w:rsidRPr="005C0270">
              <w:rPr>
                <w:rFonts w:ascii="Calibri" w:hAnsi="Calibri" w:cs="Calibri"/>
                <w:color w:val="000000"/>
                <w:sz w:val="22"/>
                <w:szCs w:val="22"/>
              </w:rPr>
              <w:t>Psychology</w:t>
            </w:r>
          </w:p>
        </w:tc>
        <w:tc>
          <w:tcPr>
            <w:tcW w:w="1760" w:type="dxa"/>
            <w:tcBorders>
              <w:top w:val="nil"/>
              <w:left w:val="nil"/>
              <w:bottom w:val="nil"/>
              <w:right w:val="nil"/>
            </w:tcBorders>
            <w:shd w:val="clear" w:color="auto" w:fill="auto"/>
            <w:noWrap/>
            <w:vAlign w:val="bottom"/>
            <w:hideMark/>
          </w:tcPr>
          <w:p w:rsidR="005C0270" w:rsidRPr="005C0270" w:rsidRDefault="005C0270" w:rsidP="005C0270">
            <w:pPr>
              <w:rPr>
                <w:rFonts w:ascii="Calibri" w:hAnsi="Calibri" w:cs="Calibri"/>
                <w:color w:val="000000"/>
              </w:rPr>
            </w:pPr>
            <w:r w:rsidRPr="005C0270">
              <w:rPr>
                <w:rFonts w:ascii="Calibri" w:hAnsi="Calibri" w:cs="Calibri"/>
                <w:color w:val="000000"/>
                <w:sz w:val="22"/>
                <w:szCs w:val="22"/>
              </w:rPr>
              <w:t>PSY-1100</w:t>
            </w:r>
          </w:p>
        </w:tc>
        <w:tc>
          <w:tcPr>
            <w:tcW w:w="860" w:type="dxa"/>
            <w:tcBorders>
              <w:top w:val="nil"/>
              <w:left w:val="nil"/>
              <w:bottom w:val="nil"/>
              <w:right w:val="nil"/>
            </w:tcBorders>
            <w:shd w:val="clear" w:color="auto" w:fill="auto"/>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65.8%</w:t>
            </w:r>
          </w:p>
        </w:tc>
      </w:tr>
      <w:tr w:rsidR="005C0270" w:rsidRPr="005C0270" w:rsidTr="005C0270">
        <w:trPr>
          <w:trHeight w:val="300"/>
        </w:trPr>
        <w:tc>
          <w:tcPr>
            <w:tcW w:w="1420" w:type="dxa"/>
            <w:tcBorders>
              <w:top w:val="nil"/>
              <w:left w:val="nil"/>
              <w:bottom w:val="nil"/>
              <w:right w:val="nil"/>
            </w:tcBorders>
            <w:shd w:val="clear" w:color="000000" w:fill="D9D9D9"/>
            <w:noWrap/>
            <w:vAlign w:val="bottom"/>
            <w:hideMark/>
          </w:tcPr>
          <w:p w:rsidR="005C0270" w:rsidRPr="005C0270" w:rsidRDefault="005C0270" w:rsidP="005C0270">
            <w:pPr>
              <w:rPr>
                <w:rFonts w:ascii="Calibri" w:hAnsi="Calibri" w:cs="Calibri"/>
                <w:color w:val="000000"/>
              </w:rPr>
            </w:pPr>
            <w:r w:rsidRPr="005C0270">
              <w:rPr>
                <w:rFonts w:ascii="Calibri" w:hAnsi="Calibri" w:cs="Calibri"/>
                <w:color w:val="000000"/>
                <w:sz w:val="22"/>
                <w:szCs w:val="22"/>
              </w:rPr>
              <w:t>0375</w:t>
            </w:r>
          </w:p>
        </w:tc>
        <w:tc>
          <w:tcPr>
            <w:tcW w:w="3220" w:type="dxa"/>
            <w:tcBorders>
              <w:top w:val="nil"/>
              <w:left w:val="nil"/>
              <w:bottom w:val="nil"/>
              <w:right w:val="nil"/>
            </w:tcBorders>
            <w:shd w:val="clear" w:color="000000" w:fill="D9D9D9"/>
            <w:noWrap/>
            <w:vAlign w:val="bottom"/>
            <w:hideMark/>
          </w:tcPr>
          <w:p w:rsidR="005C0270" w:rsidRPr="005C0270" w:rsidRDefault="005C0270" w:rsidP="005C0270">
            <w:pPr>
              <w:rPr>
                <w:rFonts w:ascii="Calibri" w:hAnsi="Calibri" w:cs="Calibri"/>
                <w:color w:val="000000"/>
              </w:rPr>
            </w:pPr>
            <w:r w:rsidRPr="005C0270">
              <w:rPr>
                <w:rFonts w:ascii="Calibri" w:hAnsi="Calibri" w:cs="Calibri"/>
                <w:color w:val="000000"/>
                <w:sz w:val="22"/>
                <w:szCs w:val="22"/>
              </w:rPr>
              <w:t>Psychology</w:t>
            </w:r>
          </w:p>
        </w:tc>
        <w:tc>
          <w:tcPr>
            <w:tcW w:w="1760" w:type="dxa"/>
            <w:tcBorders>
              <w:top w:val="nil"/>
              <w:left w:val="nil"/>
              <w:bottom w:val="nil"/>
              <w:right w:val="nil"/>
            </w:tcBorders>
            <w:shd w:val="clear" w:color="000000" w:fill="D9D9D9"/>
            <w:noWrap/>
            <w:vAlign w:val="bottom"/>
            <w:hideMark/>
          </w:tcPr>
          <w:p w:rsidR="005C0270" w:rsidRPr="005C0270" w:rsidRDefault="005C0270" w:rsidP="005C0270">
            <w:pPr>
              <w:rPr>
                <w:rFonts w:ascii="Calibri" w:hAnsi="Calibri" w:cs="Calibri"/>
                <w:color w:val="000000"/>
              </w:rPr>
            </w:pPr>
            <w:r w:rsidRPr="005C0270">
              <w:rPr>
                <w:rFonts w:ascii="Calibri" w:hAnsi="Calibri" w:cs="Calibri"/>
                <w:color w:val="000000"/>
                <w:sz w:val="22"/>
                <w:szCs w:val="22"/>
              </w:rPr>
              <w:t>PSY-1126</w:t>
            </w:r>
          </w:p>
        </w:tc>
        <w:tc>
          <w:tcPr>
            <w:tcW w:w="860" w:type="dxa"/>
            <w:tcBorders>
              <w:top w:val="nil"/>
              <w:left w:val="nil"/>
              <w:bottom w:val="nil"/>
              <w:right w:val="nil"/>
            </w:tcBorders>
            <w:shd w:val="clear" w:color="000000" w:fill="D9D9D9"/>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69.3%</w:t>
            </w:r>
          </w:p>
        </w:tc>
      </w:tr>
      <w:tr w:rsidR="005C0270" w:rsidRPr="005C0270" w:rsidTr="005C0270">
        <w:trPr>
          <w:trHeight w:val="300"/>
        </w:trPr>
        <w:tc>
          <w:tcPr>
            <w:tcW w:w="1420" w:type="dxa"/>
            <w:tcBorders>
              <w:top w:val="nil"/>
              <w:left w:val="nil"/>
              <w:bottom w:val="nil"/>
              <w:right w:val="nil"/>
            </w:tcBorders>
            <w:shd w:val="clear" w:color="auto" w:fill="auto"/>
            <w:noWrap/>
            <w:vAlign w:val="bottom"/>
            <w:hideMark/>
          </w:tcPr>
          <w:p w:rsidR="005C0270" w:rsidRPr="005C0270" w:rsidRDefault="005C0270" w:rsidP="005C0270">
            <w:pPr>
              <w:rPr>
                <w:rFonts w:ascii="Calibri" w:hAnsi="Calibri" w:cs="Calibri"/>
                <w:color w:val="000000"/>
              </w:rPr>
            </w:pPr>
            <w:r w:rsidRPr="005C0270">
              <w:rPr>
                <w:rFonts w:ascii="Calibri" w:hAnsi="Calibri" w:cs="Calibri"/>
                <w:color w:val="000000"/>
                <w:sz w:val="22"/>
                <w:szCs w:val="22"/>
              </w:rPr>
              <w:t>0375</w:t>
            </w:r>
          </w:p>
        </w:tc>
        <w:tc>
          <w:tcPr>
            <w:tcW w:w="3220" w:type="dxa"/>
            <w:tcBorders>
              <w:top w:val="nil"/>
              <w:left w:val="nil"/>
              <w:bottom w:val="nil"/>
              <w:right w:val="nil"/>
            </w:tcBorders>
            <w:shd w:val="clear" w:color="auto" w:fill="auto"/>
            <w:noWrap/>
            <w:vAlign w:val="bottom"/>
            <w:hideMark/>
          </w:tcPr>
          <w:p w:rsidR="005C0270" w:rsidRPr="005C0270" w:rsidRDefault="005C0270" w:rsidP="005C0270">
            <w:pPr>
              <w:rPr>
                <w:rFonts w:ascii="Calibri" w:hAnsi="Calibri" w:cs="Calibri"/>
                <w:color w:val="000000"/>
              </w:rPr>
            </w:pPr>
            <w:r w:rsidRPr="005C0270">
              <w:rPr>
                <w:rFonts w:ascii="Calibri" w:hAnsi="Calibri" w:cs="Calibri"/>
                <w:color w:val="000000"/>
                <w:sz w:val="22"/>
                <w:szCs w:val="22"/>
              </w:rPr>
              <w:t>Psychology</w:t>
            </w:r>
          </w:p>
        </w:tc>
        <w:tc>
          <w:tcPr>
            <w:tcW w:w="1760" w:type="dxa"/>
            <w:tcBorders>
              <w:top w:val="nil"/>
              <w:left w:val="nil"/>
              <w:bottom w:val="nil"/>
              <w:right w:val="nil"/>
            </w:tcBorders>
            <w:shd w:val="clear" w:color="auto" w:fill="auto"/>
            <w:noWrap/>
            <w:vAlign w:val="bottom"/>
            <w:hideMark/>
          </w:tcPr>
          <w:p w:rsidR="005C0270" w:rsidRPr="005C0270" w:rsidRDefault="005C0270" w:rsidP="005C0270">
            <w:pPr>
              <w:rPr>
                <w:rFonts w:ascii="Calibri" w:hAnsi="Calibri" w:cs="Calibri"/>
                <w:color w:val="000000"/>
              </w:rPr>
            </w:pPr>
            <w:r w:rsidRPr="005C0270">
              <w:rPr>
                <w:rFonts w:ascii="Calibri" w:hAnsi="Calibri" w:cs="Calibri"/>
                <w:color w:val="000000"/>
                <w:sz w:val="22"/>
                <w:szCs w:val="22"/>
              </w:rPr>
              <w:t>PSY-1160</w:t>
            </w:r>
          </w:p>
        </w:tc>
        <w:tc>
          <w:tcPr>
            <w:tcW w:w="860" w:type="dxa"/>
            <w:tcBorders>
              <w:top w:val="nil"/>
              <w:left w:val="nil"/>
              <w:bottom w:val="nil"/>
              <w:right w:val="nil"/>
            </w:tcBorders>
            <w:shd w:val="clear" w:color="auto" w:fill="auto"/>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64.2%</w:t>
            </w:r>
          </w:p>
        </w:tc>
      </w:tr>
      <w:tr w:rsidR="005C0270" w:rsidRPr="005C0270" w:rsidTr="005C0270">
        <w:trPr>
          <w:trHeight w:val="300"/>
        </w:trPr>
        <w:tc>
          <w:tcPr>
            <w:tcW w:w="1420" w:type="dxa"/>
            <w:tcBorders>
              <w:top w:val="nil"/>
              <w:left w:val="nil"/>
              <w:bottom w:val="nil"/>
              <w:right w:val="nil"/>
            </w:tcBorders>
            <w:shd w:val="clear" w:color="000000" w:fill="D9D9D9"/>
            <w:noWrap/>
            <w:vAlign w:val="bottom"/>
            <w:hideMark/>
          </w:tcPr>
          <w:p w:rsidR="005C0270" w:rsidRPr="005C0270" w:rsidRDefault="005C0270" w:rsidP="005C0270">
            <w:pPr>
              <w:rPr>
                <w:rFonts w:ascii="Calibri" w:hAnsi="Calibri" w:cs="Calibri"/>
                <w:color w:val="000000"/>
              </w:rPr>
            </w:pPr>
            <w:r w:rsidRPr="005C0270">
              <w:rPr>
                <w:rFonts w:ascii="Calibri" w:hAnsi="Calibri" w:cs="Calibri"/>
                <w:color w:val="000000"/>
                <w:sz w:val="22"/>
                <w:szCs w:val="22"/>
              </w:rPr>
              <w:t>0375</w:t>
            </w:r>
          </w:p>
        </w:tc>
        <w:tc>
          <w:tcPr>
            <w:tcW w:w="3220" w:type="dxa"/>
            <w:tcBorders>
              <w:top w:val="nil"/>
              <w:left w:val="nil"/>
              <w:bottom w:val="nil"/>
              <w:right w:val="nil"/>
            </w:tcBorders>
            <w:shd w:val="clear" w:color="000000" w:fill="D9D9D9"/>
            <w:noWrap/>
            <w:vAlign w:val="bottom"/>
            <w:hideMark/>
          </w:tcPr>
          <w:p w:rsidR="005C0270" w:rsidRPr="005C0270" w:rsidRDefault="005C0270" w:rsidP="005C0270">
            <w:pPr>
              <w:rPr>
                <w:rFonts w:ascii="Calibri" w:hAnsi="Calibri" w:cs="Calibri"/>
                <w:color w:val="000000"/>
              </w:rPr>
            </w:pPr>
            <w:r w:rsidRPr="005C0270">
              <w:rPr>
                <w:rFonts w:ascii="Calibri" w:hAnsi="Calibri" w:cs="Calibri"/>
                <w:color w:val="000000"/>
                <w:sz w:val="22"/>
                <w:szCs w:val="22"/>
              </w:rPr>
              <w:t>Psychology</w:t>
            </w:r>
          </w:p>
        </w:tc>
        <w:tc>
          <w:tcPr>
            <w:tcW w:w="1760" w:type="dxa"/>
            <w:tcBorders>
              <w:top w:val="nil"/>
              <w:left w:val="nil"/>
              <w:bottom w:val="nil"/>
              <w:right w:val="nil"/>
            </w:tcBorders>
            <w:shd w:val="clear" w:color="000000" w:fill="D9D9D9"/>
            <w:noWrap/>
            <w:vAlign w:val="bottom"/>
            <w:hideMark/>
          </w:tcPr>
          <w:p w:rsidR="005C0270" w:rsidRPr="005C0270" w:rsidRDefault="005C0270" w:rsidP="005C0270">
            <w:pPr>
              <w:rPr>
                <w:rFonts w:ascii="Calibri" w:hAnsi="Calibri" w:cs="Calibri"/>
                <w:color w:val="000000"/>
              </w:rPr>
            </w:pPr>
            <w:r w:rsidRPr="005C0270">
              <w:rPr>
                <w:rFonts w:ascii="Calibri" w:hAnsi="Calibri" w:cs="Calibri"/>
                <w:color w:val="000000"/>
                <w:sz w:val="22"/>
                <w:szCs w:val="22"/>
              </w:rPr>
              <w:t>PSY-117</w:t>
            </w:r>
          </w:p>
        </w:tc>
        <w:tc>
          <w:tcPr>
            <w:tcW w:w="860" w:type="dxa"/>
            <w:tcBorders>
              <w:top w:val="nil"/>
              <w:left w:val="nil"/>
              <w:bottom w:val="nil"/>
              <w:right w:val="nil"/>
            </w:tcBorders>
            <w:shd w:val="clear" w:color="000000" w:fill="D9D9D9"/>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86.4%</w:t>
            </w:r>
          </w:p>
        </w:tc>
        <w:tc>
          <w:tcPr>
            <w:tcW w:w="860" w:type="dxa"/>
            <w:tcBorders>
              <w:top w:val="nil"/>
              <w:left w:val="nil"/>
              <w:bottom w:val="nil"/>
              <w:right w:val="nil"/>
            </w:tcBorders>
            <w:shd w:val="clear" w:color="000000" w:fill="D9D9D9"/>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5C0270" w:rsidRPr="005C0270" w:rsidRDefault="005C0270" w:rsidP="005C0270">
            <w:pPr>
              <w:rPr>
                <w:rFonts w:ascii="Calibri" w:hAnsi="Calibri" w:cs="Calibri"/>
                <w:color w:val="000000"/>
              </w:rPr>
            </w:pPr>
            <w:r w:rsidRPr="005C0270">
              <w:rPr>
                <w:rFonts w:ascii="Calibri" w:hAnsi="Calibri" w:cs="Calibri"/>
                <w:color w:val="000000"/>
                <w:sz w:val="22"/>
                <w:szCs w:val="22"/>
              </w:rPr>
              <w:t>.</w:t>
            </w:r>
          </w:p>
        </w:tc>
      </w:tr>
      <w:tr w:rsidR="005C0270" w:rsidRPr="005C0270" w:rsidTr="005C0270">
        <w:trPr>
          <w:trHeight w:val="300"/>
        </w:trPr>
        <w:tc>
          <w:tcPr>
            <w:tcW w:w="1420" w:type="dxa"/>
            <w:tcBorders>
              <w:top w:val="nil"/>
              <w:left w:val="nil"/>
              <w:bottom w:val="nil"/>
              <w:right w:val="nil"/>
            </w:tcBorders>
            <w:shd w:val="clear" w:color="auto" w:fill="auto"/>
            <w:noWrap/>
            <w:vAlign w:val="bottom"/>
            <w:hideMark/>
          </w:tcPr>
          <w:p w:rsidR="005C0270" w:rsidRPr="005C0270" w:rsidRDefault="005C0270" w:rsidP="005C0270">
            <w:pPr>
              <w:rPr>
                <w:rFonts w:ascii="Calibri" w:hAnsi="Calibri" w:cs="Calibri"/>
                <w:color w:val="000000"/>
              </w:rPr>
            </w:pPr>
            <w:r w:rsidRPr="005C0270">
              <w:rPr>
                <w:rFonts w:ascii="Calibri" w:hAnsi="Calibri" w:cs="Calibri"/>
                <w:color w:val="000000"/>
                <w:sz w:val="22"/>
                <w:szCs w:val="22"/>
              </w:rPr>
              <w:t>0375</w:t>
            </w:r>
          </w:p>
        </w:tc>
        <w:tc>
          <w:tcPr>
            <w:tcW w:w="3220" w:type="dxa"/>
            <w:tcBorders>
              <w:top w:val="nil"/>
              <w:left w:val="nil"/>
              <w:bottom w:val="nil"/>
              <w:right w:val="nil"/>
            </w:tcBorders>
            <w:shd w:val="clear" w:color="auto" w:fill="auto"/>
            <w:noWrap/>
            <w:vAlign w:val="bottom"/>
            <w:hideMark/>
          </w:tcPr>
          <w:p w:rsidR="005C0270" w:rsidRPr="005C0270" w:rsidRDefault="005C0270" w:rsidP="005C0270">
            <w:pPr>
              <w:rPr>
                <w:rFonts w:ascii="Calibri" w:hAnsi="Calibri" w:cs="Calibri"/>
                <w:color w:val="000000"/>
              </w:rPr>
            </w:pPr>
            <w:r w:rsidRPr="005C0270">
              <w:rPr>
                <w:rFonts w:ascii="Calibri" w:hAnsi="Calibri" w:cs="Calibri"/>
                <w:color w:val="000000"/>
                <w:sz w:val="22"/>
                <w:szCs w:val="22"/>
              </w:rPr>
              <w:t>Psychology</w:t>
            </w:r>
          </w:p>
        </w:tc>
        <w:tc>
          <w:tcPr>
            <w:tcW w:w="1760" w:type="dxa"/>
            <w:tcBorders>
              <w:top w:val="nil"/>
              <w:left w:val="nil"/>
              <w:bottom w:val="nil"/>
              <w:right w:val="nil"/>
            </w:tcBorders>
            <w:shd w:val="clear" w:color="auto" w:fill="auto"/>
            <w:noWrap/>
            <w:vAlign w:val="bottom"/>
            <w:hideMark/>
          </w:tcPr>
          <w:p w:rsidR="005C0270" w:rsidRPr="005C0270" w:rsidRDefault="005C0270" w:rsidP="005C0270">
            <w:pPr>
              <w:rPr>
                <w:rFonts w:ascii="Calibri" w:hAnsi="Calibri" w:cs="Calibri"/>
                <w:color w:val="000000"/>
              </w:rPr>
            </w:pPr>
            <w:r w:rsidRPr="005C0270">
              <w:rPr>
                <w:rFonts w:ascii="Calibri" w:hAnsi="Calibri" w:cs="Calibri"/>
                <w:color w:val="000000"/>
                <w:sz w:val="22"/>
                <w:szCs w:val="22"/>
              </w:rPr>
              <w:t>PSY-119</w:t>
            </w:r>
          </w:p>
        </w:tc>
        <w:tc>
          <w:tcPr>
            <w:tcW w:w="860" w:type="dxa"/>
            <w:tcBorders>
              <w:top w:val="nil"/>
              <w:left w:val="nil"/>
              <w:bottom w:val="nil"/>
              <w:right w:val="nil"/>
            </w:tcBorders>
            <w:shd w:val="clear" w:color="auto" w:fill="auto"/>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66.6%</w:t>
            </w:r>
          </w:p>
        </w:tc>
        <w:tc>
          <w:tcPr>
            <w:tcW w:w="860" w:type="dxa"/>
            <w:tcBorders>
              <w:top w:val="nil"/>
              <w:left w:val="nil"/>
              <w:bottom w:val="nil"/>
              <w:right w:val="nil"/>
            </w:tcBorders>
            <w:shd w:val="clear" w:color="auto" w:fill="auto"/>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73.2%</w:t>
            </w:r>
          </w:p>
        </w:tc>
        <w:tc>
          <w:tcPr>
            <w:tcW w:w="860" w:type="dxa"/>
            <w:tcBorders>
              <w:top w:val="nil"/>
              <w:left w:val="nil"/>
              <w:bottom w:val="nil"/>
              <w:right w:val="nil"/>
            </w:tcBorders>
            <w:shd w:val="clear" w:color="auto" w:fill="auto"/>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67.9%</w:t>
            </w:r>
          </w:p>
        </w:tc>
        <w:tc>
          <w:tcPr>
            <w:tcW w:w="860" w:type="dxa"/>
            <w:tcBorders>
              <w:top w:val="nil"/>
              <w:left w:val="nil"/>
              <w:bottom w:val="nil"/>
              <w:right w:val="nil"/>
            </w:tcBorders>
            <w:shd w:val="clear" w:color="auto" w:fill="auto"/>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67.0%</w:t>
            </w:r>
          </w:p>
        </w:tc>
        <w:tc>
          <w:tcPr>
            <w:tcW w:w="1000" w:type="dxa"/>
            <w:tcBorders>
              <w:top w:val="nil"/>
              <w:left w:val="nil"/>
              <w:bottom w:val="nil"/>
              <w:right w:val="nil"/>
            </w:tcBorders>
            <w:shd w:val="clear" w:color="auto" w:fill="auto"/>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66.9%</w:t>
            </w:r>
          </w:p>
        </w:tc>
        <w:tc>
          <w:tcPr>
            <w:tcW w:w="960" w:type="dxa"/>
            <w:tcBorders>
              <w:top w:val="nil"/>
              <w:left w:val="nil"/>
              <w:bottom w:val="nil"/>
              <w:right w:val="nil"/>
            </w:tcBorders>
            <w:shd w:val="clear" w:color="auto" w:fill="auto"/>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73.6%</w:t>
            </w:r>
          </w:p>
        </w:tc>
      </w:tr>
      <w:tr w:rsidR="005C0270" w:rsidRPr="005C0270" w:rsidTr="005C0270">
        <w:trPr>
          <w:trHeight w:val="300"/>
        </w:trPr>
        <w:tc>
          <w:tcPr>
            <w:tcW w:w="1420" w:type="dxa"/>
            <w:tcBorders>
              <w:top w:val="nil"/>
              <w:left w:val="nil"/>
              <w:bottom w:val="nil"/>
              <w:right w:val="nil"/>
            </w:tcBorders>
            <w:shd w:val="clear" w:color="000000" w:fill="D9D9D9"/>
            <w:noWrap/>
            <w:vAlign w:val="bottom"/>
            <w:hideMark/>
          </w:tcPr>
          <w:p w:rsidR="005C0270" w:rsidRPr="005C0270" w:rsidRDefault="005C0270" w:rsidP="005C0270">
            <w:pPr>
              <w:rPr>
                <w:rFonts w:ascii="Calibri" w:hAnsi="Calibri" w:cs="Calibri"/>
                <w:color w:val="000000"/>
              </w:rPr>
            </w:pPr>
            <w:r w:rsidRPr="005C0270">
              <w:rPr>
                <w:rFonts w:ascii="Calibri" w:hAnsi="Calibri" w:cs="Calibri"/>
                <w:color w:val="000000"/>
                <w:sz w:val="22"/>
                <w:szCs w:val="22"/>
              </w:rPr>
              <w:t>0375</w:t>
            </w:r>
          </w:p>
        </w:tc>
        <w:tc>
          <w:tcPr>
            <w:tcW w:w="3220" w:type="dxa"/>
            <w:tcBorders>
              <w:top w:val="nil"/>
              <w:left w:val="nil"/>
              <w:bottom w:val="nil"/>
              <w:right w:val="nil"/>
            </w:tcBorders>
            <w:shd w:val="clear" w:color="000000" w:fill="D9D9D9"/>
            <w:noWrap/>
            <w:vAlign w:val="bottom"/>
            <w:hideMark/>
          </w:tcPr>
          <w:p w:rsidR="005C0270" w:rsidRPr="005C0270" w:rsidRDefault="005C0270" w:rsidP="005C0270">
            <w:pPr>
              <w:rPr>
                <w:rFonts w:ascii="Calibri" w:hAnsi="Calibri" w:cs="Calibri"/>
                <w:color w:val="000000"/>
              </w:rPr>
            </w:pPr>
            <w:r w:rsidRPr="005C0270">
              <w:rPr>
                <w:rFonts w:ascii="Calibri" w:hAnsi="Calibri" w:cs="Calibri"/>
                <w:color w:val="000000"/>
                <w:sz w:val="22"/>
                <w:szCs w:val="22"/>
              </w:rPr>
              <w:t>Psychology</w:t>
            </w:r>
          </w:p>
        </w:tc>
        <w:tc>
          <w:tcPr>
            <w:tcW w:w="1760" w:type="dxa"/>
            <w:tcBorders>
              <w:top w:val="nil"/>
              <w:left w:val="nil"/>
              <w:bottom w:val="nil"/>
              <w:right w:val="nil"/>
            </w:tcBorders>
            <w:shd w:val="clear" w:color="000000" w:fill="D9D9D9"/>
            <w:noWrap/>
            <w:vAlign w:val="bottom"/>
            <w:hideMark/>
          </w:tcPr>
          <w:p w:rsidR="005C0270" w:rsidRPr="005C0270" w:rsidRDefault="005C0270" w:rsidP="005C0270">
            <w:pPr>
              <w:rPr>
                <w:rFonts w:ascii="Calibri" w:hAnsi="Calibri" w:cs="Calibri"/>
                <w:color w:val="000000"/>
              </w:rPr>
            </w:pPr>
            <w:r w:rsidRPr="005C0270">
              <w:rPr>
                <w:rFonts w:ascii="Calibri" w:hAnsi="Calibri" w:cs="Calibri"/>
                <w:color w:val="000000"/>
                <w:sz w:val="22"/>
                <w:szCs w:val="22"/>
              </w:rPr>
              <w:t>PSY-121</w:t>
            </w:r>
          </w:p>
        </w:tc>
        <w:tc>
          <w:tcPr>
            <w:tcW w:w="860" w:type="dxa"/>
            <w:tcBorders>
              <w:top w:val="nil"/>
              <w:left w:val="nil"/>
              <w:bottom w:val="nil"/>
              <w:right w:val="nil"/>
            </w:tcBorders>
            <w:shd w:val="clear" w:color="000000" w:fill="D9D9D9"/>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62.2%</w:t>
            </w:r>
          </w:p>
        </w:tc>
        <w:tc>
          <w:tcPr>
            <w:tcW w:w="860" w:type="dxa"/>
            <w:tcBorders>
              <w:top w:val="nil"/>
              <w:left w:val="nil"/>
              <w:bottom w:val="nil"/>
              <w:right w:val="nil"/>
            </w:tcBorders>
            <w:shd w:val="clear" w:color="000000" w:fill="D9D9D9"/>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62.3%</w:t>
            </w:r>
          </w:p>
        </w:tc>
        <w:tc>
          <w:tcPr>
            <w:tcW w:w="860" w:type="dxa"/>
            <w:tcBorders>
              <w:top w:val="nil"/>
              <w:left w:val="nil"/>
              <w:bottom w:val="nil"/>
              <w:right w:val="nil"/>
            </w:tcBorders>
            <w:shd w:val="clear" w:color="000000" w:fill="D9D9D9"/>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61.2%</w:t>
            </w:r>
          </w:p>
        </w:tc>
        <w:tc>
          <w:tcPr>
            <w:tcW w:w="860" w:type="dxa"/>
            <w:tcBorders>
              <w:top w:val="nil"/>
              <w:left w:val="nil"/>
              <w:bottom w:val="nil"/>
              <w:right w:val="nil"/>
            </w:tcBorders>
            <w:shd w:val="clear" w:color="000000" w:fill="D9D9D9"/>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63.1%</w:t>
            </w:r>
          </w:p>
        </w:tc>
        <w:tc>
          <w:tcPr>
            <w:tcW w:w="1000" w:type="dxa"/>
            <w:tcBorders>
              <w:top w:val="nil"/>
              <w:left w:val="nil"/>
              <w:bottom w:val="nil"/>
              <w:right w:val="nil"/>
            </w:tcBorders>
            <w:shd w:val="clear" w:color="000000" w:fill="D9D9D9"/>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65.5%</w:t>
            </w:r>
          </w:p>
        </w:tc>
        <w:tc>
          <w:tcPr>
            <w:tcW w:w="960" w:type="dxa"/>
            <w:tcBorders>
              <w:top w:val="nil"/>
              <w:left w:val="nil"/>
              <w:bottom w:val="nil"/>
              <w:right w:val="nil"/>
            </w:tcBorders>
            <w:shd w:val="clear" w:color="000000" w:fill="D9D9D9"/>
            <w:noWrap/>
            <w:vAlign w:val="bottom"/>
            <w:hideMark/>
          </w:tcPr>
          <w:p w:rsidR="005C0270" w:rsidRPr="005C0270" w:rsidRDefault="005C0270" w:rsidP="005C0270">
            <w:pPr>
              <w:rPr>
                <w:rFonts w:ascii="Calibri" w:hAnsi="Calibri" w:cs="Calibri"/>
                <w:color w:val="000000"/>
              </w:rPr>
            </w:pPr>
            <w:r w:rsidRPr="005C0270">
              <w:rPr>
                <w:rFonts w:ascii="Calibri" w:hAnsi="Calibri" w:cs="Calibri"/>
                <w:color w:val="000000"/>
                <w:sz w:val="22"/>
                <w:szCs w:val="22"/>
              </w:rPr>
              <w:t>.</w:t>
            </w:r>
          </w:p>
        </w:tc>
      </w:tr>
      <w:tr w:rsidR="005C0270" w:rsidRPr="005C0270" w:rsidTr="005C0270">
        <w:trPr>
          <w:trHeight w:val="300"/>
        </w:trPr>
        <w:tc>
          <w:tcPr>
            <w:tcW w:w="1420" w:type="dxa"/>
            <w:tcBorders>
              <w:top w:val="nil"/>
              <w:left w:val="nil"/>
              <w:bottom w:val="nil"/>
              <w:right w:val="nil"/>
            </w:tcBorders>
            <w:shd w:val="clear" w:color="auto" w:fill="auto"/>
            <w:noWrap/>
            <w:vAlign w:val="bottom"/>
            <w:hideMark/>
          </w:tcPr>
          <w:p w:rsidR="005C0270" w:rsidRPr="005C0270" w:rsidRDefault="005C0270" w:rsidP="005C0270">
            <w:pPr>
              <w:rPr>
                <w:rFonts w:ascii="Calibri" w:hAnsi="Calibri" w:cs="Calibri"/>
                <w:color w:val="000000"/>
              </w:rPr>
            </w:pPr>
            <w:r w:rsidRPr="005C0270">
              <w:rPr>
                <w:rFonts w:ascii="Calibri" w:hAnsi="Calibri" w:cs="Calibri"/>
                <w:color w:val="000000"/>
                <w:sz w:val="22"/>
                <w:szCs w:val="22"/>
              </w:rPr>
              <w:t>0375</w:t>
            </w:r>
          </w:p>
        </w:tc>
        <w:tc>
          <w:tcPr>
            <w:tcW w:w="3220" w:type="dxa"/>
            <w:tcBorders>
              <w:top w:val="nil"/>
              <w:left w:val="nil"/>
              <w:bottom w:val="nil"/>
              <w:right w:val="nil"/>
            </w:tcBorders>
            <w:shd w:val="clear" w:color="auto" w:fill="auto"/>
            <w:noWrap/>
            <w:vAlign w:val="bottom"/>
            <w:hideMark/>
          </w:tcPr>
          <w:p w:rsidR="005C0270" w:rsidRPr="005C0270" w:rsidRDefault="005C0270" w:rsidP="005C0270">
            <w:pPr>
              <w:rPr>
                <w:rFonts w:ascii="Calibri" w:hAnsi="Calibri" w:cs="Calibri"/>
                <w:color w:val="000000"/>
              </w:rPr>
            </w:pPr>
            <w:r w:rsidRPr="005C0270">
              <w:rPr>
                <w:rFonts w:ascii="Calibri" w:hAnsi="Calibri" w:cs="Calibri"/>
                <w:color w:val="000000"/>
                <w:sz w:val="22"/>
                <w:szCs w:val="22"/>
              </w:rPr>
              <w:t>Psychology</w:t>
            </w:r>
          </w:p>
        </w:tc>
        <w:tc>
          <w:tcPr>
            <w:tcW w:w="1760" w:type="dxa"/>
            <w:tcBorders>
              <w:top w:val="nil"/>
              <w:left w:val="nil"/>
              <w:bottom w:val="nil"/>
              <w:right w:val="nil"/>
            </w:tcBorders>
            <w:shd w:val="clear" w:color="auto" w:fill="auto"/>
            <w:noWrap/>
            <w:vAlign w:val="bottom"/>
            <w:hideMark/>
          </w:tcPr>
          <w:p w:rsidR="005C0270" w:rsidRPr="005C0270" w:rsidRDefault="005C0270" w:rsidP="005C0270">
            <w:pPr>
              <w:rPr>
                <w:rFonts w:ascii="Calibri" w:hAnsi="Calibri" w:cs="Calibri"/>
                <w:color w:val="000000"/>
              </w:rPr>
            </w:pPr>
            <w:r w:rsidRPr="005C0270">
              <w:rPr>
                <w:rFonts w:ascii="Calibri" w:hAnsi="Calibri" w:cs="Calibri"/>
                <w:color w:val="000000"/>
                <w:sz w:val="22"/>
                <w:szCs w:val="22"/>
              </w:rPr>
              <w:t>PSY-122</w:t>
            </w:r>
          </w:p>
        </w:tc>
        <w:tc>
          <w:tcPr>
            <w:tcW w:w="860" w:type="dxa"/>
            <w:tcBorders>
              <w:top w:val="nil"/>
              <w:left w:val="nil"/>
              <w:bottom w:val="nil"/>
              <w:right w:val="nil"/>
            </w:tcBorders>
            <w:shd w:val="clear" w:color="auto" w:fill="auto"/>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77.6%</w:t>
            </w:r>
          </w:p>
        </w:tc>
        <w:tc>
          <w:tcPr>
            <w:tcW w:w="860" w:type="dxa"/>
            <w:tcBorders>
              <w:top w:val="nil"/>
              <w:left w:val="nil"/>
              <w:bottom w:val="nil"/>
              <w:right w:val="nil"/>
            </w:tcBorders>
            <w:shd w:val="clear" w:color="auto" w:fill="auto"/>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78.1%</w:t>
            </w:r>
          </w:p>
        </w:tc>
        <w:tc>
          <w:tcPr>
            <w:tcW w:w="860" w:type="dxa"/>
            <w:tcBorders>
              <w:top w:val="nil"/>
              <w:left w:val="nil"/>
              <w:bottom w:val="nil"/>
              <w:right w:val="nil"/>
            </w:tcBorders>
            <w:shd w:val="clear" w:color="auto" w:fill="auto"/>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76.6%</w:t>
            </w:r>
          </w:p>
        </w:tc>
        <w:tc>
          <w:tcPr>
            <w:tcW w:w="860" w:type="dxa"/>
            <w:tcBorders>
              <w:top w:val="nil"/>
              <w:left w:val="nil"/>
              <w:bottom w:val="nil"/>
              <w:right w:val="nil"/>
            </w:tcBorders>
            <w:shd w:val="clear" w:color="auto" w:fill="auto"/>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76.6%</w:t>
            </w:r>
          </w:p>
        </w:tc>
        <w:tc>
          <w:tcPr>
            <w:tcW w:w="1000" w:type="dxa"/>
            <w:tcBorders>
              <w:top w:val="nil"/>
              <w:left w:val="nil"/>
              <w:bottom w:val="nil"/>
              <w:right w:val="nil"/>
            </w:tcBorders>
            <w:shd w:val="clear" w:color="auto" w:fill="auto"/>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78.3%</w:t>
            </w:r>
          </w:p>
        </w:tc>
        <w:tc>
          <w:tcPr>
            <w:tcW w:w="960" w:type="dxa"/>
            <w:tcBorders>
              <w:top w:val="nil"/>
              <w:left w:val="nil"/>
              <w:bottom w:val="nil"/>
              <w:right w:val="nil"/>
            </w:tcBorders>
            <w:shd w:val="clear" w:color="auto" w:fill="auto"/>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82.4%</w:t>
            </w:r>
          </w:p>
        </w:tc>
      </w:tr>
      <w:tr w:rsidR="005C0270" w:rsidRPr="005C0270" w:rsidTr="005C0270">
        <w:trPr>
          <w:trHeight w:val="300"/>
        </w:trPr>
        <w:tc>
          <w:tcPr>
            <w:tcW w:w="1420" w:type="dxa"/>
            <w:tcBorders>
              <w:top w:val="nil"/>
              <w:left w:val="nil"/>
              <w:bottom w:val="nil"/>
              <w:right w:val="nil"/>
            </w:tcBorders>
            <w:shd w:val="clear" w:color="000000" w:fill="D9D9D9"/>
            <w:noWrap/>
            <w:vAlign w:val="bottom"/>
            <w:hideMark/>
          </w:tcPr>
          <w:p w:rsidR="005C0270" w:rsidRPr="005C0270" w:rsidRDefault="005C0270" w:rsidP="005C0270">
            <w:pPr>
              <w:rPr>
                <w:rFonts w:ascii="Calibri" w:hAnsi="Calibri" w:cs="Calibri"/>
                <w:color w:val="000000"/>
              </w:rPr>
            </w:pPr>
            <w:r w:rsidRPr="005C0270">
              <w:rPr>
                <w:rFonts w:ascii="Calibri" w:hAnsi="Calibri" w:cs="Calibri"/>
                <w:color w:val="000000"/>
                <w:sz w:val="22"/>
                <w:szCs w:val="22"/>
              </w:rPr>
              <w:t>0375</w:t>
            </w:r>
          </w:p>
        </w:tc>
        <w:tc>
          <w:tcPr>
            <w:tcW w:w="3220" w:type="dxa"/>
            <w:tcBorders>
              <w:top w:val="nil"/>
              <w:left w:val="nil"/>
              <w:bottom w:val="nil"/>
              <w:right w:val="nil"/>
            </w:tcBorders>
            <w:shd w:val="clear" w:color="000000" w:fill="D9D9D9"/>
            <w:noWrap/>
            <w:vAlign w:val="bottom"/>
            <w:hideMark/>
          </w:tcPr>
          <w:p w:rsidR="005C0270" w:rsidRPr="005C0270" w:rsidRDefault="005C0270" w:rsidP="005C0270">
            <w:pPr>
              <w:rPr>
                <w:rFonts w:ascii="Calibri" w:hAnsi="Calibri" w:cs="Calibri"/>
                <w:color w:val="000000"/>
              </w:rPr>
            </w:pPr>
            <w:r w:rsidRPr="005C0270">
              <w:rPr>
                <w:rFonts w:ascii="Calibri" w:hAnsi="Calibri" w:cs="Calibri"/>
                <w:color w:val="000000"/>
                <w:sz w:val="22"/>
                <w:szCs w:val="22"/>
              </w:rPr>
              <w:t>Psychology</w:t>
            </w:r>
          </w:p>
        </w:tc>
        <w:tc>
          <w:tcPr>
            <w:tcW w:w="1760" w:type="dxa"/>
            <w:tcBorders>
              <w:top w:val="nil"/>
              <w:left w:val="nil"/>
              <w:bottom w:val="nil"/>
              <w:right w:val="nil"/>
            </w:tcBorders>
            <w:shd w:val="clear" w:color="000000" w:fill="D9D9D9"/>
            <w:noWrap/>
            <w:vAlign w:val="bottom"/>
            <w:hideMark/>
          </w:tcPr>
          <w:p w:rsidR="005C0270" w:rsidRPr="005C0270" w:rsidRDefault="005C0270" w:rsidP="005C0270">
            <w:pPr>
              <w:rPr>
                <w:rFonts w:ascii="Calibri" w:hAnsi="Calibri" w:cs="Calibri"/>
                <w:color w:val="000000"/>
              </w:rPr>
            </w:pPr>
            <w:r w:rsidRPr="005C0270">
              <w:rPr>
                <w:rFonts w:ascii="Calibri" w:hAnsi="Calibri" w:cs="Calibri"/>
                <w:color w:val="000000"/>
                <w:sz w:val="22"/>
                <w:szCs w:val="22"/>
              </w:rPr>
              <w:t>PSY-126</w:t>
            </w:r>
          </w:p>
        </w:tc>
        <w:tc>
          <w:tcPr>
            <w:tcW w:w="860" w:type="dxa"/>
            <w:tcBorders>
              <w:top w:val="nil"/>
              <w:left w:val="nil"/>
              <w:bottom w:val="nil"/>
              <w:right w:val="nil"/>
            </w:tcBorders>
            <w:shd w:val="clear" w:color="000000" w:fill="D9D9D9"/>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70.7%</w:t>
            </w:r>
          </w:p>
        </w:tc>
        <w:tc>
          <w:tcPr>
            <w:tcW w:w="860" w:type="dxa"/>
            <w:tcBorders>
              <w:top w:val="nil"/>
              <w:left w:val="nil"/>
              <w:bottom w:val="nil"/>
              <w:right w:val="nil"/>
            </w:tcBorders>
            <w:shd w:val="clear" w:color="000000" w:fill="D9D9D9"/>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76.0%</w:t>
            </w:r>
          </w:p>
        </w:tc>
        <w:tc>
          <w:tcPr>
            <w:tcW w:w="860" w:type="dxa"/>
            <w:tcBorders>
              <w:top w:val="nil"/>
              <w:left w:val="nil"/>
              <w:bottom w:val="nil"/>
              <w:right w:val="nil"/>
            </w:tcBorders>
            <w:shd w:val="clear" w:color="000000" w:fill="D9D9D9"/>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72.0%</w:t>
            </w:r>
          </w:p>
        </w:tc>
        <w:tc>
          <w:tcPr>
            <w:tcW w:w="860" w:type="dxa"/>
            <w:tcBorders>
              <w:top w:val="nil"/>
              <w:left w:val="nil"/>
              <w:bottom w:val="nil"/>
              <w:right w:val="nil"/>
            </w:tcBorders>
            <w:shd w:val="clear" w:color="000000" w:fill="D9D9D9"/>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74.6%</w:t>
            </w:r>
          </w:p>
        </w:tc>
        <w:tc>
          <w:tcPr>
            <w:tcW w:w="1000" w:type="dxa"/>
            <w:tcBorders>
              <w:top w:val="nil"/>
              <w:left w:val="nil"/>
              <w:bottom w:val="nil"/>
              <w:right w:val="nil"/>
            </w:tcBorders>
            <w:shd w:val="clear" w:color="000000" w:fill="D9D9D9"/>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77.7%</w:t>
            </w:r>
          </w:p>
        </w:tc>
        <w:tc>
          <w:tcPr>
            <w:tcW w:w="960" w:type="dxa"/>
            <w:tcBorders>
              <w:top w:val="nil"/>
              <w:left w:val="nil"/>
              <w:bottom w:val="nil"/>
              <w:right w:val="nil"/>
            </w:tcBorders>
            <w:shd w:val="clear" w:color="000000" w:fill="D9D9D9"/>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70.8%</w:t>
            </w:r>
          </w:p>
        </w:tc>
      </w:tr>
      <w:tr w:rsidR="005C0270" w:rsidRPr="005C0270" w:rsidTr="005C0270">
        <w:trPr>
          <w:trHeight w:val="300"/>
        </w:trPr>
        <w:tc>
          <w:tcPr>
            <w:tcW w:w="1420" w:type="dxa"/>
            <w:tcBorders>
              <w:top w:val="nil"/>
              <w:left w:val="nil"/>
              <w:bottom w:val="nil"/>
              <w:right w:val="nil"/>
            </w:tcBorders>
            <w:shd w:val="clear" w:color="auto" w:fill="auto"/>
            <w:noWrap/>
            <w:vAlign w:val="bottom"/>
            <w:hideMark/>
          </w:tcPr>
          <w:p w:rsidR="005C0270" w:rsidRPr="005C0270" w:rsidRDefault="005C0270" w:rsidP="005C0270">
            <w:pPr>
              <w:rPr>
                <w:rFonts w:ascii="Calibri" w:hAnsi="Calibri" w:cs="Calibri"/>
                <w:color w:val="000000"/>
              </w:rPr>
            </w:pPr>
            <w:r w:rsidRPr="005C0270">
              <w:rPr>
                <w:rFonts w:ascii="Calibri" w:hAnsi="Calibri" w:cs="Calibri"/>
                <w:color w:val="000000"/>
                <w:sz w:val="22"/>
                <w:szCs w:val="22"/>
              </w:rPr>
              <w:t>0375</w:t>
            </w:r>
          </w:p>
        </w:tc>
        <w:tc>
          <w:tcPr>
            <w:tcW w:w="3220" w:type="dxa"/>
            <w:tcBorders>
              <w:top w:val="nil"/>
              <w:left w:val="nil"/>
              <w:bottom w:val="nil"/>
              <w:right w:val="nil"/>
            </w:tcBorders>
            <w:shd w:val="clear" w:color="auto" w:fill="auto"/>
            <w:noWrap/>
            <w:vAlign w:val="bottom"/>
            <w:hideMark/>
          </w:tcPr>
          <w:p w:rsidR="005C0270" w:rsidRPr="005C0270" w:rsidRDefault="005C0270" w:rsidP="005C0270">
            <w:pPr>
              <w:rPr>
                <w:rFonts w:ascii="Calibri" w:hAnsi="Calibri" w:cs="Calibri"/>
                <w:color w:val="000000"/>
              </w:rPr>
            </w:pPr>
            <w:r w:rsidRPr="005C0270">
              <w:rPr>
                <w:rFonts w:ascii="Calibri" w:hAnsi="Calibri" w:cs="Calibri"/>
                <w:color w:val="000000"/>
                <w:sz w:val="22"/>
                <w:szCs w:val="22"/>
              </w:rPr>
              <w:t>Psychology</w:t>
            </w:r>
          </w:p>
        </w:tc>
        <w:tc>
          <w:tcPr>
            <w:tcW w:w="1760" w:type="dxa"/>
            <w:tcBorders>
              <w:top w:val="nil"/>
              <w:left w:val="nil"/>
              <w:bottom w:val="nil"/>
              <w:right w:val="nil"/>
            </w:tcBorders>
            <w:shd w:val="clear" w:color="auto" w:fill="auto"/>
            <w:noWrap/>
            <w:vAlign w:val="bottom"/>
            <w:hideMark/>
          </w:tcPr>
          <w:p w:rsidR="005C0270" w:rsidRPr="005C0270" w:rsidRDefault="005C0270" w:rsidP="005C0270">
            <w:pPr>
              <w:rPr>
                <w:rFonts w:ascii="Calibri" w:hAnsi="Calibri" w:cs="Calibri"/>
                <w:color w:val="000000"/>
              </w:rPr>
            </w:pPr>
            <w:r w:rsidRPr="005C0270">
              <w:rPr>
                <w:rFonts w:ascii="Calibri" w:hAnsi="Calibri" w:cs="Calibri"/>
                <w:color w:val="000000"/>
                <w:sz w:val="22"/>
                <w:szCs w:val="22"/>
              </w:rPr>
              <w:t>PSY-135</w:t>
            </w:r>
          </w:p>
        </w:tc>
        <w:tc>
          <w:tcPr>
            <w:tcW w:w="860" w:type="dxa"/>
            <w:tcBorders>
              <w:top w:val="nil"/>
              <w:left w:val="nil"/>
              <w:bottom w:val="nil"/>
              <w:right w:val="nil"/>
            </w:tcBorders>
            <w:shd w:val="clear" w:color="auto" w:fill="auto"/>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74.1%</w:t>
            </w:r>
          </w:p>
        </w:tc>
        <w:tc>
          <w:tcPr>
            <w:tcW w:w="860" w:type="dxa"/>
            <w:tcBorders>
              <w:top w:val="nil"/>
              <w:left w:val="nil"/>
              <w:bottom w:val="nil"/>
              <w:right w:val="nil"/>
            </w:tcBorders>
            <w:shd w:val="clear" w:color="auto" w:fill="auto"/>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75.0%</w:t>
            </w:r>
          </w:p>
        </w:tc>
        <w:tc>
          <w:tcPr>
            <w:tcW w:w="860" w:type="dxa"/>
            <w:tcBorders>
              <w:top w:val="nil"/>
              <w:left w:val="nil"/>
              <w:bottom w:val="nil"/>
              <w:right w:val="nil"/>
            </w:tcBorders>
            <w:shd w:val="clear" w:color="auto" w:fill="auto"/>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90.9%</w:t>
            </w:r>
          </w:p>
        </w:tc>
        <w:tc>
          <w:tcPr>
            <w:tcW w:w="1000" w:type="dxa"/>
            <w:tcBorders>
              <w:top w:val="nil"/>
              <w:left w:val="nil"/>
              <w:bottom w:val="nil"/>
              <w:right w:val="nil"/>
            </w:tcBorders>
            <w:shd w:val="clear" w:color="auto" w:fill="auto"/>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5C0270" w:rsidRPr="005C0270" w:rsidRDefault="005C0270" w:rsidP="005C0270">
            <w:pPr>
              <w:rPr>
                <w:rFonts w:ascii="Calibri" w:hAnsi="Calibri" w:cs="Calibri"/>
                <w:color w:val="000000"/>
              </w:rPr>
            </w:pPr>
            <w:r w:rsidRPr="005C0270">
              <w:rPr>
                <w:rFonts w:ascii="Calibri" w:hAnsi="Calibri" w:cs="Calibri"/>
                <w:color w:val="000000"/>
                <w:sz w:val="22"/>
                <w:szCs w:val="22"/>
              </w:rPr>
              <w:t>.</w:t>
            </w:r>
          </w:p>
        </w:tc>
      </w:tr>
      <w:tr w:rsidR="005C0270" w:rsidRPr="005C0270" w:rsidTr="005C0270">
        <w:trPr>
          <w:trHeight w:val="300"/>
        </w:trPr>
        <w:tc>
          <w:tcPr>
            <w:tcW w:w="1420" w:type="dxa"/>
            <w:tcBorders>
              <w:top w:val="nil"/>
              <w:left w:val="nil"/>
              <w:bottom w:val="nil"/>
              <w:right w:val="nil"/>
            </w:tcBorders>
            <w:shd w:val="clear" w:color="000000" w:fill="D9D9D9"/>
            <w:noWrap/>
            <w:vAlign w:val="bottom"/>
            <w:hideMark/>
          </w:tcPr>
          <w:p w:rsidR="005C0270" w:rsidRPr="005C0270" w:rsidRDefault="005C0270" w:rsidP="005C0270">
            <w:pPr>
              <w:rPr>
                <w:rFonts w:ascii="Calibri" w:hAnsi="Calibri" w:cs="Calibri"/>
                <w:color w:val="000000"/>
              </w:rPr>
            </w:pPr>
            <w:r w:rsidRPr="005C0270">
              <w:rPr>
                <w:rFonts w:ascii="Calibri" w:hAnsi="Calibri" w:cs="Calibri"/>
                <w:color w:val="000000"/>
                <w:sz w:val="22"/>
                <w:szCs w:val="22"/>
              </w:rPr>
              <w:t>0375</w:t>
            </w:r>
          </w:p>
        </w:tc>
        <w:tc>
          <w:tcPr>
            <w:tcW w:w="3220" w:type="dxa"/>
            <w:tcBorders>
              <w:top w:val="nil"/>
              <w:left w:val="nil"/>
              <w:bottom w:val="nil"/>
              <w:right w:val="nil"/>
            </w:tcBorders>
            <w:shd w:val="clear" w:color="000000" w:fill="D9D9D9"/>
            <w:noWrap/>
            <w:vAlign w:val="bottom"/>
            <w:hideMark/>
          </w:tcPr>
          <w:p w:rsidR="005C0270" w:rsidRPr="005C0270" w:rsidRDefault="005C0270" w:rsidP="005C0270">
            <w:pPr>
              <w:rPr>
                <w:rFonts w:ascii="Calibri" w:hAnsi="Calibri" w:cs="Calibri"/>
                <w:color w:val="000000"/>
              </w:rPr>
            </w:pPr>
            <w:r w:rsidRPr="005C0270">
              <w:rPr>
                <w:rFonts w:ascii="Calibri" w:hAnsi="Calibri" w:cs="Calibri"/>
                <w:color w:val="000000"/>
                <w:sz w:val="22"/>
                <w:szCs w:val="22"/>
              </w:rPr>
              <w:t>Psychology</w:t>
            </w:r>
          </w:p>
        </w:tc>
        <w:tc>
          <w:tcPr>
            <w:tcW w:w="1760" w:type="dxa"/>
            <w:tcBorders>
              <w:top w:val="nil"/>
              <w:left w:val="nil"/>
              <w:bottom w:val="nil"/>
              <w:right w:val="nil"/>
            </w:tcBorders>
            <w:shd w:val="clear" w:color="000000" w:fill="D9D9D9"/>
            <w:noWrap/>
            <w:vAlign w:val="bottom"/>
            <w:hideMark/>
          </w:tcPr>
          <w:p w:rsidR="005C0270" w:rsidRPr="005C0270" w:rsidRDefault="005C0270" w:rsidP="005C0270">
            <w:pPr>
              <w:rPr>
                <w:rFonts w:ascii="Calibri" w:hAnsi="Calibri" w:cs="Calibri"/>
                <w:color w:val="000000"/>
              </w:rPr>
            </w:pPr>
            <w:r w:rsidRPr="005C0270">
              <w:rPr>
                <w:rFonts w:ascii="Calibri" w:hAnsi="Calibri" w:cs="Calibri"/>
                <w:color w:val="000000"/>
                <w:sz w:val="22"/>
                <w:szCs w:val="22"/>
              </w:rPr>
              <w:t>PSY-141</w:t>
            </w:r>
          </w:p>
        </w:tc>
        <w:tc>
          <w:tcPr>
            <w:tcW w:w="860" w:type="dxa"/>
            <w:tcBorders>
              <w:top w:val="nil"/>
              <w:left w:val="nil"/>
              <w:bottom w:val="nil"/>
              <w:right w:val="nil"/>
            </w:tcBorders>
            <w:shd w:val="clear" w:color="000000" w:fill="D9D9D9"/>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71.4%</w:t>
            </w:r>
          </w:p>
        </w:tc>
        <w:tc>
          <w:tcPr>
            <w:tcW w:w="860" w:type="dxa"/>
            <w:tcBorders>
              <w:top w:val="nil"/>
              <w:left w:val="nil"/>
              <w:bottom w:val="nil"/>
              <w:right w:val="nil"/>
            </w:tcBorders>
            <w:shd w:val="clear" w:color="000000" w:fill="D9D9D9"/>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55.6%</w:t>
            </w:r>
          </w:p>
        </w:tc>
        <w:tc>
          <w:tcPr>
            <w:tcW w:w="860" w:type="dxa"/>
            <w:tcBorders>
              <w:top w:val="nil"/>
              <w:left w:val="nil"/>
              <w:bottom w:val="nil"/>
              <w:right w:val="nil"/>
            </w:tcBorders>
            <w:shd w:val="clear" w:color="000000" w:fill="D9D9D9"/>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66.7%</w:t>
            </w:r>
          </w:p>
        </w:tc>
        <w:tc>
          <w:tcPr>
            <w:tcW w:w="860" w:type="dxa"/>
            <w:tcBorders>
              <w:top w:val="nil"/>
              <w:left w:val="nil"/>
              <w:bottom w:val="nil"/>
              <w:right w:val="nil"/>
            </w:tcBorders>
            <w:shd w:val="clear" w:color="000000" w:fill="D9D9D9"/>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100.0%</w:t>
            </w:r>
          </w:p>
        </w:tc>
        <w:tc>
          <w:tcPr>
            <w:tcW w:w="1000" w:type="dxa"/>
            <w:tcBorders>
              <w:top w:val="nil"/>
              <w:left w:val="nil"/>
              <w:bottom w:val="nil"/>
              <w:right w:val="nil"/>
            </w:tcBorders>
            <w:shd w:val="clear" w:color="000000" w:fill="D9D9D9"/>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5C0270" w:rsidRPr="005C0270" w:rsidRDefault="005C0270" w:rsidP="005C0270">
            <w:pPr>
              <w:rPr>
                <w:rFonts w:ascii="Calibri" w:hAnsi="Calibri" w:cs="Calibri"/>
                <w:color w:val="000000"/>
              </w:rPr>
            </w:pPr>
            <w:r w:rsidRPr="005C0270">
              <w:rPr>
                <w:rFonts w:ascii="Calibri" w:hAnsi="Calibri" w:cs="Calibri"/>
                <w:color w:val="000000"/>
                <w:sz w:val="22"/>
                <w:szCs w:val="22"/>
              </w:rPr>
              <w:t>.</w:t>
            </w:r>
          </w:p>
        </w:tc>
      </w:tr>
      <w:tr w:rsidR="005C0270" w:rsidRPr="005C0270" w:rsidTr="005C0270">
        <w:trPr>
          <w:trHeight w:val="300"/>
        </w:trPr>
        <w:tc>
          <w:tcPr>
            <w:tcW w:w="1420" w:type="dxa"/>
            <w:tcBorders>
              <w:top w:val="nil"/>
              <w:left w:val="nil"/>
              <w:bottom w:val="nil"/>
              <w:right w:val="nil"/>
            </w:tcBorders>
            <w:shd w:val="clear" w:color="auto" w:fill="auto"/>
            <w:noWrap/>
            <w:vAlign w:val="bottom"/>
            <w:hideMark/>
          </w:tcPr>
          <w:p w:rsidR="005C0270" w:rsidRPr="005C0270" w:rsidRDefault="005C0270" w:rsidP="005C0270">
            <w:pPr>
              <w:rPr>
                <w:rFonts w:ascii="Calibri" w:hAnsi="Calibri" w:cs="Calibri"/>
                <w:color w:val="000000"/>
              </w:rPr>
            </w:pPr>
            <w:r w:rsidRPr="005C0270">
              <w:rPr>
                <w:rFonts w:ascii="Calibri" w:hAnsi="Calibri" w:cs="Calibri"/>
                <w:color w:val="000000"/>
                <w:sz w:val="22"/>
                <w:szCs w:val="22"/>
              </w:rPr>
              <w:t>0375</w:t>
            </w:r>
          </w:p>
        </w:tc>
        <w:tc>
          <w:tcPr>
            <w:tcW w:w="3220" w:type="dxa"/>
            <w:tcBorders>
              <w:top w:val="nil"/>
              <w:left w:val="nil"/>
              <w:bottom w:val="nil"/>
              <w:right w:val="nil"/>
            </w:tcBorders>
            <w:shd w:val="clear" w:color="auto" w:fill="auto"/>
            <w:noWrap/>
            <w:vAlign w:val="bottom"/>
            <w:hideMark/>
          </w:tcPr>
          <w:p w:rsidR="005C0270" w:rsidRPr="005C0270" w:rsidRDefault="005C0270" w:rsidP="005C0270">
            <w:pPr>
              <w:rPr>
                <w:rFonts w:ascii="Calibri" w:hAnsi="Calibri" w:cs="Calibri"/>
                <w:color w:val="000000"/>
              </w:rPr>
            </w:pPr>
            <w:r w:rsidRPr="005C0270">
              <w:rPr>
                <w:rFonts w:ascii="Calibri" w:hAnsi="Calibri" w:cs="Calibri"/>
                <w:color w:val="000000"/>
                <w:sz w:val="22"/>
                <w:szCs w:val="22"/>
              </w:rPr>
              <w:t>Psychology</w:t>
            </w:r>
          </w:p>
        </w:tc>
        <w:tc>
          <w:tcPr>
            <w:tcW w:w="1760" w:type="dxa"/>
            <w:tcBorders>
              <w:top w:val="nil"/>
              <w:left w:val="nil"/>
              <w:bottom w:val="nil"/>
              <w:right w:val="nil"/>
            </w:tcBorders>
            <w:shd w:val="clear" w:color="auto" w:fill="auto"/>
            <w:noWrap/>
            <w:vAlign w:val="bottom"/>
            <w:hideMark/>
          </w:tcPr>
          <w:p w:rsidR="005C0270" w:rsidRPr="005C0270" w:rsidRDefault="005C0270" w:rsidP="005C0270">
            <w:pPr>
              <w:rPr>
                <w:rFonts w:ascii="Calibri" w:hAnsi="Calibri" w:cs="Calibri"/>
                <w:color w:val="000000"/>
              </w:rPr>
            </w:pPr>
            <w:r w:rsidRPr="005C0270">
              <w:rPr>
                <w:rFonts w:ascii="Calibri" w:hAnsi="Calibri" w:cs="Calibri"/>
                <w:color w:val="000000"/>
                <w:sz w:val="22"/>
                <w:szCs w:val="22"/>
              </w:rPr>
              <w:t>PSY-160</w:t>
            </w:r>
          </w:p>
        </w:tc>
        <w:tc>
          <w:tcPr>
            <w:tcW w:w="860" w:type="dxa"/>
            <w:tcBorders>
              <w:top w:val="nil"/>
              <w:left w:val="nil"/>
              <w:bottom w:val="nil"/>
              <w:right w:val="nil"/>
            </w:tcBorders>
            <w:shd w:val="clear" w:color="auto" w:fill="auto"/>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68.2%</w:t>
            </w:r>
          </w:p>
        </w:tc>
        <w:tc>
          <w:tcPr>
            <w:tcW w:w="860" w:type="dxa"/>
            <w:tcBorders>
              <w:top w:val="nil"/>
              <w:left w:val="nil"/>
              <w:bottom w:val="nil"/>
              <w:right w:val="nil"/>
            </w:tcBorders>
            <w:shd w:val="clear" w:color="auto" w:fill="auto"/>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81.4%</w:t>
            </w:r>
          </w:p>
        </w:tc>
        <w:tc>
          <w:tcPr>
            <w:tcW w:w="860" w:type="dxa"/>
            <w:tcBorders>
              <w:top w:val="nil"/>
              <w:left w:val="nil"/>
              <w:bottom w:val="nil"/>
              <w:right w:val="nil"/>
            </w:tcBorders>
            <w:shd w:val="clear" w:color="auto" w:fill="auto"/>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75.3%</w:t>
            </w:r>
          </w:p>
        </w:tc>
        <w:tc>
          <w:tcPr>
            <w:tcW w:w="860" w:type="dxa"/>
            <w:tcBorders>
              <w:top w:val="nil"/>
              <w:left w:val="nil"/>
              <w:bottom w:val="nil"/>
              <w:right w:val="nil"/>
            </w:tcBorders>
            <w:shd w:val="clear" w:color="auto" w:fill="auto"/>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74.7%</w:t>
            </w:r>
          </w:p>
        </w:tc>
        <w:tc>
          <w:tcPr>
            <w:tcW w:w="1000" w:type="dxa"/>
            <w:tcBorders>
              <w:top w:val="nil"/>
              <w:left w:val="nil"/>
              <w:bottom w:val="nil"/>
              <w:right w:val="nil"/>
            </w:tcBorders>
            <w:shd w:val="clear" w:color="auto" w:fill="auto"/>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74.8%</w:t>
            </w:r>
          </w:p>
        </w:tc>
        <w:tc>
          <w:tcPr>
            <w:tcW w:w="960" w:type="dxa"/>
            <w:tcBorders>
              <w:top w:val="nil"/>
              <w:left w:val="nil"/>
              <w:bottom w:val="nil"/>
              <w:right w:val="nil"/>
            </w:tcBorders>
            <w:shd w:val="clear" w:color="auto" w:fill="auto"/>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76.9%</w:t>
            </w:r>
          </w:p>
        </w:tc>
      </w:tr>
      <w:tr w:rsidR="005C0270" w:rsidRPr="005C0270" w:rsidTr="005C0270">
        <w:trPr>
          <w:trHeight w:val="300"/>
        </w:trPr>
        <w:tc>
          <w:tcPr>
            <w:tcW w:w="1420" w:type="dxa"/>
            <w:tcBorders>
              <w:top w:val="nil"/>
              <w:left w:val="nil"/>
              <w:bottom w:val="nil"/>
              <w:right w:val="nil"/>
            </w:tcBorders>
            <w:shd w:val="clear" w:color="000000" w:fill="D9D9D9"/>
            <w:noWrap/>
            <w:vAlign w:val="bottom"/>
            <w:hideMark/>
          </w:tcPr>
          <w:p w:rsidR="005C0270" w:rsidRPr="005C0270" w:rsidRDefault="005C0270" w:rsidP="005C0270">
            <w:pPr>
              <w:rPr>
                <w:rFonts w:ascii="Calibri" w:hAnsi="Calibri" w:cs="Calibri"/>
                <w:color w:val="000000"/>
              </w:rPr>
            </w:pPr>
            <w:r w:rsidRPr="005C0270">
              <w:rPr>
                <w:rFonts w:ascii="Calibri" w:hAnsi="Calibri" w:cs="Calibri"/>
                <w:color w:val="000000"/>
                <w:sz w:val="22"/>
                <w:szCs w:val="22"/>
              </w:rPr>
              <w:t>0375</w:t>
            </w:r>
          </w:p>
        </w:tc>
        <w:tc>
          <w:tcPr>
            <w:tcW w:w="3220" w:type="dxa"/>
            <w:tcBorders>
              <w:top w:val="nil"/>
              <w:left w:val="nil"/>
              <w:bottom w:val="nil"/>
              <w:right w:val="nil"/>
            </w:tcBorders>
            <w:shd w:val="clear" w:color="000000" w:fill="D9D9D9"/>
            <w:noWrap/>
            <w:vAlign w:val="bottom"/>
            <w:hideMark/>
          </w:tcPr>
          <w:p w:rsidR="005C0270" w:rsidRPr="005C0270" w:rsidRDefault="005C0270" w:rsidP="005C0270">
            <w:pPr>
              <w:rPr>
                <w:rFonts w:ascii="Calibri" w:hAnsi="Calibri" w:cs="Calibri"/>
                <w:color w:val="000000"/>
              </w:rPr>
            </w:pPr>
            <w:r w:rsidRPr="005C0270">
              <w:rPr>
                <w:rFonts w:ascii="Calibri" w:hAnsi="Calibri" w:cs="Calibri"/>
                <w:color w:val="000000"/>
                <w:sz w:val="22"/>
                <w:szCs w:val="22"/>
              </w:rPr>
              <w:t>Psychology</w:t>
            </w:r>
          </w:p>
        </w:tc>
        <w:tc>
          <w:tcPr>
            <w:tcW w:w="1760" w:type="dxa"/>
            <w:tcBorders>
              <w:top w:val="nil"/>
              <w:left w:val="nil"/>
              <w:bottom w:val="nil"/>
              <w:right w:val="nil"/>
            </w:tcBorders>
            <w:shd w:val="clear" w:color="000000" w:fill="D9D9D9"/>
            <w:noWrap/>
            <w:vAlign w:val="bottom"/>
            <w:hideMark/>
          </w:tcPr>
          <w:p w:rsidR="005C0270" w:rsidRPr="005C0270" w:rsidRDefault="005C0270" w:rsidP="005C0270">
            <w:pPr>
              <w:rPr>
                <w:rFonts w:ascii="Calibri" w:hAnsi="Calibri" w:cs="Calibri"/>
                <w:color w:val="000000"/>
              </w:rPr>
            </w:pPr>
            <w:r w:rsidRPr="005C0270">
              <w:rPr>
                <w:rFonts w:ascii="Calibri" w:hAnsi="Calibri" w:cs="Calibri"/>
                <w:color w:val="000000"/>
                <w:sz w:val="22"/>
                <w:szCs w:val="22"/>
              </w:rPr>
              <w:t>PSY-165</w:t>
            </w:r>
          </w:p>
        </w:tc>
        <w:tc>
          <w:tcPr>
            <w:tcW w:w="860" w:type="dxa"/>
            <w:tcBorders>
              <w:top w:val="nil"/>
              <w:left w:val="nil"/>
              <w:bottom w:val="nil"/>
              <w:right w:val="nil"/>
            </w:tcBorders>
            <w:shd w:val="clear" w:color="000000" w:fill="D9D9D9"/>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84.4%</w:t>
            </w:r>
          </w:p>
        </w:tc>
        <w:tc>
          <w:tcPr>
            <w:tcW w:w="860" w:type="dxa"/>
            <w:tcBorders>
              <w:top w:val="nil"/>
              <w:left w:val="nil"/>
              <w:bottom w:val="nil"/>
              <w:right w:val="nil"/>
            </w:tcBorders>
            <w:shd w:val="clear" w:color="000000" w:fill="D9D9D9"/>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53.8%</w:t>
            </w:r>
          </w:p>
        </w:tc>
        <w:tc>
          <w:tcPr>
            <w:tcW w:w="860" w:type="dxa"/>
            <w:tcBorders>
              <w:top w:val="nil"/>
              <w:left w:val="nil"/>
              <w:bottom w:val="nil"/>
              <w:right w:val="nil"/>
            </w:tcBorders>
            <w:shd w:val="clear" w:color="000000" w:fill="D9D9D9"/>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89.7%</w:t>
            </w:r>
          </w:p>
        </w:tc>
        <w:tc>
          <w:tcPr>
            <w:tcW w:w="860" w:type="dxa"/>
            <w:tcBorders>
              <w:top w:val="nil"/>
              <w:left w:val="nil"/>
              <w:bottom w:val="nil"/>
              <w:right w:val="nil"/>
            </w:tcBorders>
            <w:shd w:val="clear" w:color="000000" w:fill="D9D9D9"/>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94.1%</w:t>
            </w:r>
          </w:p>
        </w:tc>
        <w:tc>
          <w:tcPr>
            <w:tcW w:w="1000" w:type="dxa"/>
            <w:tcBorders>
              <w:top w:val="nil"/>
              <w:left w:val="nil"/>
              <w:bottom w:val="nil"/>
              <w:right w:val="nil"/>
            </w:tcBorders>
            <w:shd w:val="clear" w:color="000000" w:fill="D9D9D9"/>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5C0270" w:rsidRPr="005C0270" w:rsidRDefault="005C0270" w:rsidP="005C0270">
            <w:pPr>
              <w:rPr>
                <w:rFonts w:ascii="Calibri" w:hAnsi="Calibri" w:cs="Calibri"/>
                <w:color w:val="000000"/>
              </w:rPr>
            </w:pPr>
            <w:r w:rsidRPr="005C0270">
              <w:rPr>
                <w:rFonts w:ascii="Calibri" w:hAnsi="Calibri" w:cs="Calibri"/>
                <w:color w:val="000000"/>
                <w:sz w:val="22"/>
                <w:szCs w:val="22"/>
              </w:rPr>
              <w:t>.</w:t>
            </w:r>
          </w:p>
        </w:tc>
      </w:tr>
      <w:tr w:rsidR="005C0270" w:rsidRPr="005C0270" w:rsidTr="005C0270">
        <w:trPr>
          <w:trHeight w:val="300"/>
        </w:trPr>
        <w:tc>
          <w:tcPr>
            <w:tcW w:w="1420" w:type="dxa"/>
            <w:tcBorders>
              <w:top w:val="nil"/>
              <w:left w:val="nil"/>
              <w:bottom w:val="nil"/>
              <w:right w:val="nil"/>
            </w:tcBorders>
            <w:shd w:val="clear" w:color="auto" w:fill="auto"/>
            <w:noWrap/>
            <w:vAlign w:val="bottom"/>
            <w:hideMark/>
          </w:tcPr>
          <w:p w:rsidR="005C0270" w:rsidRPr="005C0270" w:rsidRDefault="005C0270" w:rsidP="005C0270">
            <w:pPr>
              <w:rPr>
                <w:rFonts w:ascii="Calibri" w:hAnsi="Calibri" w:cs="Calibri"/>
                <w:color w:val="000000"/>
              </w:rPr>
            </w:pPr>
            <w:r w:rsidRPr="005C0270">
              <w:rPr>
                <w:rFonts w:ascii="Calibri" w:hAnsi="Calibri" w:cs="Calibri"/>
                <w:color w:val="000000"/>
                <w:sz w:val="22"/>
                <w:szCs w:val="22"/>
              </w:rPr>
              <w:t>0375</w:t>
            </w:r>
          </w:p>
        </w:tc>
        <w:tc>
          <w:tcPr>
            <w:tcW w:w="3220" w:type="dxa"/>
            <w:tcBorders>
              <w:top w:val="nil"/>
              <w:left w:val="nil"/>
              <w:bottom w:val="nil"/>
              <w:right w:val="nil"/>
            </w:tcBorders>
            <w:shd w:val="clear" w:color="auto" w:fill="auto"/>
            <w:noWrap/>
            <w:vAlign w:val="bottom"/>
            <w:hideMark/>
          </w:tcPr>
          <w:p w:rsidR="005C0270" w:rsidRPr="005C0270" w:rsidRDefault="005C0270" w:rsidP="005C0270">
            <w:pPr>
              <w:rPr>
                <w:rFonts w:ascii="Calibri" w:hAnsi="Calibri" w:cs="Calibri"/>
                <w:color w:val="000000"/>
              </w:rPr>
            </w:pPr>
            <w:r w:rsidRPr="005C0270">
              <w:rPr>
                <w:rFonts w:ascii="Calibri" w:hAnsi="Calibri" w:cs="Calibri"/>
                <w:color w:val="000000"/>
                <w:sz w:val="22"/>
                <w:szCs w:val="22"/>
              </w:rPr>
              <w:t>Psychology</w:t>
            </w:r>
          </w:p>
        </w:tc>
        <w:tc>
          <w:tcPr>
            <w:tcW w:w="1760" w:type="dxa"/>
            <w:tcBorders>
              <w:top w:val="nil"/>
              <w:left w:val="nil"/>
              <w:bottom w:val="nil"/>
              <w:right w:val="nil"/>
            </w:tcBorders>
            <w:shd w:val="clear" w:color="auto" w:fill="auto"/>
            <w:noWrap/>
            <w:vAlign w:val="bottom"/>
            <w:hideMark/>
          </w:tcPr>
          <w:p w:rsidR="005C0270" w:rsidRPr="005C0270" w:rsidRDefault="005C0270" w:rsidP="005C0270">
            <w:pPr>
              <w:rPr>
                <w:rFonts w:ascii="Calibri" w:hAnsi="Calibri" w:cs="Calibri"/>
                <w:color w:val="000000"/>
              </w:rPr>
            </w:pPr>
            <w:r w:rsidRPr="005C0270">
              <w:rPr>
                <w:rFonts w:ascii="Calibri" w:hAnsi="Calibri" w:cs="Calibri"/>
                <w:color w:val="000000"/>
                <w:sz w:val="22"/>
                <w:szCs w:val="22"/>
              </w:rPr>
              <w:t>PSY-205</w:t>
            </w:r>
          </w:p>
        </w:tc>
        <w:tc>
          <w:tcPr>
            <w:tcW w:w="860" w:type="dxa"/>
            <w:tcBorders>
              <w:top w:val="nil"/>
              <w:left w:val="nil"/>
              <w:bottom w:val="nil"/>
              <w:right w:val="nil"/>
            </w:tcBorders>
            <w:shd w:val="clear" w:color="auto" w:fill="auto"/>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67.5%</w:t>
            </w:r>
          </w:p>
        </w:tc>
        <w:tc>
          <w:tcPr>
            <w:tcW w:w="860" w:type="dxa"/>
            <w:tcBorders>
              <w:top w:val="nil"/>
              <w:left w:val="nil"/>
              <w:bottom w:val="nil"/>
              <w:right w:val="nil"/>
            </w:tcBorders>
            <w:shd w:val="clear" w:color="auto" w:fill="auto"/>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76.6%</w:t>
            </w:r>
          </w:p>
        </w:tc>
        <w:tc>
          <w:tcPr>
            <w:tcW w:w="860" w:type="dxa"/>
            <w:tcBorders>
              <w:top w:val="nil"/>
              <w:left w:val="nil"/>
              <w:bottom w:val="nil"/>
              <w:right w:val="nil"/>
            </w:tcBorders>
            <w:shd w:val="clear" w:color="auto" w:fill="auto"/>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69.7%</w:t>
            </w:r>
          </w:p>
        </w:tc>
        <w:tc>
          <w:tcPr>
            <w:tcW w:w="860" w:type="dxa"/>
            <w:tcBorders>
              <w:top w:val="nil"/>
              <w:left w:val="nil"/>
              <w:bottom w:val="nil"/>
              <w:right w:val="nil"/>
            </w:tcBorders>
            <w:shd w:val="clear" w:color="auto" w:fill="auto"/>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78.2%</w:t>
            </w:r>
          </w:p>
        </w:tc>
        <w:tc>
          <w:tcPr>
            <w:tcW w:w="1000" w:type="dxa"/>
            <w:tcBorders>
              <w:top w:val="nil"/>
              <w:left w:val="nil"/>
              <w:bottom w:val="nil"/>
              <w:right w:val="nil"/>
            </w:tcBorders>
            <w:shd w:val="clear" w:color="auto" w:fill="auto"/>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74.6%</w:t>
            </w:r>
          </w:p>
        </w:tc>
        <w:tc>
          <w:tcPr>
            <w:tcW w:w="960" w:type="dxa"/>
            <w:tcBorders>
              <w:top w:val="nil"/>
              <w:left w:val="nil"/>
              <w:bottom w:val="nil"/>
              <w:right w:val="nil"/>
            </w:tcBorders>
            <w:shd w:val="clear" w:color="auto" w:fill="auto"/>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80.0%</w:t>
            </w:r>
          </w:p>
        </w:tc>
      </w:tr>
      <w:tr w:rsidR="005C0270" w:rsidRPr="005C0270" w:rsidTr="005C0270">
        <w:trPr>
          <w:trHeight w:val="300"/>
        </w:trPr>
        <w:tc>
          <w:tcPr>
            <w:tcW w:w="1420" w:type="dxa"/>
            <w:tcBorders>
              <w:top w:val="nil"/>
              <w:left w:val="nil"/>
              <w:bottom w:val="nil"/>
              <w:right w:val="nil"/>
            </w:tcBorders>
            <w:shd w:val="clear" w:color="000000" w:fill="D9D9D9"/>
            <w:noWrap/>
            <w:vAlign w:val="bottom"/>
            <w:hideMark/>
          </w:tcPr>
          <w:p w:rsidR="005C0270" w:rsidRPr="005C0270" w:rsidRDefault="005C0270" w:rsidP="005C0270">
            <w:pPr>
              <w:rPr>
                <w:rFonts w:ascii="Calibri" w:hAnsi="Calibri" w:cs="Calibri"/>
                <w:color w:val="000000"/>
              </w:rPr>
            </w:pPr>
            <w:r w:rsidRPr="005C0270">
              <w:rPr>
                <w:rFonts w:ascii="Calibri" w:hAnsi="Calibri" w:cs="Calibri"/>
                <w:color w:val="000000"/>
                <w:sz w:val="22"/>
                <w:szCs w:val="22"/>
              </w:rPr>
              <w:t>0375</w:t>
            </w:r>
          </w:p>
        </w:tc>
        <w:tc>
          <w:tcPr>
            <w:tcW w:w="3220" w:type="dxa"/>
            <w:tcBorders>
              <w:top w:val="nil"/>
              <w:left w:val="nil"/>
              <w:bottom w:val="nil"/>
              <w:right w:val="nil"/>
            </w:tcBorders>
            <w:shd w:val="clear" w:color="000000" w:fill="D9D9D9"/>
            <w:noWrap/>
            <w:vAlign w:val="bottom"/>
            <w:hideMark/>
          </w:tcPr>
          <w:p w:rsidR="005C0270" w:rsidRPr="005C0270" w:rsidRDefault="005C0270" w:rsidP="005C0270">
            <w:pPr>
              <w:rPr>
                <w:rFonts w:ascii="Calibri" w:hAnsi="Calibri" w:cs="Calibri"/>
                <w:color w:val="000000"/>
              </w:rPr>
            </w:pPr>
            <w:r w:rsidRPr="005C0270">
              <w:rPr>
                <w:rFonts w:ascii="Calibri" w:hAnsi="Calibri" w:cs="Calibri"/>
                <w:color w:val="000000"/>
                <w:sz w:val="22"/>
                <w:szCs w:val="22"/>
              </w:rPr>
              <w:t>Psychology</w:t>
            </w:r>
          </w:p>
        </w:tc>
        <w:tc>
          <w:tcPr>
            <w:tcW w:w="1760" w:type="dxa"/>
            <w:tcBorders>
              <w:top w:val="nil"/>
              <w:left w:val="nil"/>
              <w:bottom w:val="nil"/>
              <w:right w:val="nil"/>
            </w:tcBorders>
            <w:shd w:val="clear" w:color="000000" w:fill="D9D9D9"/>
            <w:noWrap/>
            <w:vAlign w:val="bottom"/>
            <w:hideMark/>
          </w:tcPr>
          <w:p w:rsidR="005C0270" w:rsidRPr="005C0270" w:rsidRDefault="005C0270" w:rsidP="005C0270">
            <w:pPr>
              <w:rPr>
                <w:rFonts w:ascii="Calibri" w:hAnsi="Calibri" w:cs="Calibri"/>
                <w:color w:val="000000"/>
              </w:rPr>
            </w:pPr>
            <w:r w:rsidRPr="005C0270">
              <w:rPr>
                <w:rFonts w:ascii="Calibri" w:hAnsi="Calibri" w:cs="Calibri"/>
                <w:color w:val="000000"/>
                <w:sz w:val="22"/>
                <w:szCs w:val="22"/>
              </w:rPr>
              <w:t>PSY-206</w:t>
            </w:r>
          </w:p>
        </w:tc>
        <w:tc>
          <w:tcPr>
            <w:tcW w:w="860" w:type="dxa"/>
            <w:tcBorders>
              <w:top w:val="nil"/>
              <w:left w:val="nil"/>
              <w:bottom w:val="nil"/>
              <w:right w:val="nil"/>
            </w:tcBorders>
            <w:shd w:val="clear" w:color="000000" w:fill="D9D9D9"/>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80.3%</w:t>
            </w:r>
          </w:p>
        </w:tc>
        <w:tc>
          <w:tcPr>
            <w:tcW w:w="860" w:type="dxa"/>
            <w:tcBorders>
              <w:top w:val="nil"/>
              <w:left w:val="nil"/>
              <w:bottom w:val="nil"/>
              <w:right w:val="nil"/>
            </w:tcBorders>
            <w:shd w:val="clear" w:color="000000" w:fill="D9D9D9"/>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74.4%</w:t>
            </w:r>
          </w:p>
        </w:tc>
        <w:tc>
          <w:tcPr>
            <w:tcW w:w="860" w:type="dxa"/>
            <w:tcBorders>
              <w:top w:val="nil"/>
              <w:left w:val="nil"/>
              <w:bottom w:val="nil"/>
              <w:right w:val="nil"/>
            </w:tcBorders>
            <w:shd w:val="clear" w:color="000000" w:fill="D9D9D9"/>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70.5%</w:t>
            </w:r>
          </w:p>
        </w:tc>
        <w:tc>
          <w:tcPr>
            <w:tcW w:w="860" w:type="dxa"/>
            <w:tcBorders>
              <w:top w:val="nil"/>
              <w:left w:val="nil"/>
              <w:bottom w:val="nil"/>
              <w:right w:val="nil"/>
            </w:tcBorders>
            <w:shd w:val="clear" w:color="000000" w:fill="D9D9D9"/>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71.0%</w:t>
            </w:r>
          </w:p>
        </w:tc>
        <w:tc>
          <w:tcPr>
            <w:tcW w:w="1000" w:type="dxa"/>
            <w:tcBorders>
              <w:top w:val="nil"/>
              <w:left w:val="nil"/>
              <w:bottom w:val="nil"/>
              <w:right w:val="nil"/>
            </w:tcBorders>
            <w:shd w:val="clear" w:color="000000" w:fill="D9D9D9"/>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79.8%</w:t>
            </w:r>
          </w:p>
        </w:tc>
        <w:tc>
          <w:tcPr>
            <w:tcW w:w="960" w:type="dxa"/>
            <w:tcBorders>
              <w:top w:val="nil"/>
              <w:left w:val="nil"/>
              <w:bottom w:val="nil"/>
              <w:right w:val="nil"/>
            </w:tcBorders>
            <w:shd w:val="clear" w:color="000000" w:fill="D9D9D9"/>
            <w:noWrap/>
            <w:vAlign w:val="bottom"/>
            <w:hideMark/>
          </w:tcPr>
          <w:p w:rsidR="005C0270" w:rsidRPr="005C0270" w:rsidRDefault="005C0270" w:rsidP="005C0270">
            <w:pPr>
              <w:rPr>
                <w:rFonts w:ascii="Calibri" w:hAnsi="Calibri" w:cs="Calibri"/>
                <w:color w:val="000000"/>
              </w:rPr>
            </w:pPr>
            <w:r w:rsidRPr="005C0270">
              <w:rPr>
                <w:rFonts w:ascii="Calibri" w:hAnsi="Calibri" w:cs="Calibri"/>
                <w:color w:val="000000"/>
                <w:sz w:val="22"/>
                <w:szCs w:val="22"/>
              </w:rPr>
              <w:t>.</w:t>
            </w:r>
          </w:p>
        </w:tc>
      </w:tr>
      <w:tr w:rsidR="005C0270" w:rsidRPr="005C0270" w:rsidTr="005C0270">
        <w:trPr>
          <w:trHeight w:val="300"/>
        </w:trPr>
        <w:tc>
          <w:tcPr>
            <w:tcW w:w="1420" w:type="dxa"/>
            <w:tcBorders>
              <w:top w:val="nil"/>
              <w:left w:val="nil"/>
              <w:bottom w:val="nil"/>
              <w:right w:val="nil"/>
            </w:tcBorders>
            <w:shd w:val="clear" w:color="auto" w:fill="auto"/>
            <w:noWrap/>
            <w:vAlign w:val="bottom"/>
            <w:hideMark/>
          </w:tcPr>
          <w:p w:rsidR="005C0270" w:rsidRPr="005C0270" w:rsidRDefault="005C0270" w:rsidP="005C0270">
            <w:pPr>
              <w:rPr>
                <w:rFonts w:ascii="Calibri" w:hAnsi="Calibri" w:cs="Calibri"/>
                <w:color w:val="000000"/>
              </w:rPr>
            </w:pPr>
            <w:r w:rsidRPr="005C0270">
              <w:rPr>
                <w:rFonts w:ascii="Calibri" w:hAnsi="Calibri" w:cs="Calibri"/>
                <w:color w:val="000000"/>
                <w:sz w:val="22"/>
                <w:szCs w:val="22"/>
              </w:rPr>
              <w:t>0375</w:t>
            </w:r>
          </w:p>
        </w:tc>
        <w:tc>
          <w:tcPr>
            <w:tcW w:w="3220" w:type="dxa"/>
            <w:tcBorders>
              <w:top w:val="nil"/>
              <w:left w:val="nil"/>
              <w:bottom w:val="nil"/>
              <w:right w:val="nil"/>
            </w:tcBorders>
            <w:shd w:val="clear" w:color="auto" w:fill="auto"/>
            <w:noWrap/>
            <w:vAlign w:val="bottom"/>
            <w:hideMark/>
          </w:tcPr>
          <w:p w:rsidR="005C0270" w:rsidRPr="005C0270" w:rsidRDefault="005C0270" w:rsidP="005C0270">
            <w:pPr>
              <w:rPr>
                <w:rFonts w:ascii="Calibri" w:hAnsi="Calibri" w:cs="Calibri"/>
                <w:color w:val="000000"/>
              </w:rPr>
            </w:pPr>
            <w:r w:rsidRPr="005C0270">
              <w:rPr>
                <w:rFonts w:ascii="Calibri" w:hAnsi="Calibri" w:cs="Calibri"/>
                <w:color w:val="000000"/>
                <w:sz w:val="22"/>
                <w:szCs w:val="22"/>
              </w:rPr>
              <w:t>Psychology</w:t>
            </w:r>
          </w:p>
        </w:tc>
        <w:tc>
          <w:tcPr>
            <w:tcW w:w="1760" w:type="dxa"/>
            <w:tcBorders>
              <w:top w:val="nil"/>
              <w:left w:val="nil"/>
              <w:bottom w:val="nil"/>
              <w:right w:val="nil"/>
            </w:tcBorders>
            <w:shd w:val="clear" w:color="auto" w:fill="auto"/>
            <w:noWrap/>
            <w:vAlign w:val="bottom"/>
            <w:hideMark/>
          </w:tcPr>
          <w:p w:rsidR="005C0270" w:rsidRPr="005C0270" w:rsidRDefault="005C0270" w:rsidP="005C0270">
            <w:pPr>
              <w:rPr>
                <w:rFonts w:ascii="Calibri" w:hAnsi="Calibri" w:cs="Calibri"/>
                <w:color w:val="000000"/>
              </w:rPr>
            </w:pPr>
            <w:r w:rsidRPr="005C0270">
              <w:rPr>
                <w:rFonts w:ascii="Calibri" w:hAnsi="Calibri" w:cs="Calibri"/>
                <w:color w:val="000000"/>
                <w:sz w:val="22"/>
                <w:szCs w:val="22"/>
              </w:rPr>
              <w:t>PSY-208</w:t>
            </w:r>
          </w:p>
        </w:tc>
        <w:tc>
          <w:tcPr>
            <w:tcW w:w="860" w:type="dxa"/>
            <w:tcBorders>
              <w:top w:val="nil"/>
              <w:left w:val="nil"/>
              <w:bottom w:val="nil"/>
              <w:right w:val="nil"/>
            </w:tcBorders>
            <w:shd w:val="clear" w:color="auto" w:fill="auto"/>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73.3%</w:t>
            </w:r>
          </w:p>
        </w:tc>
        <w:tc>
          <w:tcPr>
            <w:tcW w:w="860" w:type="dxa"/>
            <w:tcBorders>
              <w:top w:val="nil"/>
              <w:left w:val="nil"/>
              <w:bottom w:val="nil"/>
              <w:right w:val="nil"/>
            </w:tcBorders>
            <w:shd w:val="clear" w:color="auto" w:fill="auto"/>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75.4%</w:t>
            </w:r>
          </w:p>
        </w:tc>
        <w:tc>
          <w:tcPr>
            <w:tcW w:w="860" w:type="dxa"/>
            <w:tcBorders>
              <w:top w:val="nil"/>
              <w:left w:val="nil"/>
              <w:bottom w:val="nil"/>
              <w:right w:val="nil"/>
            </w:tcBorders>
            <w:shd w:val="clear" w:color="auto" w:fill="auto"/>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79.3%</w:t>
            </w:r>
          </w:p>
        </w:tc>
        <w:tc>
          <w:tcPr>
            <w:tcW w:w="860" w:type="dxa"/>
            <w:tcBorders>
              <w:top w:val="nil"/>
              <w:left w:val="nil"/>
              <w:bottom w:val="nil"/>
              <w:right w:val="nil"/>
            </w:tcBorders>
            <w:shd w:val="clear" w:color="auto" w:fill="auto"/>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79.4%</w:t>
            </w:r>
          </w:p>
        </w:tc>
        <w:tc>
          <w:tcPr>
            <w:tcW w:w="1000" w:type="dxa"/>
            <w:tcBorders>
              <w:top w:val="nil"/>
              <w:left w:val="nil"/>
              <w:bottom w:val="nil"/>
              <w:right w:val="nil"/>
            </w:tcBorders>
            <w:shd w:val="clear" w:color="auto" w:fill="auto"/>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81.4%</w:t>
            </w:r>
          </w:p>
        </w:tc>
        <w:tc>
          <w:tcPr>
            <w:tcW w:w="960" w:type="dxa"/>
            <w:tcBorders>
              <w:top w:val="nil"/>
              <w:left w:val="nil"/>
              <w:bottom w:val="nil"/>
              <w:right w:val="nil"/>
            </w:tcBorders>
            <w:shd w:val="clear" w:color="auto" w:fill="auto"/>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89.6%</w:t>
            </w:r>
          </w:p>
        </w:tc>
      </w:tr>
      <w:tr w:rsidR="005C0270" w:rsidRPr="005C0270" w:rsidTr="005C0270">
        <w:trPr>
          <w:trHeight w:val="300"/>
        </w:trPr>
        <w:tc>
          <w:tcPr>
            <w:tcW w:w="1420" w:type="dxa"/>
            <w:tcBorders>
              <w:top w:val="nil"/>
              <w:left w:val="nil"/>
              <w:bottom w:val="nil"/>
              <w:right w:val="nil"/>
            </w:tcBorders>
            <w:shd w:val="clear" w:color="000000" w:fill="D9D9D9"/>
            <w:noWrap/>
            <w:vAlign w:val="bottom"/>
            <w:hideMark/>
          </w:tcPr>
          <w:p w:rsidR="005C0270" w:rsidRPr="005C0270" w:rsidRDefault="005C0270" w:rsidP="005C0270">
            <w:pPr>
              <w:rPr>
                <w:rFonts w:ascii="Calibri" w:hAnsi="Calibri" w:cs="Calibri"/>
                <w:color w:val="000000"/>
              </w:rPr>
            </w:pPr>
            <w:r w:rsidRPr="005C0270">
              <w:rPr>
                <w:rFonts w:ascii="Calibri" w:hAnsi="Calibri" w:cs="Calibri"/>
                <w:color w:val="000000"/>
                <w:sz w:val="22"/>
                <w:szCs w:val="22"/>
              </w:rPr>
              <w:t>0375</w:t>
            </w:r>
          </w:p>
        </w:tc>
        <w:tc>
          <w:tcPr>
            <w:tcW w:w="3220" w:type="dxa"/>
            <w:tcBorders>
              <w:top w:val="nil"/>
              <w:left w:val="nil"/>
              <w:bottom w:val="nil"/>
              <w:right w:val="nil"/>
            </w:tcBorders>
            <w:shd w:val="clear" w:color="000000" w:fill="D9D9D9"/>
            <w:noWrap/>
            <w:vAlign w:val="bottom"/>
            <w:hideMark/>
          </w:tcPr>
          <w:p w:rsidR="005C0270" w:rsidRPr="005C0270" w:rsidRDefault="005C0270" w:rsidP="005C0270">
            <w:pPr>
              <w:rPr>
                <w:rFonts w:ascii="Calibri" w:hAnsi="Calibri" w:cs="Calibri"/>
                <w:color w:val="000000"/>
              </w:rPr>
            </w:pPr>
            <w:r w:rsidRPr="005C0270">
              <w:rPr>
                <w:rFonts w:ascii="Calibri" w:hAnsi="Calibri" w:cs="Calibri"/>
                <w:color w:val="000000"/>
                <w:sz w:val="22"/>
                <w:szCs w:val="22"/>
              </w:rPr>
              <w:t>Psychology</w:t>
            </w:r>
          </w:p>
        </w:tc>
        <w:tc>
          <w:tcPr>
            <w:tcW w:w="1760" w:type="dxa"/>
            <w:tcBorders>
              <w:top w:val="nil"/>
              <w:left w:val="nil"/>
              <w:bottom w:val="nil"/>
              <w:right w:val="nil"/>
            </w:tcBorders>
            <w:shd w:val="clear" w:color="000000" w:fill="D9D9D9"/>
            <w:noWrap/>
            <w:vAlign w:val="bottom"/>
            <w:hideMark/>
          </w:tcPr>
          <w:p w:rsidR="005C0270" w:rsidRPr="005C0270" w:rsidRDefault="005C0270" w:rsidP="005C0270">
            <w:pPr>
              <w:rPr>
                <w:rFonts w:ascii="Calibri" w:hAnsi="Calibri" w:cs="Calibri"/>
                <w:color w:val="000000"/>
              </w:rPr>
            </w:pPr>
            <w:r w:rsidRPr="005C0270">
              <w:rPr>
                <w:rFonts w:ascii="Calibri" w:hAnsi="Calibri" w:cs="Calibri"/>
                <w:color w:val="000000"/>
                <w:sz w:val="22"/>
                <w:szCs w:val="22"/>
              </w:rPr>
              <w:t>PSY-214</w:t>
            </w:r>
          </w:p>
        </w:tc>
        <w:tc>
          <w:tcPr>
            <w:tcW w:w="860" w:type="dxa"/>
            <w:tcBorders>
              <w:top w:val="nil"/>
              <w:left w:val="nil"/>
              <w:bottom w:val="nil"/>
              <w:right w:val="nil"/>
            </w:tcBorders>
            <w:shd w:val="clear" w:color="000000" w:fill="D9D9D9"/>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73.9%</w:t>
            </w:r>
          </w:p>
        </w:tc>
        <w:tc>
          <w:tcPr>
            <w:tcW w:w="860" w:type="dxa"/>
            <w:tcBorders>
              <w:top w:val="nil"/>
              <w:left w:val="nil"/>
              <w:bottom w:val="nil"/>
              <w:right w:val="nil"/>
            </w:tcBorders>
            <w:shd w:val="clear" w:color="000000" w:fill="D9D9D9"/>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75.9%</w:t>
            </w:r>
          </w:p>
        </w:tc>
        <w:tc>
          <w:tcPr>
            <w:tcW w:w="860" w:type="dxa"/>
            <w:tcBorders>
              <w:top w:val="nil"/>
              <w:left w:val="nil"/>
              <w:bottom w:val="nil"/>
              <w:right w:val="nil"/>
            </w:tcBorders>
            <w:shd w:val="clear" w:color="000000" w:fill="D9D9D9"/>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82.1%</w:t>
            </w:r>
          </w:p>
        </w:tc>
        <w:tc>
          <w:tcPr>
            <w:tcW w:w="860" w:type="dxa"/>
            <w:tcBorders>
              <w:top w:val="nil"/>
              <w:left w:val="nil"/>
              <w:bottom w:val="nil"/>
              <w:right w:val="nil"/>
            </w:tcBorders>
            <w:shd w:val="clear" w:color="000000" w:fill="D9D9D9"/>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75.0%</w:t>
            </w:r>
          </w:p>
        </w:tc>
        <w:tc>
          <w:tcPr>
            <w:tcW w:w="1000" w:type="dxa"/>
            <w:tcBorders>
              <w:top w:val="nil"/>
              <w:left w:val="nil"/>
              <w:bottom w:val="nil"/>
              <w:right w:val="nil"/>
            </w:tcBorders>
            <w:shd w:val="clear" w:color="000000" w:fill="D9D9D9"/>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93.1%</w:t>
            </w:r>
          </w:p>
        </w:tc>
        <w:tc>
          <w:tcPr>
            <w:tcW w:w="960" w:type="dxa"/>
            <w:tcBorders>
              <w:top w:val="nil"/>
              <w:left w:val="nil"/>
              <w:bottom w:val="nil"/>
              <w:right w:val="nil"/>
            </w:tcBorders>
            <w:shd w:val="clear" w:color="000000" w:fill="D9D9D9"/>
            <w:noWrap/>
            <w:vAlign w:val="bottom"/>
            <w:hideMark/>
          </w:tcPr>
          <w:p w:rsidR="005C0270" w:rsidRPr="005C0270" w:rsidRDefault="005C0270" w:rsidP="005C0270">
            <w:pPr>
              <w:rPr>
                <w:rFonts w:ascii="Calibri" w:hAnsi="Calibri" w:cs="Calibri"/>
                <w:color w:val="000000"/>
              </w:rPr>
            </w:pPr>
            <w:r w:rsidRPr="005C0270">
              <w:rPr>
                <w:rFonts w:ascii="Calibri" w:hAnsi="Calibri" w:cs="Calibri"/>
                <w:color w:val="000000"/>
                <w:sz w:val="22"/>
                <w:szCs w:val="22"/>
              </w:rPr>
              <w:t>.</w:t>
            </w:r>
          </w:p>
        </w:tc>
      </w:tr>
      <w:tr w:rsidR="005C0270" w:rsidRPr="005C0270" w:rsidTr="005C0270">
        <w:trPr>
          <w:trHeight w:val="300"/>
        </w:trPr>
        <w:tc>
          <w:tcPr>
            <w:tcW w:w="1420" w:type="dxa"/>
            <w:tcBorders>
              <w:top w:val="nil"/>
              <w:left w:val="nil"/>
              <w:bottom w:val="nil"/>
              <w:right w:val="nil"/>
            </w:tcBorders>
            <w:shd w:val="clear" w:color="auto" w:fill="auto"/>
            <w:noWrap/>
            <w:vAlign w:val="bottom"/>
            <w:hideMark/>
          </w:tcPr>
          <w:p w:rsidR="005C0270" w:rsidRPr="005C0270" w:rsidRDefault="005C0270" w:rsidP="005C0270">
            <w:pPr>
              <w:rPr>
                <w:rFonts w:ascii="Calibri" w:hAnsi="Calibri" w:cs="Calibri"/>
                <w:color w:val="000000"/>
              </w:rPr>
            </w:pPr>
            <w:r w:rsidRPr="005C0270">
              <w:rPr>
                <w:rFonts w:ascii="Calibri" w:hAnsi="Calibri" w:cs="Calibri"/>
                <w:color w:val="000000"/>
                <w:sz w:val="22"/>
                <w:szCs w:val="22"/>
              </w:rPr>
              <w:lastRenderedPageBreak/>
              <w:t>0375</w:t>
            </w:r>
          </w:p>
        </w:tc>
        <w:tc>
          <w:tcPr>
            <w:tcW w:w="3220" w:type="dxa"/>
            <w:tcBorders>
              <w:top w:val="nil"/>
              <w:left w:val="nil"/>
              <w:bottom w:val="nil"/>
              <w:right w:val="nil"/>
            </w:tcBorders>
            <w:shd w:val="clear" w:color="auto" w:fill="auto"/>
            <w:noWrap/>
            <w:vAlign w:val="bottom"/>
            <w:hideMark/>
          </w:tcPr>
          <w:p w:rsidR="005C0270" w:rsidRPr="005C0270" w:rsidRDefault="005C0270" w:rsidP="005C0270">
            <w:pPr>
              <w:rPr>
                <w:rFonts w:ascii="Calibri" w:hAnsi="Calibri" w:cs="Calibri"/>
                <w:color w:val="000000"/>
              </w:rPr>
            </w:pPr>
            <w:r w:rsidRPr="005C0270">
              <w:rPr>
                <w:rFonts w:ascii="Calibri" w:hAnsi="Calibri" w:cs="Calibri"/>
                <w:color w:val="000000"/>
                <w:sz w:val="22"/>
                <w:szCs w:val="22"/>
              </w:rPr>
              <w:t>Psychology</w:t>
            </w:r>
          </w:p>
        </w:tc>
        <w:tc>
          <w:tcPr>
            <w:tcW w:w="1760" w:type="dxa"/>
            <w:tcBorders>
              <w:top w:val="nil"/>
              <w:left w:val="nil"/>
              <w:bottom w:val="nil"/>
              <w:right w:val="nil"/>
            </w:tcBorders>
            <w:shd w:val="clear" w:color="auto" w:fill="auto"/>
            <w:noWrap/>
            <w:vAlign w:val="bottom"/>
            <w:hideMark/>
          </w:tcPr>
          <w:p w:rsidR="005C0270" w:rsidRPr="005C0270" w:rsidRDefault="005C0270" w:rsidP="005C0270">
            <w:pPr>
              <w:rPr>
                <w:rFonts w:ascii="Calibri" w:hAnsi="Calibri" w:cs="Calibri"/>
                <w:color w:val="000000"/>
              </w:rPr>
            </w:pPr>
            <w:r w:rsidRPr="005C0270">
              <w:rPr>
                <w:rFonts w:ascii="Calibri" w:hAnsi="Calibri" w:cs="Calibri"/>
                <w:color w:val="000000"/>
                <w:sz w:val="22"/>
                <w:szCs w:val="22"/>
              </w:rPr>
              <w:t>PSY-217</w:t>
            </w:r>
          </w:p>
        </w:tc>
        <w:tc>
          <w:tcPr>
            <w:tcW w:w="860" w:type="dxa"/>
            <w:tcBorders>
              <w:top w:val="nil"/>
              <w:left w:val="nil"/>
              <w:bottom w:val="nil"/>
              <w:right w:val="nil"/>
            </w:tcBorders>
            <w:shd w:val="clear" w:color="auto" w:fill="auto"/>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73.8%</w:t>
            </w:r>
          </w:p>
        </w:tc>
        <w:tc>
          <w:tcPr>
            <w:tcW w:w="860" w:type="dxa"/>
            <w:tcBorders>
              <w:top w:val="nil"/>
              <w:left w:val="nil"/>
              <w:bottom w:val="nil"/>
              <w:right w:val="nil"/>
            </w:tcBorders>
            <w:shd w:val="clear" w:color="auto" w:fill="auto"/>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79.2%</w:t>
            </w:r>
          </w:p>
        </w:tc>
        <w:tc>
          <w:tcPr>
            <w:tcW w:w="860" w:type="dxa"/>
            <w:tcBorders>
              <w:top w:val="nil"/>
              <w:left w:val="nil"/>
              <w:bottom w:val="nil"/>
              <w:right w:val="nil"/>
            </w:tcBorders>
            <w:shd w:val="clear" w:color="auto" w:fill="auto"/>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75.1%</w:t>
            </w:r>
          </w:p>
        </w:tc>
        <w:tc>
          <w:tcPr>
            <w:tcW w:w="860" w:type="dxa"/>
            <w:tcBorders>
              <w:top w:val="nil"/>
              <w:left w:val="nil"/>
              <w:bottom w:val="nil"/>
              <w:right w:val="nil"/>
            </w:tcBorders>
            <w:shd w:val="clear" w:color="auto" w:fill="auto"/>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75.6%</w:t>
            </w:r>
          </w:p>
        </w:tc>
        <w:tc>
          <w:tcPr>
            <w:tcW w:w="1000" w:type="dxa"/>
            <w:tcBorders>
              <w:top w:val="nil"/>
              <w:left w:val="nil"/>
              <w:bottom w:val="nil"/>
              <w:right w:val="nil"/>
            </w:tcBorders>
            <w:shd w:val="clear" w:color="auto" w:fill="auto"/>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77.5%</w:t>
            </w:r>
          </w:p>
        </w:tc>
        <w:tc>
          <w:tcPr>
            <w:tcW w:w="960" w:type="dxa"/>
            <w:tcBorders>
              <w:top w:val="nil"/>
              <w:left w:val="nil"/>
              <w:bottom w:val="nil"/>
              <w:right w:val="nil"/>
            </w:tcBorders>
            <w:shd w:val="clear" w:color="auto" w:fill="auto"/>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69.6%</w:t>
            </w:r>
          </w:p>
        </w:tc>
      </w:tr>
      <w:tr w:rsidR="005C0270" w:rsidRPr="005C0270" w:rsidTr="005C0270">
        <w:trPr>
          <w:trHeight w:val="300"/>
        </w:trPr>
        <w:tc>
          <w:tcPr>
            <w:tcW w:w="1420" w:type="dxa"/>
            <w:tcBorders>
              <w:top w:val="nil"/>
              <w:left w:val="nil"/>
              <w:bottom w:val="nil"/>
              <w:right w:val="nil"/>
            </w:tcBorders>
            <w:shd w:val="clear" w:color="000000" w:fill="D9D9D9"/>
            <w:noWrap/>
            <w:vAlign w:val="bottom"/>
            <w:hideMark/>
          </w:tcPr>
          <w:p w:rsidR="005C0270" w:rsidRPr="005C0270" w:rsidRDefault="005C0270" w:rsidP="005C0270">
            <w:pPr>
              <w:rPr>
                <w:rFonts w:ascii="Calibri" w:hAnsi="Calibri" w:cs="Calibri"/>
                <w:color w:val="000000"/>
              </w:rPr>
            </w:pPr>
            <w:r w:rsidRPr="005C0270">
              <w:rPr>
                <w:rFonts w:ascii="Calibri" w:hAnsi="Calibri" w:cs="Calibri"/>
                <w:color w:val="000000"/>
                <w:sz w:val="22"/>
                <w:szCs w:val="22"/>
              </w:rPr>
              <w:t>0375</w:t>
            </w:r>
          </w:p>
        </w:tc>
        <w:tc>
          <w:tcPr>
            <w:tcW w:w="3220" w:type="dxa"/>
            <w:tcBorders>
              <w:top w:val="nil"/>
              <w:left w:val="nil"/>
              <w:bottom w:val="nil"/>
              <w:right w:val="nil"/>
            </w:tcBorders>
            <w:shd w:val="clear" w:color="000000" w:fill="D9D9D9"/>
            <w:noWrap/>
            <w:vAlign w:val="bottom"/>
            <w:hideMark/>
          </w:tcPr>
          <w:p w:rsidR="005C0270" w:rsidRPr="005C0270" w:rsidRDefault="005C0270" w:rsidP="005C0270">
            <w:pPr>
              <w:rPr>
                <w:rFonts w:ascii="Calibri" w:hAnsi="Calibri" w:cs="Calibri"/>
                <w:color w:val="000000"/>
              </w:rPr>
            </w:pPr>
            <w:r w:rsidRPr="005C0270">
              <w:rPr>
                <w:rFonts w:ascii="Calibri" w:hAnsi="Calibri" w:cs="Calibri"/>
                <w:color w:val="000000"/>
                <w:sz w:val="22"/>
                <w:szCs w:val="22"/>
              </w:rPr>
              <w:t>Psychology</w:t>
            </w:r>
          </w:p>
        </w:tc>
        <w:tc>
          <w:tcPr>
            <w:tcW w:w="1760" w:type="dxa"/>
            <w:tcBorders>
              <w:top w:val="nil"/>
              <w:left w:val="nil"/>
              <w:bottom w:val="nil"/>
              <w:right w:val="nil"/>
            </w:tcBorders>
            <w:shd w:val="clear" w:color="000000" w:fill="D9D9D9"/>
            <w:noWrap/>
            <w:vAlign w:val="bottom"/>
            <w:hideMark/>
          </w:tcPr>
          <w:p w:rsidR="005C0270" w:rsidRPr="005C0270" w:rsidRDefault="005C0270" w:rsidP="005C0270">
            <w:pPr>
              <w:rPr>
                <w:rFonts w:ascii="Calibri" w:hAnsi="Calibri" w:cs="Calibri"/>
                <w:color w:val="000000"/>
              </w:rPr>
            </w:pPr>
            <w:r w:rsidRPr="005C0270">
              <w:rPr>
                <w:rFonts w:ascii="Calibri" w:hAnsi="Calibri" w:cs="Calibri"/>
                <w:color w:val="000000"/>
                <w:sz w:val="22"/>
                <w:szCs w:val="22"/>
              </w:rPr>
              <w:t>PSY-218</w:t>
            </w:r>
          </w:p>
        </w:tc>
        <w:tc>
          <w:tcPr>
            <w:tcW w:w="860" w:type="dxa"/>
            <w:tcBorders>
              <w:top w:val="nil"/>
              <w:left w:val="nil"/>
              <w:bottom w:val="nil"/>
              <w:right w:val="nil"/>
            </w:tcBorders>
            <w:shd w:val="clear" w:color="000000" w:fill="D9D9D9"/>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92.9%</w:t>
            </w:r>
          </w:p>
        </w:tc>
        <w:tc>
          <w:tcPr>
            <w:tcW w:w="860" w:type="dxa"/>
            <w:tcBorders>
              <w:top w:val="nil"/>
              <w:left w:val="nil"/>
              <w:bottom w:val="nil"/>
              <w:right w:val="nil"/>
            </w:tcBorders>
            <w:shd w:val="clear" w:color="000000" w:fill="D9D9D9"/>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95.1%</w:t>
            </w:r>
          </w:p>
        </w:tc>
        <w:tc>
          <w:tcPr>
            <w:tcW w:w="860" w:type="dxa"/>
            <w:tcBorders>
              <w:top w:val="nil"/>
              <w:left w:val="nil"/>
              <w:bottom w:val="nil"/>
              <w:right w:val="nil"/>
            </w:tcBorders>
            <w:shd w:val="clear" w:color="000000" w:fill="D9D9D9"/>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80.8%</w:t>
            </w:r>
          </w:p>
        </w:tc>
        <w:tc>
          <w:tcPr>
            <w:tcW w:w="860" w:type="dxa"/>
            <w:tcBorders>
              <w:top w:val="nil"/>
              <w:left w:val="nil"/>
              <w:bottom w:val="nil"/>
              <w:right w:val="nil"/>
            </w:tcBorders>
            <w:shd w:val="clear" w:color="000000" w:fill="D9D9D9"/>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86.7%</w:t>
            </w:r>
          </w:p>
        </w:tc>
        <w:tc>
          <w:tcPr>
            <w:tcW w:w="1000" w:type="dxa"/>
            <w:tcBorders>
              <w:top w:val="nil"/>
              <w:left w:val="nil"/>
              <w:bottom w:val="nil"/>
              <w:right w:val="nil"/>
            </w:tcBorders>
            <w:shd w:val="clear" w:color="000000" w:fill="D9D9D9"/>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94.4%</w:t>
            </w:r>
          </w:p>
        </w:tc>
        <w:tc>
          <w:tcPr>
            <w:tcW w:w="960" w:type="dxa"/>
            <w:tcBorders>
              <w:top w:val="nil"/>
              <w:left w:val="nil"/>
              <w:bottom w:val="nil"/>
              <w:right w:val="nil"/>
            </w:tcBorders>
            <w:shd w:val="clear" w:color="000000" w:fill="D9D9D9"/>
            <w:noWrap/>
            <w:vAlign w:val="bottom"/>
            <w:hideMark/>
          </w:tcPr>
          <w:p w:rsidR="005C0270" w:rsidRPr="005C0270" w:rsidRDefault="005C0270" w:rsidP="005C0270">
            <w:pPr>
              <w:rPr>
                <w:rFonts w:ascii="Calibri" w:hAnsi="Calibri" w:cs="Calibri"/>
                <w:color w:val="000000"/>
              </w:rPr>
            </w:pPr>
            <w:r w:rsidRPr="005C0270">
              <w:rPr>
                <w:rFonts w:ascii="Calibri" w:hAnsi="Calibri" w:cs="Calibri"/>
                <w:color w:val="000000"/>
                <w:sz w:val="22"/>
                <w:szCs w:val="22"/>
              </w:rPr>
              <w:t>.</w:t>
            </w:r>
          </w:p>
        </w:tc>
      </w:tr>
      <w:tr w:rsidR="005C0270" w:rsidRPr="005C0270" w:rsidTr="005C0270">
        <w:trPr>
          <w:trHeight w:val="300"/>
        </w:trPr>
        <w:tc>
          <w:tcPr>
            <w:tcW w:w="1420" w:type="dxa"/>
            <w:tcBorders>
              <w:top w:val="nil"/>
              <w:left w:val="nil"/>
              <w:bottom w:val="nil"/>
              <w:right w:val="nil"/>
            </w:tcBorders>
            <w:shd w:val="clear" w:color="auto" w:fill="auto"/>
            <w:noWrap/>
            <w:vAlign w:val="bottom"/>
            <w:hideMark/>
          </w:tcPr>
          <w:p w:rsidR="005C0270" w:rsidRPr="005C0270" w:rsidRDefault="005C0270" w:rsidP="005C0270">
            <w:pPr>
              <w:rPr>
                <w:rFonts w:ascii="Calibri" w:hAnsi="Calibri" w:cs="Calibri"/>
                <w:color w:val="000000"/>
              </w:rPr>
            </w:pPr>
            <w:r w:rsidRPr="005C0270">
              <w:rPr>
                <w:rFonts w:ascii="Calibri" w:hAnsi="Calibri" w:cs="Calibri"/>
                <w:color w:val="000000"/>
                <w:sz w:val="22"/>
                <w:szCs w:val="22"/>
              </w:rPr>
              <w:t>0375</w:t>
            </w:r>
          </w:p>
        </w:tc>
        <w:tc>
          <w:tcPr>
            <w:tcW w:w="3220" w:type="dxa"/>
            <w:tcBorders>
              <w:top w:val="nil"/>
              <w:left w:val="nil"/>
              <w:bottom w:val="nil"/>
              <w:right w:val="nil"/>
            </w:tcBorders>
            <w:shd w:val="clear" w:color="auto" w:fill="auto"/>
            <w:noWrap/>
            <w:vAlign w:val="bottom"/>
            <w:hideMark/>
          </w:tcPr>
          <w:p w:rsidR="005C0270" w:rsidRPr="005C0270" w:rsidRDefault="005C0270" w:rsidP="005C0270">
            <w:pPr>
              <w:rPr>
                <w:rFonts w:ascii="Calibri" w:hAnsi="Calibri" w:cs="Calibri"/>
                <w:color w:val="000000"/>
              </w:rPr>
            </w:pPr>
            <w:r w:rsidRPr="005C0270">
              <w:rPr>
                <w:rFonts w:ascii="Calibri" w:hAnsi="Calibri" w:cs="Calibri"/>
                <w:color w:val="000000"/>
                <w:sz w:val="22"/>
                <w:szCs w:val="22"/>
              </w:rPr>
              <w:t>Psychology</w:t>
            </w:r>
          </w:p>
        </w:tc>
        <w:tc>
          <w:tcPr>
            <w:tcW w:w="1760" w:type="dxa"/>
            <w:tcBorders>
              <w:top w:val="nil"/>
              <w:left w:val="nil"/>
              <w:bottom w:val="nil"/>
              <w:right w:val="nil"/>
            </w:tcBorders>
            <w:shd w:val="clear" w:color="auto" w:fill="auto"/>
            <w:noWrap/>
            <w:vAlign w:val="bottom"/>
            <w:hideMark/>
          </w:tcPr>
          <w:p w:rsidR="005C0270" w:rsidRPr="005C0270" w:rsidRDefault="005C0270" w:rsidP="005C0270">
            <w:pPr>
              <w:rPr>
                <w:rFonts w:ascii="Calibri" w:hAnsi="Calibri" w:cs="Calibri"/>
                <w:color w:val="000000"/>
              </w:rPr>
            </w:pPr>
            <w:r w:rsidRPr="005C0270">
              <w:rPr>
                <w:rFonts w:ascii="Calibri" w:hAnsi="Calibri" w:cs="Calibri"/>
                <w:color w:val="000000"/>
                <w:sz w:val="22"/>
                <w:szCs w:val="22"/>
              </w:rPr>
              <w:t>PSY-220</w:t>
            </w:r>
          </w:p>
        </w:tc>
        <w:tc>
          <w:tcPr>
            <w:tcW w:w="860" w:type="dxa"/>
            <w:tcBorders>
              <w:top w:val="nil"/>
              <w:left w:val="nil"/>
              <w:bottom w:val="nil"/>
              <w:right w:val="nil"/>
            </w:tcBorders>
            <w:shd w:val="clear" w:color="auto" w:fill="auto"/>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81.8%</w:t>
            </w:r>
          </w:p>
        </w:tc>
        <w:tc>
          <w:tcPr>
            <w:tcW w:w="860" w:type="dxa"/>
            <w:tcBorders>
              <w:top w:val="nil"/>
              <w:left w:val="nil"/>
              <w:bottom w:val="nil"/>
              <w:right w:val="nil"/>
            </w:tcBorders>
            <w:shd w:val="clear" w:color="auto" w:fill="auto"/>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80.8%</w:t>
            </w:r>
          </w:p>
        </w:tc>
        <w:tc>
          <w:tcPr>
            <w:tcW w:w="860" w:type="dxa"/>
            <w:tcBorders>
              <w:top w:val="nil"/>
              <w:left w:val="nil"/>
              <w:bottom w:val="nil"/>
              <w:right w:val="nil"/>
            </w:tcBorders>
            <w:shd w:val="clear" w:color="auto" w:fill="auto"/>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95.5%</w:t>
            </w:r>
          </w:p>
        </w:tc>
        <w:tc>
          <w:tcPr>
            <w:tcW w:w="860" w:type="dxa"/>
            <w:tcBorders>
              <w:top w:val="nil"/>
              <w:left w:val="nil"/>
              <w:bottom w:val="nil"/>
              <w:right w:val="nil"/>
            </w:tcBorders>
            <w:shd w:val="clear" w:color="auto" w:fill="auto"/>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73.7%</w:t>
            </w:r>
          </w:p>
        </w:tc>
        <w:tc>
          <w:tcPr>
            <w:tcW w:w="1000" w:type="dxa"/>
            <w:tcBorders>
              <w:top w:val="nil"/>
              <w:left w:val="nil"/>
              <w:bottom w:val="nil"/>
              <w:right w:val="nil"/>
            </w:tcBorders>
            <w:shd w:val="clear" w:color="auto" w:fill="auto"/>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88.9%</w:t>
            </w:r>
          </w:p>
        </w:tc>
        <w:tc>
          <w:tcPr>
            <w:tcW w:w="960" w:type="dxa"/>
            <w:tcBorders>
              <w:top w:val="nil"/>
              <w:left w:val="nil"/>
              <w:bottom w:val="nil"/>
              <w:right w:val="nil"/>
            </w:tcBorders>
            <w:shd w:val="clear" w:color="auto" w:fill="auto"/>
            <w:noWrap/>
            <w:vAlign w:val="bottom"/>
            <w:hideMark/>
          </w:tcPr>
          <w:p w:rsidR="005C0270" w:rsidRPr="005C0270" w:rsidRDefault="005C0270" w:rsidP="005C0270">
            <w:pPr>
              <w:rPr>
                <w:rFonts w:ascii="Calibri" w:hAnsi="Calibri" w:cs="Calibri"/>
                <w:color w:val="000000"/>
              </w:rPr>
            </w:pPr>
            <w:r w:rsidRPr="005C0270">
              <w:rPr>
                <w:rFonts w:ascii="Calibri" w:hAnsi="Calibri" w:cs="Calibri"/>
                <w:color w:val="000000"/>
                <w:sz w:val="22"/>
                <w:szCs w:val="22"/>
              </w:rPr>
              <w:t>.</w:t>
            </w:r>
          </w:p>
        </w:tc>
      </w:tr>
      <w:tr w:rsidR="005C0270" w:rsidRPr="005C0270" w:rsidTr="005C0270">
        <w:trPr>
          <w:trHeight w:val="300"/>
        </w:trPr>
        <w:tc>
          <w:tcPr>
            <w:tcW w:w="1420" w:type="dxa"/>
            <w:tcBorders>
              <w:top w:val="nil"/>
              <w:left w:val="nil"/>
              <w:bottom w:val="nil"/>
              <w:right w:val="nil"/>
            </w:tcBorders>
            <w:shd w:val="clear" w:color="000000" w:fill="D9D9D9"/>
            <w:noWrap/>
            <w:vAlign w:val="bottom"/>
            <w:hideMark/>
          </w:tcPr>
          <w:p w:rsidR="005C0270" w:rsidRPr="005C0270" w:rsidRDefault="005C0270" w:rsidP="005C0270">
            <w:pPr>
              <w:rPr>
                <w:rFonts w:ascii="Calibri" w:hAnsi="Calibri" w:cs="Calibri"/>
                <w:color w:val="000000"/>
              </w:rPr>
            </w:pPr>
            <w:r w:rsidRPr="005C0270">
              <w:rPr>
                <w:rFonts w:ascii="Calibri" w:hAnsi="Calibri" w:cs="Calibri"/>
                <w:color w:val="000000"/>
                <w:sz w:val="22"/>
                <w:szCs w:val="22"/>
              </w:rPr>
              <w:t>0375</w:t>
            </w:r>
          </w:p>
        </w:tc>
        <w:tc>
          <w:tcPr>
            <w:tcW w:w="3220" w:type="dxa"/>
            <w:tcBorders>
              <w:top w:val="nil"/>
              <w:left w:val="nil"/>
              <w:bottom w:val="nil"/>
              <w:right w:val="nil"/>
            </w:tcBorders>
            <w:shd w:val="clear" w:color="000000" w:fill="D9D9D9"/>
            <w:noWrap/>
            <w:vAlign w:val="bottom"/>
            <w:hideMark/>
          </w:tcPr>
          <w:p w:rsidR="005C0270" w:rsidRPr="005C0270" w:rsidRDefault="005C0270" w:rsidP="005C0270">
            <w:pPr>
              <w:rPr>
                <w:rFonts w:ascii="Calibri" w:hAnsi="Calibri" w:cs="Calibri"/>
                <w:color w:val="000000"/>
              </w:rPr>
            </w:pPr>
            <w:r w:rsidRPr="005C0270">
              <w:rPr>
                <w:rFonts w:ascii="Calibri" w:hAnsi="Calibri" w:cs="Calibri"/>
                <w:color w:val="000000"/>
                <w:sz w:val="22"/>
                <w:szCs w:val="22"/>
              </w:rPr>
              <w:t>Psychology</w:t>
            </w:r>
          </w:p>
        </w:tc>
        <w:tc>
          <w:tcPr>
            <w:tcW w:w="1760" w:type="dxa"/>
            <w:tcBorders>
              <w:top w:val="nil"/>
              <w:left w:val="nil"/>
              <w:bottom w:val="nil"/>
              <w:right w:val="nil"/>
            </w:tcBorders>
            <w:shd w:val="clear" w:color="000000" w:fill="D9D9D9"/>
            <w:noWrap/>
            <w:vAlign w:val="bottom"/>
            <w:hideMark/>
          </w:tcPr>
          <w:p w:rsidR="005C0270" w:rsidRPr="005C0270" w:rsidRDefault="005C0270" w:rsidP="005C0270">
            <w:pPr>
              <w:rPr>
                <w:rFonts w:ascii="Calibri" w:hAnsi="Calibri" w:cs="Calibri"/>
                <w:color w:val="000000"/>
              </w:rPr>
            </w:pPr>
            <w:r w:rsidRPr="005C0270">
              <w:rPr>
                <w:rFonts w:ascii="Calibri" w:hAnsi="Calibri" w:cs="Calibri"/>
                <w:color w:val="000000"/>
                <w:sz w:val="22"/>
                <w:szCs w:val="22"/>
              </w:rPr>
              <w:t>PSY-2200</w:t>
            </w:r>
          </w:p>
        </w:tc>
        <w:tc>
          <w:tcPr>
            <w:tcW w:w="860" w:type="dxa"/>
            <w:tcBorders>
              <w:top w:val="nil"/>
              <w:left w:val="nil"/>
              <w:bottom w:val="nil"/>
              <w:right w:val="nil"/>
            </w:tcBorders>
            <w:shd w:val="clear" w:color="000000" w:fill="D9D9D9"/>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78.0%</w:t>
            </w:r>
          </w:p>
        </w:tc>
      </w:tr>
      <w:tr w:rsidR="005C0270" w:rsidRPr="005C0270" w:rsidTr="005C0270">
        <w:trPr>
          <w:trHeight w:val="300"/>
        </w:trPr>
        <w:tc>
          <w:tcPr>
            <w:tcW w:w="1420" w:type="dxa"/>
            <w:tcBorders>
              <w:top w:val="nil"/>
              <w:left w:val="nil"/>
              <w:bottom w:val="nil"/>
              <w:right w:val="nil"/>
            </w:tcBorders>
            <w:shd w:val="clear" w:color="auto" w:fill="auto"/>
            <w:noWrap/>
            <w:vAlign w:val="bottom"/>
            <w:hideMark/>
          </w:tcPr>
          <w:p w:rsidR="005C0270" w:rsidRPr="005C0270" w:rsidRDefault="005C0270" w:rsidP="005C0270">
            <w:pPr>
              <w:rPr>
                <w:rFonts w:ascii="Calibri" w:hAnsi="Calibri" w:cs="Calibri"/>
                <w:color w:val="000000"/>
              </w:rPr>
            </w:pPr>
            <w:r w:rsidRPr="005C0270">
              <w:rPr>
                <w:rFonts w:ascii="Calibri" w:hAnsi="Calibri" w:cs="Calibri"/>
                <w:color w:val="000000"/>
                <w:sz w:val="22"/>
                <w:szCs w:val="22"/>
              </w:rPr>
              <w:t>0375</w:t>
            </w:r>
          </w:p>
        </w:tc>
        <w:tc>
          <w:tcPr>
            <w:tcW w:w="3220" w:type="dxa"/>
            <w:tcBorders>
              <w:top w:val="nil"/>
              <w:left w:val="nil"/>
              <w:bottom w:val="nil"/>
              <w:right w:val="nil"/>
            </w:tcBorders>
            <w:shd w:val="clear" w:color="auto" w:fill="auto"/>
            <w:noWrap/>
            <w:vAlign w:val="bottom"/>
            <w:hideMark/>
          </w:tcPr>
          <w:p w:rsidR="005C0270" w:rsidRPr="005C0270" w:rsidRDefault="005C0270" w:rsidP="005C0270">
            <w:pPr>
              <w:rPr>
                <w:rFonts w:ascii="Calibri" w:hAnsi="Calibri" w:cs="Calibri"/>
                <w:color w:val="000000"/>
              </w:rPr>
            </w:pPr>
            <w:r w:rsidRPr="005C0270">
              <w:rPr>
                <w:rFonts w:ascii="Calibri" w:hAnsi="Calibri" w:cs="Calibri"/>
                <w:color w:val="000000"/>
                <w:sz w:val="22"/>
                <w:szCs w:val="22"/>
              </w:rPr>
              <w:t>Psychology</w:t>
            </w:r>
          </w:p>
        </w:tc>
        <w:tc>
          <w:tcPr>
            <w:tcW w:w="1760" w:type="dxa"/>
            <w:tcBorders>
              <w:top w:val="nil"/>
              <w:left w:val="nil"/>
              <w:bottom w:val="nil"/>
              <w:right w:val="nil"/>
            </w:tcBorders>
            <w:shd w:val="clear" w:color="auto" w:fill="auto"/>
            <w:noWrap/>
            <w:vAlign w:val="bottom"/>
            <w:hideMark/>
          </w:tcPr>
          <w:p w:rsidR="005C0270" w:rsidRPr="005C0270" w:rsidRDefault="005C0270" w:rsidP="005C0270">
            <w:pPr>
              <w:rPr>
                <w:rFonts w:ascii="Calibri" w:hAnsi="Calibri" w:cs="Calibri"/>
                <w:color w:val="000000"/>
              </w:rPr>
            </w:pPr>
            <w:r w:rsidRPr="005C0270">
              <w:rPr>
                <w:rFonts w:ascii="Calibri" w:hAnsi="Calibri" w:cs="Calibri"/>
                <w:color w:val="000000"/>
                <w:sz w:val="22"/>
                <w:szCs w:val="22"/>
              </w:rPr>
              <w:t>PSY-2205</w:t>
            </w:r>
          </w:p>
        </w:tc>
        <w:tc>
          <w:tcPr>
            <w:tcW w:w="860" w:type="dxa"/>
            <w:tcBorders>
              <w:top w:val="nil"/>
              <w:left w:val="nil"/>
              <w:bottom w:val="nil"/>
              <w:right w:val="nil"/>
            </w:tcBorders>
            <w:shd w:val="clear" w:color="auto" w:fill="auto"/>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73.2%</w:t>
            </w:r>
          </w:p>
        </w:tc>
      </w:tr>
      <w:tr w:rsidR="005C0270" w:rsidRPr="005C0270" w:rsidTr="005C0270">
        <w:trPr>
          <w:trHeight w:val="300"/>
        </w:trPr>
        <w:tc>
          <w:tcPr>
            <w:tcW w:w="1420" w:type="dxa"/>
            <w:tcBorders>
              <w:top w:val="nil"/>
              <w:left w:val="nil"/>
              <w:bottom w:val="nil"/>
              <w:right w:val="nil"/>
            </w:tcBorders>
            <w:shd w:val="clear" w:color="000000" w:fill="D9D9D9"/>
            <w:noWrap/>
            <w:vAlign w:val="bottom"/>
            <w:hideMark/>
          </w:tcPr>
          <w:p w:rsidR="005C0270" w:rsidRPr="005C0270" w:rsidRDefault="005C0270" w:rsidP="005C0270">
            <w:pPr>
              <w:rPr>
                <w:rFonts w:ascii="Calibri" w:hAnsi="Calibri" w:cs="Calibri"/>
                <w:color w:val="000000"/>
              </w:rPr>
            </w:pPr>
            <w:r w:rsidRPr="005C0270">
              <w:rPr>
                <w:rFonts w:ascii="Calibri" w:hAnsi="Calibri" w:cs="Calibri"/>
                <w:color w:val="000000"/>
                <w:sz w:val="22"/>
                <w:szCs w:val="22"/>
              </w:rPr>
              <w:t>0375</w:t>
            </w:r>
          </w:p>
        </w:tc>
        <w:tc>
          <w:tcPr>
            <w:tcW w:w="3220" w:type="dxa"/>
            <w:tcBorders>
              <w:top w:val="nil"/>
              <w:left w:val="nil"/>
              <w:bottom w:val="nil"/>
              <w:right w:val="nil"/>
            </w:tcBorders>
            <w:shd w:val="clear" w:color="000000" w:fill="D9D9D9"/>
            <w:noWrap/>
            <w:vAlign w:val="bottom"/>
            <w:hideMark/>
          </w:tcPr>
          <w:p w:rsidR="005C0270" w:rsidRPr="005C0270" w:rsidRDefault="005C0270" w:rsidP="005C0270">
            <w:pPr>
              <w:rPr>
                <w:rFonts w:ascii="Calibri" w:hAnsi="Calibri" w:cs="Calibri"/>
                <w:color w:val="000000"/>
              </w:rPr>
            </w:pPr>
            <w:r w:rsidRPr="005C0270">
              <w:rPr>
                <w:rFonts w:ascii="Calibri" w:hAnsi="Calibri" w:cs="Calibri"/>
                <w:color w:val="000000"/>
                <w:sz w:val="22"/>
                <w:szCs w:val="22"/>
              </w:rPr>
              <w:t>Psychology</w:t>
            </w:r>
          </w:p>
        </w:tc>
        <w:tc>
          <w:tcPr>
            <w:tcW w:w="1760" w:type="dxa"/>
            <w:tcBorders>
              <w:top w:val="nil"/>
              <w:left w:val="nil"/>
              <w:bottom w:val="nil"/>
              <w:right w:val="nil"/>
            </w:tcBorders>
            <w:shd w:val="clear" w:color="000000" w:fill="D9D9D9"/>
            <w:noWrap/>
            <w:vAlign w:val="bottom"/>
            <w:hideMark/>
          </w:tcPr>
          <w:p w:rsidR="005C0270" w:rsidRPr="005C0270" w:rsidRDefault="005C0270" w:rsidP="005C0270">
            <w:pPr>
              <w:rPr>
                <w:rFonts w:ascii="Calibri" w:hAnsi="Calibri" w:cs="Calibri"/>
                <w:color w:val="000000"/>
              </w:rPr>
            </w:pPr>
            <w:r w:rsidRPr="005C0270">
              <w:rPr>
                <w:rFonts w:ascii="Calibri" w:hAnsi="Calibri" w:cs="Calibri"/>
                <w:color w:val="000000"/>
                <w:sz w:val="22"/>
                <w:szCs w:val="22"/>
              </w:rPr>
              <w:t>PSY-2206</w:t>
            </w:r>
          </w:p>
        </w:tc>
        <w:tc>
          <w:tcPr>
            <w:tcW w:w="860" w:type="dxa"/>
            <w:tcBorders>
              <w:top w:val="nil"/>
              <w:left w:val="nil"/>
              <w:bottom w:val="nil"/>
              <w:right w:val="nil"/>
            </w:tcBorders>
            <w:shd w:val="clear" w:color="000000" w:fill="D9D9D9"/>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100.0%</w:t>
            </w:r>
          </w:p>
        </w:tc>
      </w:tr>
      <w:tr w:rsidR="005C0270" w:rsidRPr="005C0270" w:rsidTr="005C0270">
        <w:trPr>
          <w:trHeight w:val="300"/>
        </w:trPr>
        <w:tc>
          <w:tcPr>
            <w:tcW w:w="1420" w:type="dxa"/>
            <w:tcBorders>
              <w:top w:val="nil"/>
              <w:left w:val="nil"/>
              <w:bottom w:val="nil"/>
              <w:right w:val="nil"/>
            </w:tcBorders>
            <w:shd w:val="clear" w:color="auto" w:fill="auto"/>
            <w:noWrap/>
            <w:vAlign w:val="bottom"/>
            <w:hideMark/>
          </w:tcPr>
          <w:p w:rsidR="005C0270" w:rsidRPr="005C0270" w:rsidRDefault="005C0270" w:rsidP="005C0270">
            <w:pPr>
              <w:rPr>
                <w:rFonts w:ascii="Calibri" w:hAnsi="Calibri" w:cs="Calibri"/>
                <w:color w:val="000000"/>
              </w:rPr>
            </w:pPr>
            <w:r w:rsidRPr="005C0270">
              <w:rPr>
                <w:rFonts w:ascii="Calibri" w:hAnsi="Calibri" w:cs="Calibri"/>
                <w:color w:val="000000"/>
                <w:sz w:val="22"/>
                <w:szCs w:val="22"/>
              </w:rPr>
              <w:t>0375</w:t>
            </w:r>
          </w:p>
        </w:tc>
        <w:tc>
          <w:tcPr>
            <w:tcW w:w="3220" w:type="dxa"/>
            <w:tcBorders>
              <w:top w:val="nil"/>
              <w:left w:val="nil"/>
              <w:bottom w:val="nil"/>
              <w:right w:val="nil"/>
            </w:tcBorders>
            <w:shd w:val="clear" w:color="auto" w:fill="auto"/>
            <w:noWrap/>
            <w:vAlign w:val="bottom"/>
            <w:hideMark/>
          </w:tcPr>
          <w:p w:rsidR="005C0270" w:rsidRPr="005C0270" w:rsidRDefault="005C0270" w:rsidP="005C0270">
            <w:pPr>
              <w:rPr>
                <w:rFonts w:ascii="Calibri" w:hAnsi="Calibri" w:cs="Calibri"/>
                <w:color w:val="000000"/>
              </w:rPr>
            </w:pPr>
            <w:r w:rsidRPr="005C0270">
              <w:rPr>
                <w:rFonts w:ascii="Calibri" w:hAnsi="Calibri" w:cs="Calibri"/>
                <w:color w:val="000000"/>
                <w:sz w:val="22"/>
                <w:szCs w:val="22"/>
              </w:rPr>
              <w:t>Psychology</w:t>
            </w:r>
          </w:p>
        </w:tc>
        <w:tc>
          <w:tcPr>
            <w:tcW w:w="1760" w:type="dxa"/>
            <w:tcBorders>
              <w:top w:val="nil"/>
              <w:left w:val="nil"/>
              <w:bottom w:val="nil"/>
              <w:right w:val="nil"/>
            </w:tcBorders>
            <w:shd w:val="clear" w:color="auto" w:fill="auto"/>
            <w:noWrap/>
            <w:vAlign w:val="bottom"/>
            <w:hideMark/>
          </w:tcPr>
          <w:p w:rsidR="005C0270" w:rsidRPr="005C0270" w:rsidRDefault="005C0270" w:rsidP="005C0270">
            <w:pPr>
              <w:rPr>
                <w:rFonts w:ascii="Calibri" w:hAnsi="Calibri" w:cs="Calibri"/>
                <w:color w:val="000000"/>
              </w:rPr>
            </w:pPr>
            <w:r w:rsidRPr="005C0270">
              <w:rPr>
                <w:rFonts w:ascii="Calibri" w:hAnsi="Calibri" w:cs="Calibri"/>
                <w:color w:val="000000"/>
                <w:sz w:val="22"/>
                <w:szCs w:val="22"/>
              </w:rPr>
              <w:t>PSY-2214</w:t>
            </w:r>
          </w:p>
        </w:tc>
        <w:tc>
          <w:tcPr>
            <w:tcW w:w="860" w:type="dxa"/>
            <w:tcBorders>
              <w:top w:val="nil"/>
              <w:left w:val="nil"/>
              <w:bottom w:val="nil"/>
              <w:right w:val="nil"/>
            </w:tcBorders>
            <w:shd w:val="clear" w:color="auto" w:fill="auto"/>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84.2%</w:t>
            </w:r>
          </w:p>
        </w:tc>
      </w:tr>
      <w:tr w:rsidR="005C0270" w:rsidRPr="005C0270" w:rsidTr="005C0270">
        <w:trPr>
          <w:trHeight w:val="300"/>
        </w:trPr>
        <w:tc>
          <w:tcPr>
            <w:tcW w:w="1420" w:type="dxa"/>
            <w:tcBorders>
              <w:top w:val="nil"/>
              <w:left w:val="nil"/>
              <w:bottom w:val="nil"/>
              <w:right w:val="nil"/>
            </w:tcBorders>
            <w:shd w:val="clear" w:color="000000" w:fill="D9D9D9"/>
            <w:noWrap/>
            <w:vAlign w:val="bottom"/>
            <w:hideMark/>
          </w:tcPr>
          <w:p w:rsidR="005C0270" w:rsidRPr="005C0270" w:rsidRDefault="005C0270" w:rsidP="005C0270">
            <w:pPr>
              <w:rPr>
                <w:rFonts w:ascii="Calibri" w:hAnsi="Calibri" w:cs="Calibri"/>
                <w:color w:val="000000"/>
              </w:rPr>
            </w:pPr>
            <w:r w:rsidRPr="005C0270">
              <w:rPr>
                <w:rFonts w:ascii="Calibri" w:hAnsi="Calibri" w:cs="Calibri"/>
                <w:color w:val="000000"/>
                <w:sz w:val="22"/>
                <w:szCs w:val="22"/>
              </w:rPr>
              <w:t>0375</w:t>
            </w:r>
          </w:p>
        </w:tc>
        <w:tc>
          <w:tcPr>
            <w:tcW w:w="3220" w:type="dxa"/>
            <w:tcBorders>
              <w:top w:val="nil"/>
              <w:left w:val="nil"/>
              <w:bottom w:val="nil"/>
              <w:right w:val="nil"/>
            </w:tcBorders>
            <w:shd w:val="clear" w:color="000000" w:fill="D9D9D9"/>
            <w:noWrap/>
            <w:vAlign w:val="bottom"/>
            <w:hideMark/>
          </w:tcPr>
          <w:p w:rsidR="005C0270" w:rsidRPr="005C0270" w:rsidRDefault="005C0270" w:rsidP="005C0270">
            <w:pPr>
              <w:rPr>
                <w:rFonts w:ascii="Calibri" w:hAnsi="Calibri" w:cs="Calibri"/>
                <w:color w:val="000000"/>
              </w:rPr>
            </w:pPr>
            <w:r w:rsidRPr="005C0270">
              <w:rPr>
                <w:rFonts w:ascii="Calibri" w:hAnsi="Calibri" w:cs="Calibri"/>
                <w:color w:val="000000"/>
                <w:sz w:val="22"/>
                <w:szCs w:val="22"/>
              </w:rPr>
              <w:t>Psychology</w:t>
            </w:r>
          </w:p>
        </w:tc>
        <w:tc>
          <w:tcPr>
            <w:tcW w:w="1760" w:type="dxa"/>
            <w:tcBorders>
              <w:top w:val="nil"/>
              <w:left w:val="nil"/>
              <w:bottom w:val="nil"/>
              <w:right w:val="nil"/>
            </w:tcBorders>
            <w:shd w:val="clear" w:color="000000" w:fill="D9D9D9"/>
            <w:noWrap/>
            <w:vAlign w:val="bottom"/>
            <w:hideMark/>
          </w:tcPr>
          <w:p w:rsidR="005C0270" w:rsidRPr="005C0270" w:rsidRDefault="005C0270" w:rsidP="005C0270">
            <w:pPr>
              <w:rPr>
                <w:rFonts w:ascii="Calibri" w:hAnsi="Calibri" w:cs="Calibri"/>
                <w:color w:val="000000"/>
              </w:rPr>
            </w:pPr>
            <w:r w:rsidRPr="005C0270">
              <w:rPr>
                <w:rFonts w:ascii="Calibri" w:hAnsi="Calibri" w:cs="Calibri"/>
                <w:color w:val="000000"/>
                <w:sz w:val="22"/>
                <w:szCs w:val="22"/>
              </w:rPr>
              <w:t>PSY-2217</w:t>
            </w:r>
          </w:p>
        </w:tc>
        <w:tc>
          <w:tcPr>
            <w:tcW w:w="860" w:type="dxa"/>
            <w:tcBorders>
              <w:top w:val="nil"/>
              <w:left w:val="nil"/>
              <w:bottom w:val="nil"/>
              <w:right w:val="nil"/>
            </w:tcBorders>
            <w:shd w:val="clear" w:color="000000" w:fill="D9D9D9"/>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77.9%</w:t>
            </w:r>
          </w:p>
        </w:tc>
      </w:tr>
      <w:tr w:rsidR="005C0270" w:rsidRPr="005C0270" w:rsidTr="005C0270">
        <w:trPr>
          <w:trHeight w:val="300"/>
        </w:trPr>
        <w:tc>
          <w:tcPr>
            <w:tcW w:w="1420" w:type="dxa"/>
            <w:tcBorders>
              <w:top w:val="nil"/>
              <w:left w:val="nil"/>
              <w:bottom w:val="nil"/>
              <w:right w:val="nil"/>
            </w:tcBorders>
            <w:shd w:val="clear" w:color="auto" w:fill="auto"/>
            <w:noWrap/>
            <w:vAlign w:val="bottom"/>
            <w:hideMark/>
          </w:tcPr>
          <w:p w:rsidR="005C0270" w:rsidRPr="005C0270" w:rsidRDefault="005C0270" w:rsidP="005C0270">
            <w:pPr>
              <w:rPr>
                <w:rFonts w:ascii="Calibri" w:hAnsi="Calibri" w:cs="Calibri"/>
                <w:color w:val="000000"/>
              </w:rPr>
            </w:pPr>
            <w:r w:rsidRPr="005C0270">
              <w:rPr>
                <w:rFonts w:ascii="Calibri" w:hAnsi="Calibri" w:cs="Calibri"/>
                <w:color w:val="000000"/>
                <w:sz w:val="22"/>
                <w:szCs w:val="22"/>
              </w:rPr>
              <w:t>0375</w:t>
            </w:r>
          </w:p>
        </w:tc>
        <w:tc>
          <w:tcPr>
            <w:tcW w:w="3220" w:type="dxa"/>
            <w:tcBorders>
              <w:top w:val="nil"/>
              <w:left w:val="nil"/>
              <w:bottom w:val="nil"/>
              <w:right w:val="nil"/>
            </w:tcBorders>
            <w:shd w:val="clear" w:color="auto" w:fill="auto"/>
            <w:noWrap/>
            <w:vAlign w:val="bottom"/>
            <w:hideMark/>
          </w:tcPr>
          <w:p w:rsidR="005C0270" w:rsidRPr="005C0270" w:rsidRDefault="005C0270" w:rsidP="005C0270">
            <w:pPr>
              <w:rPr>
                <w:rFonts w:ascii="Calibri" w:hAnsi="Calibri" w:cs="Calibri"/>
                <w:color w:val="000000"/>
              </w:rPr>
            </w:pPr>
            <w:r w:rsidRPr="005C0270">
              <w:rPr>
                <w:rFonts w:ascii="Calibri" w:hAnsi="Calibri" w:cs="Calibri"/>
                <w:color w:val="000000"/>
                <w:sz w:val="22"/>
                <w:szCs w:val="22"/>
              </w:rPr>
              <w:t>Psychology</w:t>
            </w:r>
          </w:p>
        </w:tc>
        <w:tc>
          <w:tcPr>
            <w:tcW w:w="1760" w:type="dxa"/>
            <w:tcBorders>
              <w:top w:val="nil"/>
              <w:left w:val="nil"/>
              <w:bottom w:val="nil"/>
              <w:right w:val="nil"/>
            </w:tcBorders>
            <w:shd w:val="clear" w:color="auto" w:fill="auto"/>
            <w:noWrap/>
            <w:vAlign w:val="bottom"/>
            <w:hideMark/>
          </w:tcPr>
          <w:p w:rsidR="005C0270" w:rsidRPr="005C0270" w:rsidRDefault="005C0270" w:rsidP="005C0270">
            <w:pPr>
              <w:rPr>
                <w:rFonts w:ascii="Calibri" w:hAnsi="Calibri" w:cs="Calibri"/>
                <w:color w:val="000000"/>
              </w:rPr>
            </w:pPr>
            <w:r w:rsidRPr="005C0270">
              <w:rPr>
                <w:rFonts w:ascii="Calibri" w:hAnsi="Calibri" w:cs="Calibri"/>
                <w:color w:val="000000"/>
                <w:sz w:val="22"/>
                <w:szCs w:val="22"/>
              </w:rPr>
              <w:t>PSY-2218</w:t>
            </w:r>
          </w:p>
        </w:tc>
        <w:tc>
          <w:tcPr>
            <w:tcW w:w="860" w:type="dxa"/>
            <w:tcBorders>
              <w:top w:val="nil"/>
              <w:left w:val="nil"/>
              <w:bottom w:val="nil"/>
              <w:right w:val="nil"/>
            </w:tcBorders>
            <w:shd w:val="clear" w:color="auto" w:fill="auto"/>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87.5%</w:t>
            </w:r>
          </w:p>
        </w:tc>
      </w:tr>
      <w:tr w:rsidR="005C0270" w:rsidRPr="005C0270" w:rsidTr="005C0270">
        <w:trPr>
          <w:trHeight w:val="300"/>
        </w:trPr>
        <w:tc>
          <w:tcPr>
            <w:tcW w:w="1420" w:type="dxa"/>
            <w:tcBorders>
              <w:top w:val="nil"/>
              <w:left w:val="nil"/>
              <w:bottom w:val="nil"/>
              <w:right w:val="nil"/>
            </w:tcBorders>
            <w:shd w:val="clear" w:color="000000" w:fill="D9D9D9"/>
            <w:noWrap/>
            <w:vAlign w:val="bottom"/>
            <w:hideMark/>
          </w:tcPr>
          <w:p w:rsidR="005C0270" w:rsidRPr="005C0270" w:rsidRDefault="005C0270" w:rsidP="005C0270">
            <w:pPr>
              <w:rPr>
                <w:rFonts w:ascii="Calibri" w:hAnsi="Calibri" w:cs="Calibri"/>
                <w:color w:val="000000"/>
              </w:rPr>
            </w:pPr>
            <w:r w:rsidRPr="005C0270">
              <w:rPr>
                <w:rFonts w:ascii="Calibri" w:hAnsi="Calibri" w:cs="Calibri"/>
                <w:color w:val="000000"/>
                <w:sz w:val="22"/>
                <w:szCs w:val="22"/>
              </w:rPr>
              <w:t>0375</w:t>
            </w:r>
          </w:p>
        </w:tc>
        <w:tc>
          <w:tcPr>
            <w:tcW w:w="3220" w:type="dxa"/>
            <w:tcBorders>
              <w:top w:val="nil"/>
              <w:left w:val="nil"/>
              <w:bottom w:val="nil"/>
              <w:right w:val="nil"/>
            </w:tcBorders>
            <w:shd w:val="clear" w:color="000000" w:fill="D9D9D9"/>
            <w:noWrap/>
            <w:vAlign w:val="bottom"/>
            <w:hideMark/>
          </w:tcPr>
          <w:p w:rsidR="005C0270" w:rsidRPr="005C0270" w:rsidRDefault="005C0270" w:rsidP="005C0270">
            <w:pPr>
              <w:rPr>
                <w:rFonts w:ascii="Calibri" w:hAnsi="Calibri" w:cs="Calibri"/>
                <w:color w:val="000000"/>
              </w:rPr>
            </w:pPr>
            <w:r w:rsidRPr="005C0270">
              <w:rPr>
                <w:rFonts w:ascii="Calibri" w:hAnsi="Calibri" w:cs="Calibri"/>
                <w:color w:val="000000"/>
                <w:sz w:val="22"/>
                <w:szCs w:val="22"/>
              </w:rPr>
              <w:t>Psychology</w:t>
            </w:r>
          </w:p>
        </w:tc>
        <w:tc>
          <w:tcPr>
            <w:tcW w:w="1760" w:type="dxa"/>
            <w:tcBorders>
              <w:top w:val="nil"/>
              <w:left w:val="nil"/>
              <w:bottom w:val="nil"/>
              <w:right w:val="nil"/>
            </w:tcBorders>
            <w:shd w:val="clear" w:color="000000" w:fill="D9D9D9"/>
            <w:noWrap/>
            <w:vAlign w:val="bottom"/>
            <w:hideMark/>
          </w:tcPr>
          <w:p w:rsidR="005C0270" w:rsidRPr="005C0270" w:rsidRDefault="005C0270" w:rsidP="005C0270">
            <w:pPr>
              <w:rPr>
                <w:rFonts w:ascii="Calibri" w:hAnsi="Calibri" w:cs="Calibri"/>
                <w:color w:val="000000"/>
              </w:rPr>
            </w:pPr>
            <w:r w:rsidRPr="005C0270">
              <w:rPr>
                <w:rFonts w:ascii="Calibri" w:hAnsi="Calibri" w:cs="Calibri"/>
                <w:color w:val="000000"/>
                <w:sz w:val="22"/>
                <w:szCs w:val="22"/>
              </w:rPr>
              <w:t>PSY-2220</w:t>
            </w:r>
          </w:p>
        </w:tc>
        <w:tc>
          <w:tcPr>
            <w:tcW w:w="860" w:type="dxa"/>
            <w:tcBorders>
              <w:top w:val="nil"/>
              <w:left w:val="nil"/>
              <w:bottom w:val="nil"/>
              <w:right w:val="nil"/>
            </w:tcBorders>
            <w:shd w:val="clear" w:color="000000" w:fill="D9D9D9"/>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71.4%</w:t>
            </w:r>
          </w:p>
        </w:tc>
      </w:tr>
      <w:tr w:rsidR="005C0270" w:rsidRPr="005C0270" w:rsidTr="005C0270">
        <w:trPr>
          <w:trHeight w:val="300"/>
        </w:trPr>
        <w:tc>
          <w:tcPr>
            <w:tcW w:w="1420" w:type="dxa"/>
            <w:tcBorders>
              <w:top w:val="nil"/>
              <w:left w:val="nil"/>
              <w:bottom w:val="nil"/>
              <w:right w:val="nil"/>
            </w:tcBorders>
            <w:shd w:val="clear" w:color="auto" w:fill="auto"/>
            <w:noWrap/>
            <w:vAlign w:val="bottom"/>
            <w:hideMark/>
          </w:tcPr>
          <w:p w:rsidR="005C0270" w:rsidRPr="005C0270" w:rsidRDefault="005C0270" w:rsidP="005C0270">
            <w:pPr>
              <w:rPr>
                <w:rFonts w:ascii="Calibri" w:hAnsi="Calibri" w:cs="Calibri"/>
                <w:color w:val="000000"/>
              </w:rPr>
            </w:pPr>
            <w:r w:rsidRPr="005C0270">
              <w:rPr>
                <w:rFonts w:ascii="Calibri" w:hAnsi="Calibri" w:cs="Calibri"/>
                <w:color w:val="000000"/>
                <w:sz w:val="22"/>
                <w:szCs w:val="22"/>
              </w:rPr>
              <w:t>0375</w:t>
            </w:r>
          </w:p>
        </w:tc>
        <w:tc>
          <w:tcPr>
            <w:tcW w:w="3220" w:type="dxa"/>
            <w:tcBorders>
              <w:top w:val="nil"/>
              <w:left w:val="nil"/>
              <w:bottom w:val="nil"/>
              <w:right w:val="nil"/>
            </w:tcBorders>
            <w:shd w:val="clear" w:color="auto" w:fill="auto"/>
            <w:noWrap/>
            <w:vAlign w:val="bottom"/>
            <w:hideMark/>
          </w:tcPr>
          <w:p w:rsidR="005C0270" w:rsidRPr="005C0270" w:rsidRDefault="005C0270" w:rsidP="005C0270">
            <w:pPr>
              <w:rPr>
                <w:rFonts w:ascii="Calibri" w:hAnsi="Calibri" w:cs="Calibri"/>
                <w:color w:val="000000"/>
              </w:rPr>
            </w:pPr>
            <w:r w:rsidRPr="005C0270">
              <w:rPr>
                <w:rFonts w:ascii="Calibri" w:hAnsi="Calibri" w:cs="Calibri"/>
                <w:color w:val="000000"/>
                <w:sz w:val="22"/>
                <w:szCs w:val="22"/>
              </w:rPr>
              <w:t>Psychology</w:t>
            </w:r>
          </w:p>
        </w:tc>
        <w:tc>
          <w:tcPr>
            <w:tcW w:w="1760" w:type="dxa"/>
            <w:tcBorders>
              <w:top w:val="nil"/>
              <w:left w:val="nil"/>
              <w:bottom w:val="nil"/>
              <w:right w:val="nil"/>
            </w:tcBorders>
            <w:shd w:val="clear" w:color="auto" w:fill="auto"/>
            <w:noWrap/>
            <w:vAlign w:val="bottom"/>
            <w:hideMark/>
          </w:tcPr>
          <w:p w:rsidR="005C0270" w:rsidRPr="005C0270" w:rsidRDefault="005C0270" w:rsidP="005C0270">
            <w:pPr>
              <w:rPr>
                <w:rFonts w:ascii="Calibri" w:hAnsi="Calibri" w:cs="Calibri"/>
                <w:color w:val="000000"/>
              </w:rPr>
            </w:pPr>
            <w:r w:rsidRPr="005C0270">
              <w:rPr>
                <w:rFonts w:ascii="Calibri" w:hAnsi="Calibri" w:cs="Calibri"/>
                <w:color w:val="000000"/>
                <w:sz w:val="22"/>
                <w:szCs w:val="22"/>
              </w:rPr>
              <w:t>PSY-2225</w:t>
            </w:r>
          </w:p>
        </w:tc>
        <w:tc>
          <w:tcPr>
            <w:tcW w:w="860" w:type="dxa"/>
            <w:tcBorders>
              <w:top w:val="nil"/>
              <w:left w:val="nil"/>
              <w:bottom w:val="nil"/>
              <w:right w:val="nil"/>
            </w:tcBorders>
            <w:shd w:val="clear" w:color="auto" w:fill="auto"/>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70.5%</w:t>
            </w:r>
          </w:p>
        </w:tc>
      </w:tr>
      <w:tr w:rsidR="005C0270" w:rsidRPr="005C0270" w:rsidTr="005C0270">
        <w:trPr>
          <w:trHeight w:val="300"/>
        </w:trPr>
        <w:tc>
          <w:tcPr>
            <w:tcW w:w="1420" w:type="dxa"/>
            <w:tcBorders>
              <w:top w:val="nil"/>
              <w:left w:val="nil"/>
              <w:bottom w:val="nil"/>
              <w:right w:val="nil"/>
            </w:tcBorders>
            <w:shd w:val="clear" w:color="000000" w:fill="D9D9D9"/>
            <w:noWrap/>
            <w:vAlign w:val="bottom"/>
            <w:hideMark/>
          </w:tcPr>
          <w:p w:rsidR="005C0270" w:rsidRPr="005C0270" w:rsidRDefault="005C0270" w:rsidP="005C0270">
            <w:pPr>
              <w:rPr>
                <w:rFonts w:ascii="Calibri" w:hAnsi="Calibri" w:cs="Calibri"/>
                <w:color w:val="000000"/>
              </w:rPr>
            </w:pPr>
            <w:r w:rsidRPr="005C0270">
              <w:rPr>
                <w:rFonts w:ascii="Calibri" w:hAnsi="Calibri" w:cs="Calibri"/>
                <w:color w:val="000000"/>
                <w:sz w:val="22"/>
                <w:szCs w:val="22"/>
              </w:rPr>
              <w:t>0375</w:t>
            </w:r>
          </w:p>
        </w:tc>
        <w:tc>
          <w:tcPr>
            <w:tcW w:w="3220" w:type="dxa"/>
            <w:tcBorders>
              <w:top w:val="nil"/>
              <w:left w:val="nil"/>
              <w:bottom w:val="nil"/>
              <w:right w:val="nil"/>
            </w:tcBorders>
            <w:shd w:val="clear" w:color="000000" w:fill="D9D9D9"/>
            <w:noWrap/>
            <w:vAlign w:val="bottom"/>
            <w:hideMark/>
          </w:tcPr>
          <w:p w:rsidR="005C0270" w:rsidRPr="005C0270" w:rsidRDefault="005C0270" w:rsidP="005C0270">
            <w:pPr>
              <w:rPr>
                <w:rFonts w:ascii="Calibri" w:hAnsi="Calibri" w:cs="Calibri"/>
                <w:color w:val="000000"/>
              </w:rPr>
            </w:pPr>
            <w:r w:rsidRPr="005C0270">
              <w:rPr>
                <w:rFonts w:ascii="Calibri" w:hAnsi="Calibri" w:cs="Calibri"/>
                <w:color w:val="000000"/>
                <w:sz w:val="22"/>
                <w:szCs w:val="22"/>
              </w:rPr>
              <w:t>Psychology</w:t>
            </w:r>
          </w:p>
        </w:tc>
        <w:tc>
          <w:tcPr>
            <w:tcW w:w="1760" w:type="dxa"/>
            <w:tcBorders>
              <w:top w:val="nil"/>
              <w:left w:val="nil"/>
              <w:bottom w:val="nil"/>
              <w:right w:val="nil"/>
            </w:tcBorders>
            <w:shd w:val="clear" w:color="000000" w:fill="D9D9D9"/>
            <w:noWrap/>
            <w:vAlign w:val="bottom"/>
            <w:hideMark/>
          </w:tcPr>
          <w:p w:rsidR="005C0270" w:rsidRPr="005C0270" w:rsidRDefault="005C0270" w:rsidP="005C0270">
            <w:pPr>
              <w:rPr>
                <w:rFonts w:ascii="Calibri" w:hAnsi="Calibri" w:cs="Calibri"/>
                <w:color w:val="000000"/>
              </w:rPr>
            </w:pPr>
            <w:r w:rsidRPr="005C0270">
              <w:rPr>
                <w:rFonts w:ascii="Calibri" w:hAnsi="Calibri" w:cs="Calibri"/>
                <w:color w:val="000000"/>
                <w:sz w:val="22"/>
                <w:szCs w:val="22"/>
              </w:rPr>
              <w:t>PSY-2235</w:t>
            </w:r>
          </w:p>
        </w:tc>
        <w:tc>
          <w:tcPr>
            <w:tcW w:w="860" w:type="dxa"/>
            <w:tcBorders>
              <w:top w:val="nil"/>
              <w:left w:val="nil"/>
              <w:bottom w:val="nil"/>
              <w:right w:val="nil"/>
            </w:tcBorders>
            <w:shd w:val="clear" w:color="000000" w:fill="D9D9D9"/>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75.8%</w:t>
            </w:r>
          </w:p>
        </w:tc>
      </w:tr>
      <w:tr w:rsidR="005C0270" w:rsidRPr="005C0270" w:rsidTr="005C0270">
        <w:trPr>
          <w:trHeight w:val="300"/>
        </w:trPr>
        <w:tc>
          <w:tcPr>
            <w:tcW w:w="1420" w:type="dxa"/>
            <w:tcBorders>
              <w:top w:val="nil"/>
              <w:left w:val="nil"/>
              <w:bottom w:val="nil"/>
              <w:right w:val="nil"/>
            </w:tcBorders>
            <w:shd w:val="clear" w:color="auto" w:fill="auto"/>
            <w:noWrap/>
            <w:vAlign w:val="bottom"/>
            <w:hideMark/>
          </w:tcPr>
          <w:p w:rsidR="005C0270" w:rsidRPr="005C0270" w:rsidRDefault="005C0270" w:rsidP="005C0270">
            <w:pPr>
              <w:rPr>
                <w:rFonts w:ascii="Calibri" w:hAnsi="Calibri" w:cs="Calibri"/>
                <w:color w:val="000000"/>
              </w:rPr>
            </w:pPr>
            <w:r w:rsidRPr="005C0270">
              <w:rPr>
                <w:rFonts w:ascii="Calibri" w:hAnsi="Calibri" w:cs="Calibri"/>
                <w:color w:val="000000"/>
                <w:sz w:val="22"/>
                <w:szCs w:val="22"/>
              </w:rPr>
              <w:t>0375</w:t>
            </w:r>
          </w:p>
        </w:tc>
        <w:tc>
          <w:tcPr>
            <w:tcW w:w="3220" w:type="dxa"/>
            <w:tcBorders>
              <w:top w:val="nil"/>
              <w:left w:val="nil"/>
              <w:bottom w:val="nil"/>
              <w:right w:val="nil"/>
            </w:tcBorders>
            <w:shd w:val="clear" w:color="auto" w:fill="auto"/>
            <w:noWrap/>
            <w:vAlign w:val="bottom"/>
            <w:hideMark/>
          </w:tcPr>
          <w:p w:rsidR="005C0270" w:rsidRPr="005C0270" w:rsidRDefault="005C0270" w:rsidP="005C0270">
            <w:pPr>
              <w:rPr>
                <w:rFonts w:ascii="Calibri" w:hAnsi="Calibri" w:cs="Calibri"/>
                <w:color w:val="000000"/>
              </w:rPr>
            </w:pPr>
            <w:r w:rsidRPr="005C0270">
              <w:rPr>
                <w:rFonts w:ascii="Calibri" w:hAnsi="Calibri" w:cs="Calibri"/>
                <w:color w:val="000000"/>
                <w:sz w:val="22"/>
                <w:szCs w:val="22"/>
              </w:rPr>
              <w:t>Psychology</w:t>
            </w:r>
          </w:p>
        </w:tc>
        <w:tc>
          <w:tcPr>
            <w:tcW w:w="1760" w:type="dxa"/>
            <w:tcBorders>
              <w:top w:val="nil"/>
              <w:left w:val="nil"/>
              <w:bottom w:val="nil"/>
              <w:right w:val="nil"/>
            </w:tcBorders>
            <w:shd w:val="clear" w:color="auto" w:fill="auto"/>
            <w:noWrap/>
            <w:vAlign w:val="bottom"/>
            <w:hideMark/>
          </w:tcPr>
          <w:p w:rsidR="005C0270" w:rsidRPr="005C0270" w:rsidRDefault="005C0270" w:rsidP="005C0270">
            <w:pPr>
              <w:rPr>
                <w:rFonts w:ascii="Calibri" w:hAnsi="Calibri" w:cs="Calibri"/>
                <w:color w:val="000000"/>
              </w:rPr>
            </w:pPr>
            <w:r w:rsidRPr="005C0270">
              <w:rPr>
                <w:rFonts w:ascii="Calibri" w:hAnsi="Calibri" w:cs="Calibri"/>
                <w:color w:val="000000"/>
                <w:sz w:val="22"/>
                <w:szCs w:val="22"/>
              </w:rPr>
              <w:t>PSY-2236</w:t>
            </w:r>
          </w:p>
        </w:tc>
        <w:tc>
          <w:tcPr>
            <w:tcW w:w="860" w:type="dxa"/>
            <w:tcBorders>
              <w:top w:val="nil"/>
              <w:left w:val="nil"/>
              <w:bottom w:val="nil"/>
              <w:right w:val="nil"/>
            </w:tcBorders>
            <w:shd w:val="clear" w:color="auto" w:fill="auto"/>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86.7%</w:t>
            </w:r>
          </w:p>
        </w:tc>
      </w:tr>
      <w:tr w:rsidR="005C0270" w:rsidRPr="005C0270" w:rsidTr="005C0270">
        <w:trPr>
          <w:trHeight w:val="300"/>
        </w:trPr>
        <w:tc>
          <w:tcPr>
            <w:tcW w:w="1420" w:type="dxa"/>
            <w:tcBorders>
              <w:top w:val="nil"/>
              <w:left w:val="nil"/>
              <w:bottom w:val="nil"/>
              <w:right w:val="nil"/>
            </w:tcBorders>
            <w:shd w:val="clear" w:color="000000" w:fill="D9D9D9"/>
            <w:noWrap/>
            <w:vAlign w:val="bottom"/>
            <w:hideMark/>
          </w:tcPr>
          <w:p w:rsidR="005C0270" w:rsidRPr="005C0270" w:rsidRDefault="005C0270" w:rsidP="005C0270">
            <w:pPr>
              <w:rPr>
                <w:rFonts w:ascii="Calibri" w:hAnsi="Calibri" w:cs="Calibri"/>
                <w:color w:val="000000"/>
              </w:rPr>
            </w:pPr>
            <w:r w:rsidRPr="005C0270">
              <w:rPr>
                <w:rFonts w:ascii="Calibri" w:hAnsi="Calibri" w:cs="Calibri"/>
                <w:color w:val="000000"/>
                <w:sz w:val="22"/>
                <w:szCs w:val="22"/>
              </w:rPr>
              <w:t>0375</w:t>
            </w:r>
          </w:p>
        </w:tc>
        <w:tc>
          <w:tcPr>
            <w:tcW w:w="3220" w:type="dxa"/>
            <w:tcBorders>
              <w:top w:val="nil"/>
              <w:left w:val="nil"/>
              <w:bottom w:val="nil"/>
              <w:right w:val="nil"/>
            </w:tcBorders>
            <w:shd w:val="clear" w:color="000000" w:fill="D9D9D9"/>
            <w:noWrap/>
            <w:vAlign w:val="bottom"/>
            <w:hideMark/>
          </w:tcPr>
          <w:p w:rsidR="005C0270" w:rsidRPr="005C0270" w:rsidRDefault="005C0270" w:rsidP="005C0270">
            <w:pPr>
              <w:rPr>
                <w:rFonts w:ascii="Calibri" w:hAnsi="Calibri" w:cs="Calibri"/>
                <w:color w:val="000000"/>
              </w:rPr>
            </w:pPr>
            <w:r w:rsidRPr="005C0270">
              <w:rPr>
                <w:rFonts w:ascii="Calibri" w:hAnsi="Calibri" w:cs="Calibri"/>
                <w:color w:val="000000"/>
                <w:sz w:val="22"/>
                <w:szCs w:val="22"/>
              </w:rPr>
              <w:t>Psychology</w:t>
            </w:r>
          </w:p>
        </w:tc>
        <w:tc>
          <w:tcPr>
            <w:tcW w:w="1760" w:type="dxa"/>
            <w:tcBorders>
              <w:top w:val="nil"/>
              <w:left w:val="nil"/>
              <w:bottom w:val="nil"/>
              <w:right w:val="nil"/>
            </w:tcBorders>
            <w:shd w:val="clear" w:color="000000" w:fill="D9D9D9"/>
            <w:noWrap/>
            <w:vAlign w:val="bottom"/>
            <w:hideMark/>
          </w:tcPr>
          <w:p w:rsidR="005C0270" w:rsidRPr="005C0270" w:rsidRDefault="005C0270" w:rsidP="005C0270">
            <w:pPr>
              <w:rPr>
                <w:rFonts w:ascii="Calibri" w:hAnsi="Calibri" w:cs="Calibri"/>
                <w:color w:val="000000"/>
              </w:rPr>
            </w:pPr>
            <w:r w:rsidRPr="005C0270">
              <w:rPr>
                <w:rFonts w:ascii="Calibri" w:hAnsi="Calibri" w:cs="Calibri"/>
                <w:color w:val="000000"/>
                <w:sz w:val="22"/>
                <w:szCs w:val="22"/>
              </w:rPr>
              <w:t>PSY-2242</w:t>
            </w:r>
          </w:p>
        </w:tc>
        <w:tc>
          <w:tcPr>
            <w:tcW w:w="860" w:type="dxa"/>
            <w:tcBorders>
              <w:top w:val="nil"/>
              <w:left w:val="nil"/>
              <w:bottom w:val="nil"/>
              <w:right w:val="nil"/>
            </w:tcBorders>
            <w:shd w:val="clear" w:color="000000" w:fill="D9D9D9"/>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71.7%</w:t>
            </w:r>
          </w:p>
        </w:tc>
      </w:tr>
      <w:tr w:rsidR="005C0270" w:rsidRPr="005C0270" w:rsidTr="005C0270">
        <w:trPr>
          <w:trHeight w:val="300"/>
        </w:trPr>
        <w:tc>
          <w:tcPr>
            <w:tcW w:w="1420" w:type="dxa"/>
            <w:tcBorders>
              <w:top w:val="nil"/>
              <w:left w:val="nil"/>
              <w:bottom w:val="nil"/>
              <w:right w:val="nil"/>
            </w:tcBorders>
            <w:shd w:val="clear" w:color="auto" w:fill="auto"/>
            <w:noWrap/>
            <w:vAlign w:val="bottom"/>
            <w:hideMark/>
          </w:tcPr>
          <w:p w:rsidR="005C0270" w:rsidRPr="005C0270" w:rsidRDefault="005C0270" w:rsidP="005C0270">
            <w:pPr>
              <w:rPr>
                <w:rFonts w:ascii="Calibri" w:hAnsi="Calibri" w:cs="Calibri"/>
                <w:color w:val="000000"/>
              </w:rPr>
            </w:pPr>
            <w:r w:rsidRPr="005C0270">
              <w:rPr>
                <w:rFonts w:ascii="Calibri" w:hAnsi="Calibri" w:cs="Calibri"/>
                <w:color w:val="000000"/>
                <w:sz w:val="22"/>
                <w:szCs w:val="22"/>
              </w:rPr>
              <w:t>0375</w:t>
            </w:r>
          </w:p>
        </w:tc>
        <w:tc>
          <w:tcPr>
            <w:tcW w:w="3220" w:type="dxa"/>
            <w:tcBorders>
              <w:top w:val="nil"/>
              <w:left w:val="nil"/>
              <w:bottom w:val="nil"/>
              <w:right w:val="nil"/>
            </w:tcBorders>
            <w:shd w:val="clear" w:color="auto" w:fill="auto"/>
            <w:noWrap/>
            <w:vAlign w:val="bottom"/>
            <w:hideMark/>
          </w:tcPr>
          <w:p w:rsidR="005C0270" w:rsidRPr="005C0270" w:rsidRDefault="005C0270" w:rsidP="005C0270">
            <w:pPr>
              <w:rPr>
                <w:rFonts w:ascii="Calibri" w:hAnsi="Calibri" w:cs="Calibri"/>
                <w:color w:val="000000"/>
              </w:rPr>
            </w:pPr>
            <w:r w:rsidRPr="005C0270">
              <w:rPr>
                <w:rFonts w:ascii="Calibri" w:hAnsi="Calibri" w:cs="Calibri"/>
                <w:color w:val="000000"/>
                <w:sz w:val="22"/>
                <w:szCs w:val="22"/>
              </w:rPr>
              <w:t>Psychology</w:t>
            </w:r>
          </w:p>
        </w:tc>
        <w:tc>
          <w:tcPr>
            <w:tcW w:w="1760" w:type="dxa"/>
            <w:tcBorders>
              <w:top w:val="nil"/>
              <w:left w:val="nil"/>
              <w:bottom w:val="nil"/>
              <w:right w:val="nil"/>
            </w:tcBorders>
            <w:shd w:val="clear" w:color="auto" w:fill="auto"/>
            <w:noWrap/>
            <w:vAlign w:val="bottom"/>
            <w:hideMark/>
          </w:tcPr>
          <w:p w:rsidR="005C0270" w:rsidRPr="005C0270" w:rsidRDefault="005C0270" w:rsidP="005C0270">
            <w:pPr>
              <w:rPr>
                <w:rFonts w:ascii="Calibri" w:hAnsi="Calibri" w:cs="Calibri"/>
                <w:color w:val="000000"/>
              </w:rPr>
            </w:pPr>
            <w:r w:rsidRPr="005C0270">
              <w:rPr>
                <w:rFonts w:ascii="Calibri" w:hAnsi="Calibri" w:cs="Calibri"/>
                <w:color w:val="000000"/>
                <w:sz w:val="22"/>
                <w:szCs w:val="22"/>
              </w:rPr>
              <w:t>PSY-225</w:t>
            </w:r>
          </w:p>
        </w:tc>
        <w:tc>
          <w:tcPr>
            <w:tcW w:w="860" w:type="dxa"/>
            <w:tcBorders>
              <w:top w:val="nil"/>
              <w:left w:val="nil"/>
              <w:bottom w:val="nil"/>
              <w:right w:val="nil"/>
            </w:tcBorders>
            <w:shd w:val="clear" w:color="auto" w:fill="auto"/>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68.6%</w:t>
            </w:r>
          </w:p>
        </w:tc>
        <w:tc>
          <w:tcPr>
            <w:tcW w:w="860" w:type="dxa"/>
            <w:tcBorders>
              <w:top w:val="nil"/>
              <w:left w:val="nil"/>
              <w:bottom w:val="nil"/>
              <w:right w:val="nil"/>
            </w:tcBorders>
            <w:shd w:val="clear" w:color="auto" w:fill="auto"/>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71.7%</w:t>
            </w:r>
          </w:p>
        </w:tc>
        <w:tc>
          <w:tcPr>
            <w:tcW w:w="860" w:type="dxa"/>
            <w:tcBorders>
              <w:top w:val="nil"/>
              <w:left w:val="nil"/>
              <w:bottom w:val="nil"/>
              <w:right w:val="nil"/>
            </w:tcBorders>
            <w:shd w:val="clear" w:color="auto" w:fill="auto"/>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71.4%</w:t>
            </w:r>
          </w:p>
        </w:tc>
        <w:tc>
          <w:tcPr>
            <w:tcW w:w="860" w:type="dxa"/>
            <w:tcBorders>
              <w:top w:val="nil"/>
              <w:left w:val="nil"/>
              <w:bottom w:val="nil"/>
              <w:right w:val="nil"/>
            </w:tcBorders>
            <w:shd w:val="clear" w:color="auto" w:fill="auto"/>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66.7%</w:t>
            </w:r>
          </w:p>
        </w:tc>
        <w:tc>
          <w:tcPr>
            <w:tcW w:w="1000" w:type="dxa"/>
            <w:tcBorders>
              <w:top w:val="nil"/>
              <w:left w:val="nil"/>
              <w:bottom w:val="nil"/>
              <w:right w:val="nil"/>
            </w:tcBorders>
            <w:shd w:val="clear" w:color="auto" w:fill="auto"/>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71.6%</w:t>
            </w:r>
          </w:p>
        </w:tc>
        <w:tc>
          <w:tcPr>
            <w:tcW w:w="960" w:type="dxa"/>
            <w:tcBorders>
              <w:top w:val="nil"/>
              <w:left w:val="nil"/>
              <w:bottom w:val="nil"/>
              <w:right w:val="nil"/>
            </w:tcBorders>
            <w:shd w:val="clear" w:color="auto" w:fill="auto"/>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75.9%</w:t>
            </w:r>
          </w:p>
        </w:tc>
      </w:tr>
      <w:tr w:rsidR="005C0270" w:rsidRPr="005C0270" w:rsidTr="005C0270">
        <w:trPr>
          <w:trHeight w:val="300"/>
        </w:trPr>
        <w:tc>
          <w:tcPr>
            <w:tcW w:w="1420" w:type="dxa"/>
            <w:tcBorders>
              <w:top w:val="nil"/>
              <w:left w:val="nil"/>
              <w:bottom w:val="nil"/>
              <w:right w:val="nil"/>
            </w:tcBorders>
            <w:shd w:val="clear" w:color="000000" w:fill="D9D9D9"/>
            <w:noWrap/>
            <w:vAlign w:val="bottom"/>
            <w:hideMark/>
          </w:tcPr>
          <w:p w:rsidR="005C0270" w:rsidRPr="005C0270" w:rsidRDefault="005C0270" w:rsidP="005C0270">
            <w:pPr>
              <w:rPr>
                <w:rFonts w:ascii="Calibri" w:hAnsi="Calibri" w:cs="Calibri"/>
                <w:color w:val="000000"/>
              </w:rPr>
            </w:pPr>
            <w:r w:rsidRPr="005C0270">
              <w:rPr>
                <w:rFonts w:ascii="Calibri" w:hAnsi="Calibri" w:cs="Calibri"/>
                <w:color w:val="000000"/>
                <w:sz w:val="22"/>
                <w:szCs w:val="22"/>
              </w:rPr>
              <w:t>0375</w:t>
            </w:r>
          </w:p>
        </w:tc>
        <w:tc>
          <w:tcPr>
            <w:tcW w:w="3220" w:type="dxa"/>
            <w:tcBorders>
              <w:top w:val="nil"/>
              <w:left w:val="nil"/>
              <w:bottom w:val="nil"/>
              <w:right w:val="nil"/>
            </w:tcBorders>
            <w:shd w:val="clear" w:color="000000" w:fill="D9D9D9"/>
            <w:noWrap/>
            <w:vAlign w:val="bottom"/>
            <w:hideMark/>
          </w:tcPr>
          <w:p w:rsidR="005C0270" w:rsidRPr="005C0270" w:rsidRDefault="005C0270" w:rsidP="005C0270">
            <w:pPr>
              <w:rPr>
                <w:rFonts w:ascii="Calibri" w:hAnsi="Calibri" w:cs="Calibri"/>
                <w:color w:val="000000"/>
              </w:rPr>
            </w:pPr>
            <w:r w:rsidRPr="005C0270">
              <w:rPr>
                <w:rFonts w:ascii="Calibri" w:hAnsi="Calibri" w:cs="Calibri"/>
                <w:color w:val="000000"/>
                <w:sz w:val="22"/>
                <w:szCs w:val="22"/>
              </w:rPr>
              <w:t>Psychology</w:t>
            </w:r>
          </w:p>
        </w:tc>
        <w:tc>
          <w:tcPr>
            <w:tcW w:w="1760" w:type="dxa"/>
            <w:tcBorders>
              <w:top w:val="nil"/>
              <w:left w:val="nil"/>
              <w:bottom w:val="nil"/>
              <w:right w:val="nil"/>
            </w:tcBorders>
            <w:shd w:val="clear" w:color="000000" w:fill="D9D9D9"/>
            <w:noWrap/>
            <w:vAlign w:val="bottom"/>
            <w:hideMark/>
          </w:tcPr>
          <w:p w:rsidR="005C0270" w:rsidRPr="005C0270" w:rsidRDefault="005C0270" w:rsidP="005C0270">
            <w:pPr>
              <w:rPr>
                <w:rFonts w:ascii="Calibri" w:hAnsi="Calibri" w:cs="Calibri"/>
                <w:color w:val="000000"/>
              </w:rPr>
            </w:pPr>
            <w:r w:rsidRPr="005C0270">
              <w:rPr>
                <w:rFonts w:ascii="Calibri" w:hAnsi="Calibri" w:cs="Calibri"/>
                <w:color w:val="000000"/>
                <w:sz w:val="22"/>
                <w:szCs w:val="22"/>
              </w:rPr>
              <w:t>PSY-228</w:t>
            </w:r>
          </w:p>
        </w:tc>
        <w:tc>
          <w:tcPr>
            <w:tcW w:w="860" w:type="dxa"/>
            <w:tcBorders>
              <w:top w:val="nil"/>
              <w:left w:val="nil"/>
              <w:bottom w:val="nil"/>
              <w:right w:val="nil"/>
            </w:tcBorders>
            <w:shd w:val="clear" w:color="000000" w:fill="D9D9D9"/>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75.0%</w:t>
            </w:r>
          </w:p>
        </w:tc>
        <w:tc>
          <w:tcPr>
            <w:tcW w:w="860" w:type="dxa"/>
            <w:tcBorders>
              <w:top w:val="nil"/>
              <w:left w:val="nil"/>
              <w:bottom w:val="nil"/>
              <w:right w:val="nil"/>
            </w:tcBorders>
            <w:shd w:val="clear" w:color="000000" w:fill="D9D9D9"/>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61.5%</w:t>
            </w:r>
          </w:p>
        </w:tc>
        <w:tc>
          <w:tcPr>
            <w:tcW w:w="860" w:type="dxa"/>
            <w:tcBorders>
              <w:top w:val="nil"/>
              <w:left w:val="nil"/>
              <w:bottom w:val="nil"/>
              <w:right w:val="nil"/>
            </w:tcBorders>
            <w:shd w:val="clear" w:color="000000" w:fill="D9D9D9"/>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85.7%</w:t>
            </w:r>
          </w:p>
        </w:tc>
        <w:tc>
          <w:tcPr>
            <w:tcW w:w="1000" w:type="dxa"/>
            <w:tcBorders>
              <w:top w:val="nil"/>
              <w:left w:val="nil"/>
              <w:bottom w:val="nil"/>
              <w:right w:val="nil"/>
            </w:tcBorders>
            <w:shd w:val="clear" w:color="000000" w:fill="D9D9D9"/>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92.3%</w:t>
            </w:r>
          </w:p>
        </w:tc>
        <w:tc>
          <w:tcPr>
            <w:tcW w:w="960" w:type="dxa"/>
            <w:tcBorders>
              <w:top w:val="nil"/>
              <w:left w:val="nil"/>
              <w:bottom w:val="nil"/>
              <w:right w:val="nil"/>
            </w:tcBorders>
            <w:shd w:val="clear" w:color="000000" w:fill="D9D9D9"/>
            <w:noWrap/>
            <w:vAlign w:val="bottom"/>
            <w:hideMark/>
          </w:tcPr>
          <w:p w:rsidR="005C0270" w:rsidRPr="005C0270" w:rsidRDefault="005C0270" w:rsidP="005C0270">
            <w:pPr>
              <w:rPr>
                <w:rFonts w:ascii="Calibri" w:hAnsi="Calibri" w:cs="Calibri"/>
                <w:color w:val="000000"/>
              </w:rPr>
            </w:pPr>
            <w:r w:rsidRPr="005C0270">
              <w:rPr>
                <w:rFonts w:ascii="Calibri" w:hAnsi="Calibri" w:cs="Calibri"/>
                <w:color w:val="000000"/>
                <w:sz w:val="22"/>
                <w:szCs w:val="22"/>
              </w:rPr>
              <w:t>.</w:t>
            </w:r>
          </w:p>
        </w:tc>
      </w:tr>
      <w:tr w:rsidR="005C0270" w:rsidRPr="005C0270" w:rsidTr="005C0270">
        <w:trPr>
          <w:trHeight w:val="300"/>
        </w:trPr>
        <w:tc>
          <w:tcPr>
            <w:tcW w:w="1420" w:type="dxa"/>
            <w:tcBorders>
              <w:top w:val="nil"/>
              <w:left w:val="nil"/>
              <w:bottom w:val="nil"/>
              <w:right w:val="nil"/>
            </w:tcBorders>
            <w:shd w:val="clear" w:color="auto" w:fill="auto"/>
            <w:noWrap/>
            <w:vAlign w:val="bottom"/>
            <w:hideMark/>
          </w:tcPr>
          <w:p w:rsidR="005C0270" w:rsidRPr="005C0270" w:rsidRDefault="005C0270" w:rsidP="005C0270">
            <w:pPr>
              <w:rPr>
                <w:rFonts w:ascii="Calibri" w:hAnsi="Calibri" w:cs="Calibri"/>
                <w:color w:val="000000"/>
              </w:rPr>
            </w:pPr>
            <w:r w:rsidRPr="005C0270">
              <w:rPr>
                <w:rFonts w:ascii="Calibri" w:hAnsi="Calibri" w:cs="Calibri"/>
                <w:color w:val="000000"/>
                <w:sz w:val="22"/>
                <w:szCs w:val="22"/>
              </w:rPr>
              <w:t>0375</w:t>
            </w:r>
          </w:p>
        </w:tc>
        <w:tc>
          <w:tcPr>
            <w:tcW w:w="3220" w:type="dxa"/>
            <w:tcBorders>
              <w:top w:val="nil"/>
              <w:left w:val="nil"/>
              <w:bottom w:val="nil"/>
              <w:right w:val="nil"/>
            </w:tcBorders>
            <w:shd w:val="clear" w:color="auto" w:fill="auto"/>
            <w:noWrap/>
            <w:vAlign w:val="bottom"/>
            <w:hideMark/>
          </w:tcPr>
          <w:p w:rsidR="005C0270" w:rsidRPr="005C0270" w:rsidRDefault="005C0270" w:rsidP="005C0270">
            <w:pPr>
              <w:rPr>
                <w:rFonts w:ascii="Calibri" w:hAnsi="Calibri" w:cs="Calibri"/>
                <w:color w:val="000000"/>
              </w:rPr>
            </w:pPr>
            <w:r w:rsidRPr="005C0270">
              <w:rPr>
                <w:rFonts w:ascii="Calibri" w:hAnsi="Calibri" w:cs="Calibri"/>
                <w:color w:val="000000"/>
                <w:sz w:val="22"/>
                <w:szCs w:val="22"/>
              </w:rPr>
              <w:t>Psychology</w:t>
            </w:r>
          </w:p>
        </w:tc>
        <w:tc>
          <w:tcPr>
            <w:tcW w:w="1760" w:type="dxa"/>
            <w:tcBorders>
              <w:top w:val="nil"/>
              <w:left w:val="nil"/>
              <w:bottom w:val="nil"/>
              <w:right w:val="nil"/>
            </w:tcBorders>
            <w:shd w:val="clear" w:color="auto" w:fill="auto"/>
            <w:noWrap/>
            <w:vAlign w:val="bottom"/>
            <w:hideMark/>
          </w:tcPr>
          <w:p w:rsidR="005C0270" w:rsidRPr="005C0270" w:rsidRDefault="005C0270" w:rsidP="005C0270">
            <w:pPr>
              <w:rPr>
                <w:rFonts w:ascii="Calibri" w:hAnsi="Calibri" w:cs="Calibri"/>
                <w:color w:val="000000"/>
              </w:rPr>
            </w:pPr>
            <w:r w:rsidRPr="005C0270">
              <w:rPr>
                <w:rFonts w:ascii="Calibri" w:hAnsi="Calibri" w:cs="Calibri"/>
                <w:color w:val="000000"/>
                <w:sz w:val="22"/>
                <w:szCs w:val="22"/>
              </w:rPr>
              <w:t>PSY-235</w:t>
            </w:r>
          </w:p>
        </w:tc>
        <w:tc>
          <w:tcPr>
            <w:tcW w:w="860" w:type="dxa"/>
            <w:tcBorders>
              <w:top w:val="nil"/>
              <w:left w:val="nil"/>
              <w:bottom w:val="nil"/>
              <w:right w:val="nil"/>
            </w:tcBorders>
            <w:shd w:val="clear" w:color="auto" w:fill="auto"/>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64.8%</w:t>
            </w:r>
          </w:p>
        </w:tc>
        <w:tc>
          <w:tcPr>
            <w:tcW w:w="860" w:type="dxa"/>
            <w:tcBorders>
              <w:top w:val="nil"/>
              <w:left w:val="nil"/>
              <w:bottom w:val="nil"/>
              <w:right w:val="nil"/>
            </w:tcBorders>
            <w:shd w:val="clear" w:color="auto" w:fill="auto"/>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80.0%</w:t>
            </w:r>
          </w:p>
        </w:tc>
        <w:tc>
          <w:tcPr>
            <w:tcW w:w="860" w:type="dxa"/>
            <w:tcBorders>
              <w:top w:val="nil"/>
              <w:left w:val="nil"/>
              <w:bottom w:val="nil"/>
              <w:right w:val="nil"/>
            </w:tcBorders>
            <w:shd w:val="clear" w:color="auto" w:fill="auto"/>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69.4%</w:t>
            </w:r>
          </w:p>
        </w:tc>
        <w:tc>
          <w:tcPr>
            <w:tcW w:w="860" w:type="dxa"/>
            <w:tcBorders>
              <w:top w:val="nil"/>
              <w:left w:val="nil"/>
              <w:bottom w:val="nil"/>
              <w:right w:val="nil"/>
            </w:tcBorders>
            <w:shd w:val="clear" w:color="auto" w:fill="auto"/>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68.6%</w:t>
            </w:r>
          </w:p>
        </w:tc>
        <w:tc>
          <w:tcPr>
            <w:tcW w:w="1000" w:type="dxa"/>
            <w:tcBorders>
              <w:top w:val="nil"/>
              <w:left w:val="nil"/>
              <w:bottom w:val="nil"/>
              <w:right w:val="nil"/>
            </w:tcBorders>
            <w:shd w:val="clear" w:color="auto" w:fill="auto"/>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72.7%</w:t>
            </w:r>
          </w:p>
        </w:tc>
        <w:tc>
          <w:tcPr>
            <w:tcW w:w="960" w:type="dxa"/>
            <w:tcBorders>
              <w:top w:val="nil"/>
              <w:left w:val="nil"/>
              <w:bottom w:val="nil"/>
              <w:right w:val="nil"/>
            </w:tcBorders>
            <w:shd w:val="clear" w:color="auto" w:fill="auto"/>
            <w:noWrap/>
            <w:vAlign w:val="bottom"/>
            <w:hideMark/>
          </w:tcPr>
          <w:p w:rsidR="005C0270" w:rsidRPr="005C0270" w:rsidRDefault="005C0270" w:rsidP="005C0270">
            <w:pPr>
              <w:rPr>
                <w:rFonts w:ascii="Calibri" w:hAnsi="Calibri" w:cs="Calibri"/>
                <w:color w:val="000000"/>
              </w:rPr>
            </w:pPr>
            <w:r w:rsidRPr="005C0270">
              <w:rPr>
                <w:rFonts w:ascii="Calibri" w:hAnsi="Calibri" w:cs="Calibri"/>
                <w:color w:val="000000"/>
                <w:sz w:val="22"/>
                <w:szCs w:val="22"/>
              </w:rPr>
              <w:t>.</w:t>
            </w:r>
          </w:p>
        </w:tc>
      </w:tr>
      <w:tr w:rsidR="005C0270" w:rsidRPr="005C0270" w:rsidTr="005C0270">
        <w:trPr>
          <w:trHeight w:val="300"/>
        </w:trPr>
        <w:tc>
          <w:tcPr>
            <w:tcW w:w="1420" w:type="dxa"/>
            <w:tcBorders>
              <w:top w:val="nil"/>
              <w:left w:val="nil"/>
              <w:bottom w:val="nil"/>
              <w:right w:val="nil"/>
            </w:tcBorders>
            <w:shd w:val="clear" w:color="000000" w:fill="D9D9D9"/>
            <w:noWrap/>
            <w:vAlign w:val="bottom"/>
            <w:hideMark/>
          </w:tcPr>
          <w:p w:rsidR="005C0270" w:rsidRPr="005C0270" w:rsidRDefault="005C0270" w:rsidP="005C0270">
            <w:pPr>
              <w:rPr>
                <w:rFonts w:ascii="Calibri" w:hAnsi="Calibri" w:cs="Calibri"/>
                <w:color w:val="000000"/>
              </w:rPr>
            </w:pPr>
            <w:r w:rsidRPr="005C0270">
              <w:rPr>
                <w:rFonts w:ascii="Calibri" w:hAnsi="Calibri" w:cs="Calibri"/>
                <w:color w:val="000000"/>
                <w:sz w:val="22"/>
                <w:szCs w:val="22"/>
              </w:rPr>
              <w:t>0375</w:t>
            </w:r>
          </w:p>
        </w:tc>
        <w:tc>
          <w:tcPr>
            <w:tcW w:w="3220" w:type="dxa"/>
            <w:tcBorders>
              <w:top w:val="nil"/>
              <w:left w:val="nil"/>
              <w:bottom w:val="nil"/>
              <w:right w:val="nil"/>
            </w:tcBorders>
            <w:shd w:val="clear" w:color="000000" w:fill="D9D9D9"/>
            <w:noWrap/>
            <w:vAlign w:val="bottom"/>
            <w:hideMark/>
          </w:tcPr>
          <w:p w:rsidR="005C0270" w:rsidRPr="005C0270" w:rsidRDefault="005C0270" w:rsidP="005C0270">
            <w:pPr>
              <w:rPr>
                <w:rFonts w:ascii="Calibri" w:hAnsi="Calibri" w:cs="Calibri"/>
                <w:color w:val="000000"/>
              </w:rPr>
            </w:pPr>
            <w:r w:rsidRPr="005C0270">
              <w:rPr>
                <w:rFonts w:ascii="Calibri" w:hAnsi="Calibri" w:cs="Calibri"/>
                <w:color w:val="000000"/>
                <w:sz w:val="22"/>
                <w:szCs w:val="22"/>
              </w:rPr>
              <w:t>Psychology</w:t>
            </w:r>
          </w:p>
        </w:tc>
        <w:tc>
          <w:tcPr>
            <w:tcW w:w="1760" w:type="dxa"/>
            <w:tcBorders>
              <w:top w:val="nil"/>
              <w:left w:val="nil"/>
              <w:bottom w:val="nil"/>
              <w:right w:val="nil"/>
            </w:tcBorders>
            <w:shd w:val="clear" w:color="000000" w:fill="D9D9D9"/>
            <w:noWrap/>
            <w:vAlign w:val="bottom"/>
            <w:hideMark/>
          </w:tcPr>
          <w:p w:rsidR="005C0270" w:rsidRPr="005C0270" w:rsidRDefault="005C0270" w:rsidP="005C0270">
            <w:pPr>
              <w:rPr>
                <w:rFonts w:ascii="Calibri" w:hAnsi="Calibri" w:cs="Calibri"/>
                <w:color w:val="000000"/>
              </w:rPr>
            </w:pPr>
            <w:r w:rsidRPr="005C0270">
              <w:rPr>
                <w:rFonts w:ascii="Calibri" w:hAnsi="Calibri" w:cs="Calibri"/>
                <w:color w:val="000000"/>
                <w:sz w:val="22"/>
                <w:szCs w:val="22"/>
              </w:rPr>
              <w:t>PSY-236</w:t>
            </w:r>
          </w:p>
        </w:tc>
        <w:tc>
          <w:tcPr>
            <w:tcW w:w="860" w:type="dxa"/>
            <w:tcBorders>
              <w:top w:val="nil"/>
              <w:left w:val="nil"/>
              <w:bottom w:val="nil"/>
              <w:right w:val="nil"/>
            </w:tcBorders>
            <w:shd w:val="clear" w:color="000000" w:fill="D9D9D9"/>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80.0%</w:t>
            </w:r>
          </w:p>
        </w:tc>
        <w:tc>
          <w:tcPr>
            <w:tcW w:w="860" w:type="dxa"/>
            <w:tcBorders>
              <w:top w:val="nil"/>
              <w:left w:val="nil"/>
              <w:bottom w:val="nil"/>
              <w:right w:val="nil"/>
            </w:tcBorders>
            <w:shd w:val="clear" w:color="000000" w:fill="D9D9D9"/>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76.7%</w:t>
            </w:r>
          </w:p>
        </w:tc>
        <w:tc>
          <w:tcPr>
            <w:tcW w:w="860" w:type="dxa"/>
            <w:tcBorders>
              <w:top w:val="nil"/>
              <w:left w:val="nil"/>
              <w:bottom w:val="nil"/>
              <w:right w:val="nil"/>
            </w:tcBorders>
            <w:shd w:val="clear" w:color="000000" w:fill="D9D9D9"/>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85.7%</w:t>
            </w:r>
          </w:p>
        </w:tc>
        <w:tc>
          <w:tcPr>
            <w:tcW w:w="860" w:type="dxa"/>
            <w:tcBorders>
              <w:top w:val="nil"/>
              <w:left w:val="nil"/>
              <w:bottom w:val="nil"/>
              <w:right w:val="nil"/>
            </w:tcBorders>
            <w:shd w:val="clear" w:color="000000" w:fill="D9D9D9"/>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74.5%</w:t>
            </w:r>
          </w:p>
        </w:tc>
        <w:tc>
          <w:tcPr>
            <w:tcW w:w="1000" w:type="dxa"/>
            <w:tcBorders>
              <w:top w:val="nil"/>
              <w:left w:val="nil"/>
              <w:bottom w:val="nil"/>
              <w:right w:val="nil"/>
            </w:tcBorders>
            <w:shd w:val="clear" w:color="000000" w:fill="D9D9D9"/>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78.8%</w:t>
            </w:r>
          </w:p>
        </w:tc>
        <w:tc>
          <w:tcPr>
            <w:tcW w:w="960" w:type="dxa"/>
            <w:tcBorders>
              <w:top w:val="nil"/>
              <w:left w:val="nil"/>
              <w:bottom w:val="nil"/>
              <w:right w:val="nil"/>
            </w:tcBorders>
            <w:shd w:val="clear" w:color="000000" w:fill="D9D9D9"/>
            <w:noWrap/>
            <w:vAlign w:val="bottom"/>
            <w:hideMark/>
          </w:tcPr>
          <w:p w:rsidR="005C0270" w:rsidRPr="005C0270" w:rsidRDefault="005C0270" w:rsidP="005C0270">
            <w:pPr>
              <w:rPr>
                <w:rFonts w:ascii="Calibri" w:hAnsi="Calibri" w:cs="Calibri"/>
                <w:color w:val="000000"/>
              </w:rPr>
            </w:pPr>
            <w:r w:rsidRPr="005C0270">
              <w:rPr>
                <w:rFonts w:ascii="Calibri" w:hAnsi="Calibri" w:cs="Calibri"/>
                <w:color w:val="000000"/>
                <w:sz w:val="22"/>
                <w:szCs w:val="22"/>
              </w:rPr>
              <w:t>.</w:t>
            </w:r>
          </w:p>
        </w:tc>
      </w:tr>
      <w:tr w:rsidR="005C0270" w:rsidRPr="005C0270" w:rsidTr="005C0270">
        <w:trPr>
          <w:trHeight w:val="300"/>
        </w:trPr>
        <w:tc>
          <w:tcPr>
            <w:tcW w:w="1420" w:type="dxa"/>
            <w:tcBorders>
              <w:top w:val="nil"/>
              <w:left w:val="nil"/>
              <w:bottom w:val="nil"/>
              <w:right w:val="nil"/>
            </w:tcBorders>
            <w:shd w:val="clear" w:color="auto" w:fill="auto"/>
            <w:noWrap/>
            <w:vAlign w:val="bottom"/>
            <w:hideMark/>
          </w:tcPr>
          <w:p w:rsidR="005C0270" w:rsidRPr="005C0270" w:rsidRDefault="005C0270" w:rsidP="005C0270">
            <w:pPr>
              <w:rPr>
                <w:rFonts w:ascii="Calibri" w:hAnsi="Calibri" w:cs="Calibri"/>
                <w:color w:val="000000"/>
              </w:rPr>
            </w:pPr>
            <w:r w:rsidRPr="005C0270">
              <w:rPr>
                <w:rFonts w:ascii="Calibri" w:hAnsi="Calibri" w:cs="Calibri"/>
                <w:color w:val="000000"/>
                <w:sz w:val="22"/>
                <w:szCs w:val="22"/>
              </w:rPr>
              <w:t>0375</w:t>
            </w:r>
          </w:p>
        </w:tc>
        <w:tc>
          <w:tcPr>
            <w:tcW w:w="3220" w:type="dxa"/>
            <w:tcBorders>
              <w:top w:val="nil"/>
              <w:left w:val="nil"/>
              <w:bottom w:val="nil"/>
              <w:right w:val="nil"/>
            </w:tcBorders>
            <w:shd w:val="clear" w:color="auto" w:fill="auto"/>
            <w:noWrap/>
            <w:vAlign w:val="bottom"/>
            <w:hideMark/>
          </w:tcPr>
          <w:p w:rsidR="005C0270" w:rsidRPr="005C0270" w:rsidRDefault="005C0270" w:rsidP="005C0270">
            <w:pPr>
              <w:rPr>
                <w:rFonts w:ascii="Calibri" w:hAnsi="Calibri" w:cs="Calibri"/>
                <w:color w:val="000000"/>
              </w:rPr>
            </w:pPr>
            <w:r w:rsidRPr="005C0270">
              <w:rPr>
                <w:rFonts w:ascii="Calibri" w:hAnsi="Calibri" w:cs="Calibri"/>
                <w:color w:val="000000"/>
                <w:sz w:val="22"/>
                <w:szCs w:val="22"/>
              </w:rPr>
              <w:t>Psychology</w:t>
            </w:r>
          </w:p>
        </w:tc>
        <w:tc>
          <w:tcPr>
            <w:tcW w:w="1760" w:type="dxa"/>
            <w:tcBorders>
              <w:top w:val="nil"/>
              <w:left w:val="nil"/>
              <w:bottom w:val="nil"/>
              <w:right w:val="nil"/>
            </w:tcBorders>
            <w:shd w:val="clear" w:color="auto" w:fill="auto"/>
            <w:noWrap/>
            <w:vAlign w:val="bottom"/>
            <w:hideMark/>
          </w:tcPr>
          <w:p w:rsidR="005C0270" w:rsidRPr="005C0270" w:rsidRDefault="005C0270" w:rsidP="005C0270">
            <w:pPr>
              <w:rPr>
                <w:rFonts w:ascii="Calibri" w:hAnsi="Calibri" w:cs="Calibri"/>
                <w:color w:val="000000"/>
              </w:rPr>
            </w:pPr>
            <w:r w:rsidRPr="005C0270">
              <w:rPr>
                <w:rFonts w:ascii="Calibri" w:hAnsi="Calibri" w:cs="Calibri"/>
                <w:color w:val="000000"/>
                <w:sz w:val="22"/>
                <w:szCs w:val="22"/>
              </w:rPr>
              <w:t>PSY-242</w:t>
            </w:r>
          </w:p>
        </w:tc>
        <w:tc>
          <w:tcPr>
            <w:tcW w:w="860" w:type="dxa"/>
            <w:tcBorders>
              <w:top w:val="nil"/>
              <w:left w:val="nil"/>
              <w:bottom w:val="nil"/>
              <w:right w:val="nil"/>
            </w:tcBorders>
            <w:shd w:val="clear" w:color="auto" w:fill="auto"/>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96.2%</w:t>
            </w:r>
          </w:p>
        </w:tc>
        <w:tc>
          <w:tcPr>
            <w:tcW w:w="860" w:type="dxa"/>
            <w:tcBorders>
              <w:top w:val="nil"/>
              <w:left w:val="nil"/>
              <w:bottom w:val="nil"/>
              <w:right w:val="nil"/>
            </w:tcBorders>
            <w:shd w:val="clear" w:color="auto" w:fill="auto"/>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76.7%</w:t>
            </w:r>
          </w:p>
        </w:tc>
        <w:tc>
          <w:tcPr>
            <w:tcW w:w="860" w:type="dxa"/>
            <w:tcBorders>
              <w:top w:val="nil"/>
              <w:left w:val="nil"/>
              <w:bottom w:val="nil"/>
              <w:right w:val="nil"/>
            </w:tcBorders>
            <w:shd w:val="clear" w:color="auto" w:fill="auto"/>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79.0%</w:t>
            </w:r>
          </w:p>
        </w:tc>
        <w:tc>
          <w:tcPr>
            <w:tcW w:w="860" w:type="dxa"/>
            <w:tcBorders>
              <w:top w:val="nil"/>
              <w:left w:val="nil"/>
              <w:bottom w:val="nil"/>
              <w:right w:val="nil"/>
            </w:tcBorders>
            <w:shd w:val="clear" w:color="auto" w:fill="auto"/>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86.8%</w:t>
            </w:r>
          </w:p>
        </w:tc>
        <w:tc>
          <w:tcPr>
            <w:tcW w:w="1000" w:type="dxa"/>
            <w:tcBorders>
              <w:top w:val="nil"/>
              <w:left w:val="nil"/>
              <w:bottom w:val="nil"/>
              <w:right w:val="nil"/>
            </w:tcBorders>
            <w:shd w:val="clear" w:color="auto" w:fill="auto"/>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73.1%</w:t>
            </w:r>
          </w:p>
        </w:tc>
        <w:tc>
          <w:tcPr>
            <w:tcW w:w="960" w:type="dxa"/>
            <w:tcBorders>
              <w:top w:val="nil"/>
              <w:left w:val="nil"/>
              <w:bottom w:val="nil"/>
              <w:right w:val="nil"/>
            </w:tcBorders>
            <w:shd w:val="clear" w:color="auto" w:fill="auto"/>
            <w:noWrap/>
            <w:vAlign w:val="bottom"/>
            <w:hideMark/>
          </w:tcPr>
          <w:p w:rsidR="005C0270" w:rsidRPr="005C0270" w:rsidRDefault="005C0270" w:rsidP="005C0270">
            <w:pPr>
              <w:rPr>
                <w:rFonts w:ascii="Calibri" w:hAnsi="Calibri" w:cs="Calibri"/>
                <w:color w:val="000000"/>
              </w:rPr>
            </w:pPr>
            <w:r w:rsidRPr="005C0270">
              <w:rPr>
                <w:rFonts w:ascii="Calibri" w:hAnsi="Calibri" w:cs="Calibri"/>
                <w:color w:val="000000"/>
                <w:sz w:val="22"/>
                <w:szCs w:val="22"/>
              </w:rPr>
              <w:t>.</w:t>
            </w:r>
          </w:p>
        </w:tc>
      </w:tr>
      <w:tr w:rsidR="005C0270" w:rsidRPr="005C0270" w:rsidTr="005C0270">
        <w:trPr>
          <w:trHeight w:val="300"/>
        </w:trPr>
        <w:tc>
          <w:tcPr>
            <w:tcW w:w="1420" w:type="dxa"/>
            <w:tcBorders>
              <w:top w:val="nil"/>
              <w:left w:val="nil"/>
              <w:bottom w:val="nil"/>
              <w:right w:val="nil"/>
            </w:tcBorders>
            <w:shd w:val="clear" w:color="000000" w:fill="D9D9D9"/>
            <w:noWrap/>
            <w:vAlign w:val="bottom"/>
            <w:hideMark/>
          </w:tcPr>
          <w:p w:rsidR="005C0270" w:rsidRPr="005C0270" w:rsidRDefault="005C0270" w:rsidP="005C0270">
            <w:pPr>
              <w:rPr>
                <w:rFonts w:ascii="Calibri" w:hAnsi="Calibri" w:cs="Calibri"/>
                <w:color w:val="000000"/>
              </w:rPr>
            </w:pPr>
            <w:r w:rsidRPr="005C0270">
              <w:rPr>
                <w:rFonts w:ascii="Calibri" w:hAnsi="Calibri" w:cs="Calibri"/>
                <w:color w:val="000000"/>
                <w:sz w:val="22"/>
                <w:szCs w:val="22"/>
              </w:rPr>
              <w:t>0375</w:t>
            </w:r>
          </w:p>
        </w:tc>
        <w:tc>
          <w:tcPr>
            <w:tcW w:w="3220" w:type="dxa"/>
            <w:tcBorders>
              <w:top w:val="nil"/>
              <w:left w:val="nil"/>
              <w:bottom w:val="nil"/>
              <w:right w:val="nil"/>
            </w:tcBorders>
            <w:shd w:val="clear" w:color="000000" w:fill="D9D9D9"/>
            <w:noWrap/>
            <w:vAlign w:val="bottom"/>
            <w:hideMark/>
          </w:tcPr>
          <w:p w:rsidR="005C0270" w:rsidRPr="005C0270" w:rsidRDefault="005C0270" w:rsidP="005C0270">
            <w:pPr>
              <w:rPr>
                <w:rFonts w:ascii="Calibri" w:hAnsi="Calibri" w:cs="Calibri"/>
                <w:color w:val="000000"/>
              </w:rPr>
            </w:pPr>
            <w:r w:rsidRPr="005C0270">
              <w:rPr>
                <w:rFonts w:ascii="Calibri" w:hAnsi="Calibri" w:cs="Calibri"/>
                <w:color w:val="000000"/>
                <w:sz w:val="22"/>
                <w:szCs w:val="22"/>
              </w:rPr>
              <w:t>Psychology</w:t>
            </w:r>
          </w:p>
        </w:tc>
        <w:tc>
          <w:tcPr>
            <w:tcW w:w="1760" w:type="dxa"/>
            <w:tcBorders>
              <w:top w:val="nil"/>
              <w:left w:val="nil"/>
              <w:bottom w:val="nil"/>
              <w:right w:val="nil"/>
            </w:tcBorders>
            <w:shd w:val="clear" w:color="000000" w:fill="D9D9D9"/>
            <w:noWrap/>
            <w:vAlign w:val="bottom"/>
            <w:hideMark/>
          </w:tcPr>
          <w:p w:rsidR="005C0270" w:rsidRPr="005C0270" w:rsidRDefault="005C0270" w:rsidP="005C0270">
            <w:pPr>
              <w:rPr>
                <w:rFonts w:ascii="Calibri" w:hAnsi="Calibri" w:cs="Calibri"/>
                <w:color w:val="000000"/>
              </w:rPr>
            </w:pPr>
            <w:r w:rsidRPr="005C0270">
              <w:rPr>
                <w:rFonts w:ascii="Calibri" w:hAnsi="Calibri" w:cs="Calibri"/>
                <w:color w:val="000000"/>
                <w:sz w:val="22"/>
                <w:szCs w:val="22"/>
              </w:rPr>
              <w:t>PSY-270</w:t>
            </w:r>
          </w:p>
        </w:tc>
        <w:tc>
          <w:tcPr>
            <w:tcW w:w="860" w:type="dxa"/>
            <w:tcBorders>
              <w:top w:val="nil"/>
              <w:left w:val="nil"/>
              <w:bottom w:val="nil"/>
              <w:right w:val="nil"/>
            </w:tcBorders>
            <w:shd w:val="clear" w:color="000000" w:fill="D9D9D9"/>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76.9%</w:t>
            </w:r>
          </w:p>
        </w:tc>
        <w:tc>
          <w:tcPr>
            <w:tcW w:w="960" w:type="dxa"/>
            <w:tcBorders>
              <w:top w:val="nil"/>
              <w:left w:val="nil"/>
              <w:bottom w:val="nil"/>
              <w:right w:val="nil"/>
            </w:tcBorders>
            <w:shd w:val="clear" w:color="000000" w:fill="D9D9D9"/>
            <w:noWrap/>
            <w:vAlign w:val="bottom"/>
            <w:hideMark/>
          </w:tcPr>
          <w:p w:rsidR="005C0270" w:rsidRPr="005C0270" w:rsidRDefault="005C0270" w:rsidP="005C0270">
            <w:pPr>
              <w:rPr>
                <w:rFonts w:ascii="Calibri" w:hAnsi="Calibri" w:cs="Calibri"/>
                <w:color w:val="000000"/>
              </w:rPr>
            </w:pPr>
            <w:r w:rsidRPr="005C0270">
              <w:rPr>
                <w:rFonts w:ascii="Calibri" w:hAnsi="Calibri" w:cs="Calibri"/>
                <w:color w:val="000000"/>
                <w:sz w:val="22"/>
                <w:szCs w:val="22"/>
              </w:rPr>
              <w:t>.</w:t>
            </w:r>
          </w:p>
        </w:tc>
      </w:tr>
      <w:tr w:rsidR="005C0270" w:rsidRPr="005C0270" w:rsidTr="005C0270">
        <w:trPr>
          <w:trHeight w:val="300"/>
        </w:trPr>
        <w:tc>
          <w:tcPr>
            <w:tcW w:w="1420" w:type="dxa"/>
            <w:tcBorders>
              <w:top w:val="nil"/>
              <w:left w:val="nil"/>
              <w:bottom w:val="nil"/>
              <w:right w:val="nil"/>
            </w:tcBorders>
            <w:shd w:val="clear" w:color="auto" w:fill="auto"/>
            <w:noWrap/>
            <w:vAlign w:val="bottom"/>
            <w:hideMark/>
          </w:tcPr>
          <w:p w:rsidR="005C0270" w:rsidRPr="005C0270" w:rsidRDefault="005C0270" w:rsidP="005C0270">
            <w:pPr>
              <w:rPr>
                <w:rFonts w:ascii="Calibri" w:hAnsi="Calibri" w:cs="Calibri"/>
                <w:color w:val="000000"/>
              </w:rPr>
            </w:pPr>
            <w:r w:rsidRPr="005C0270">
              <w:rPr>
                <w:rFonts w:ascii="Calibri" w:hAnsi="Calibri" w:cs="Calibri"/>
                <w:color w:val="000000"/>
                <w:sz w:val="22"/>
                <w:szCs w:val="22"/>
              </w:rPr>
              <w:t>0375</w:t>
            </w:r>
          </w:p>
        </w:tc>
        <w:tc>
          <w:tcPr>
            <w:tcW w:w="3220" w:type="dxa"/>
            <w:tcBorders>
              <w:top w:val="nil"/>
              <w:left w:val="nil"/>
              <w:bottom w:val="nil"/>
              <w:right w:val="nil"/>
            </w:tcBorders>
            <w:shd w:val="clear" w:color="auto" w:fill="auto"/>
            <w:noWrap/>
            <w:vAlign w:val="bottom"/>
            <w:hideMark/>
          </w:tcPr>
          <w:p w:rsidR="005C0270" w:rsidRPr="005C0270" w:rsidRDefault="005C0270" w:rsidP="005C0270">
            <w:pPr>
              <w:rPr>
                <w:rFonts w:ascii="Calibri" w:hAnsi="Calibri" w:cs="Calibri"/>
                <w:color w:val="000000"/>
              </w:rPr>
            </w:pPr>
            <w:r w:rsidRPr="005C0270">
              <w:rPr>
                <w:rFonts w:ascii="Calibri" w:hAnsi="Calibri" w:cs="Calibri"/>
                <w:color w:val="000000"/>
                <w:sz w:val="22"/>
                <w:szCs w:val="22"/>
              </w:rPr>
              <w:t>Psychology</w:t>
            </w:r>
          </w:p>
        </w:tc>
        <w:tc>
          <w:tcPr>
            <w:tcW w:w="1760" w:type="dxa"/>
            <w:tcBorders>
              <w:top w:val="nil"/>
              <w:left w:val="nil"/>
              <w:bottom w:val="nil"/>
              <w:right w:val="nil"/>
            </w:tcBorders>
            <w:shd w:val="clear" w:color="auto" w:fill="auto"/>
            <w:noWrap/>
            <w:vAlign w:val="bottom"/>
            <w:hideMark/>
          </w:tcPr>
          <w:p w:rsidR="005C0270" w:rsidRPr="005C0270" w:rsidRDefault="005C0270" w:rsidP="005C0270">
            <w:pPr>
              <w:rPr>
                <w:rFonts w:ascii="Calibri" w:hAnsi="Calibri" w:cs="Calibri"/>
                <w:color w:val="000000"/>
              </w:rPr>
            </w:pPr>
            <w:r w:rsidRPr="005C0270">
              <w:rPr>
                <w:rFonts w:ascii="Calibri" w:hAnsi="Calibri" w:cs="Calibri"/>
                <w:color w:val="000000"/>
                <w:sz w:val="22"/>
                <w:szCs w:val="22"/>
              </w:rPr>
              <w:t>PSY-295</w:t>
            </w:r>
          </w:p>
        </w:tc>
        <w:tc>
          <w:tcPr>
            <w:tcW w:w="860" w:type="dxa"/>
            <w:tcBorders>
              <w:top w:val="nil"/>
              <w:left w:val="nil"/>
              <w:bottom w:val="nil"/>
              <w:right w:val="nil"/>
            </w:tcBorders>
            <w:shd w:val="clear" w:color="auto" w:fill="auto"/>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66.7%</w:t>
            </w:r>
          </w:p>
        </w:tc>
        <w:tc>
          <w:tcPr>
            <w:tcW w:w="960" w:type="dxa"/>
            <w:tcBorders>
              <w:top w:val="nil"/>
              <w:left w:val="nil"/>
              <w:bottom w:val="nil"/>
              <w:right w:val="nil"/>
            </w:tcBorders>
            <w:shd w:val="clear" w:color="auto" w:fill="auto"/>
            <w:noWrap/>
            <w:vAlign w:val="bottom"/>
            <w:hideMark/>
          </w:tcPr>
          <w:p w:rsidR="005C0270" w:rsidRPr="005C0270" w:rsidRDefault="005C0270" w:rsidP="005C0270">
            <w:pPr>
              <w:rPr>
                <w:rFonts w:ascii="Calibri" w:hAnsi="Calibri" w:cs="Calibri"/>
                <w:color w:val="000000"/>
              </w:rPr>
            </w:pPr>
            <w:r w:rsidRPr="005C0270">
              <w:rPr>
                <w:rFonts w:ascii="Calibri" w:hAnsi="Calibri" w:cs="Calibri"/>
                <w:color w:val="000000"/>
                <w:sz w:val="22"/>
                <w:szCs w:val="22"/>
              </w:rPr>
              <w:t>.</w:t>
            </w:r>
          </w:p>
        </w:tc>
      </w:tr>
      <w:tr w:rsidR="005C0270" w:rsidRPr="005C0270" w:rsidTr="005C0270">
        <w:trPr>
          <w:trHeight w:val="300"/>
        </w:trPr>
        <w:tc>
          <w:tcPr>
            <w:tcW w:w="1420" w:type="dxa"/>
            <w:tcBorders>
              <w:top w:val="nil"/>
              <w:left w:val="nil"/>
              <w:bottom w:val="nil"/>
              <w:right w:val="nil"/>
            </w:tcBorders>
            <w:shd w:val="clear" w:color="000000" w:fill="D9D9D9"/>
            <w:noWrap/>
            <w:vAlign w:val="bottom"/>
            <w:hideMark/>
          </w:tcPr>
          <w:p w:rsidR="005C0270" w:rsidRPr="005C0270" w:rsidRDefault="005C0270" w:rsidP="005C0270">
            <w:pPr>
              <w:rPr>
                <w:rFonts w:ascii="Calibri" w:hAnsi="Calibri" w:cs="Calibri"/>
                <w:color w:val="000000"/>
              </w:rPr>
            </w:pPr>
            <w:r w:rsidRPr="005C0270">
              <w:rPr>
                <w:rFonts w:ascii="Calibri" w:hAnsi="Calibri" w:cs="Calibri"/>
                <w:color w:val="000000"/>
                <w:sz w:val="22"/>
                <w:szCs w:val="22"/>
              </w:rPr>
              <w:t>0375</w:t>
            </w:r>
          </w:p>
        </w:tc>
        <w:tc>
          <w:tcPr>
            <w:tcW w:w="3220" w:type="dxa"/>
            <w:tcBorders>
              <w:top w:val="nil"/>
              <w:left w:val="nil"/>
              <w:bottom w:val="nil"/>
              <w:right w:val="nil"/>
            </w:tcBorders>
            <w:shd w:val="clear" w:color="000000" w:fill="D9D9D9"/>
            <w:noWrap/>
            <w:vAlign w:val="bottom"/>
            <w:hideMark/>
          </w:tcPr>
          <w:p w:rsidR="005C0270" w:rsidRPr="005C0270" w:rsidRDefault="005C0270" w:rsidP="005C0270">
            <w:pPr>
              <w:rPr>
                <w:rFonts w:ascii="Calibri" w:hAnsi="Calibri" w:cs="Calibri"/>
                <w:color w:val="000000"/>
              </w:rPr>
            </w:pPr>
            <w:r w:rsidRPr="005C0270">
              <w:rPr>
                <w:rFonts w:ascii="Calibri" w:hAnsi="Calibri" w:cs="Calibri"/>
                <w:color w:val="000000"/>
                <w:sz w:val="22"/>
                <w:szCs w:val="22"/>
              </w:rPr>
              <w:t>Psychology</w:t>
            </w:r>
          </w:p>
        </w:tc>
        <w:tc>
          <w:tcPr>
            <w:tcW w:w="1760" w:type="dxa"/>
            <w:tcBorders>
              <w:top w:val="nil"/>
              <w:left w:val="nil"/>
              <w:bottom w:val="nil"/>
              <w:right w:val="nil"/>
            </w:tcBorders>
            <w:shd w:val="clear" w:color="000000" w:fill="D9D9D9"/>
            <w:noWrap/>
            <w:vAlign w:val="bottom"/>
            <w:hideMark/>
          </w:tcPr>
          <w:p w:rsidR="005C0270" w:rsidRPr="005C0270" w:rsidRDefault="005C0270" w:rsidP="005C0270">
            <w:pPr>
              <w:rPr>
                <w:rFonts w:ascii="Calibri" w:hAnsi="Calibri" w:cs="Calibri"/>
                <w:color w:val="000000"/>
              </w:rPr>
            </w:pPr>
            <w:r w:rsidRPr="005C0270">
              <w:rPr>
                <w:rFonts w:ascii="Calibri" w:hAnsi="Calibri" w:cs="Calibri"/>
                <w:color w:val="000000"/>
                <w:sz w:val="22"/>
                <w:szCs w:val="22"/>
              </w:rPr>
              <w:t>PSY-297</w:t>
            </w:r>
          </w:p>
        </w:tc>
        <w:tc>
          <w:tcPr>
            <w:tcW w:w="860" w:type="dxa"/>
            <w:tcBorders>
              <w:top w:val="nil"/>
              <w:left w:val="nil"/>
              <w:bottom w:val="nil"/>
              <w:right w:val="nil"/>
            </w:tcBorders>
            <w:shd w:val="clear" w:color="000000" w:fill="D9D9D9"/>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75.0%</w:t>
            </w:r>
          </w:p>
        </w:tc>
        <w:tc>
          <w:tcPr>
            <w:tcW w:w="860" w:type="dxa"/>
            <w:tcBorders>
              <w:top w:val="nil"/>
              <w:left w:val="nil"/>
              <w:bottom w:val="nil"/>
              <w:right w:val="nil"/>
            </w:tcBorders>
            <w:shd w:val="clear" w:color="000000" w:fill="D9D9D9"/>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50.0%</w:t>
            </w:r>
          </w:p>
        </w:tc>
        <w:tc>
          <w:tcPr>
            <w:tcW w:w="860" w:type="dxa"/>
            <w:tcBorders>
              <w:top w:val="nil"/>
              <w:left w:val="nil"/>
              <w:bottom w:val="nil"/>
              <w:right w:val="nil"/>
            </w:tcBorders>
            <w:shd w:val="clear" w:color="000000" w:fill="D9D9D9"/>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74.2%</w:t>
            </w:r>
          </w:p>
        </w:tc>
        <w:tc>
          <w:tcPr>
            <w:tcW w:w="860" w:type="dxa"/>
            <w:tcBorders>
              <w:top w:val="nil"/>
              <w:left w:val="nil"/>
              <w:bottom w:val="nil"/>
              <w:right w:val="nil"/>
            </w:tcBorders>
            <w:shd w:val="clear" w:color="000000" w:fill="D9D9D9"/>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100.0%</w:t>
            </w:r>
          </w:p>
        </w:tc>
        <w:tc>
          <w:tcPr>
            <w:tcW w:w="1000" w:type="dxa"/>
            <w:tcBorders>
              <w:top w:val="nil"/>
              <w:left w:val="nil"/>
              <w:bottom w:val="nil"/>
              <w:right w:val="nil"/>
            </w:tcBorders>
            <w:shd w:val="clear" w:color="000000" w:fill="D9D9D9"/>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100.0%</w:t>
            </w:r>
          </w:p>
        </w:tc>
        <w:tc>
          <w:tcPr>
            <w:tcW w:w="960" w:type="dxa"/>
            <w:tcBorders>
              <w:top w:val="nil"/>
              <w:left w:val="nil"/>
              <w:bottom w:val="nil"/>
              <w:right w:val="nil"/>
            </w:tcBorders>
            <w:shd w:val="clear" w:color="000000" w:fill="D9D9D9"/>
            <w:noWrap/>
            <w:vAlign w:val="bottom"/>
            <w:hideMark/>
          </w:tcPr>
          <w:p w:rsidR="005C0270" w:rsidRPr="005C0270" w:rsidRDefault="005C0270" w:rsidP="005C0270">
            <w:pPr>
              <w:rPr>
                <w:rFonts w:ascii="Calibri" w:hAnsi="Calibri" w:cs="Calibri"/>
                <w:color w:val="000000"/>
              </w:rPr>
            </w:pPr>
            <w:r w:rsidRPr="005C0270">
              <w:rPr>
                <w:rFonts w:ascii="Calibri" w:hAnsi="Calibri" w:cs="Calibri"/>
                <w:color w:val="000000"/>
                <w:sz w:val="22"/>
                <w:szCs w:val="22"/>
              </w:rPr>
              <w:t>.</w:t>
            </w:r>
          </w:p>
        </w:tc>
      </w:tr>
      <w:tr w:rsidR="005C0270" w:rsidRPr="005C0270" w:rsidTr="005C0270">
        <w:trPr>
          <w:trHeight w:val="300"/>
        </w:trPr>
        <w:tc>
          <w:tcPr>
            <w:tcW w:w="1420" w:type="dxa"/>
            <w:tcBorders>
              <w:top w:val="nil"/>
              <w:left w:val="nil"/>
              <w:bottom w:val="nil"/>
              <w:right w:val="nil"/>
            </w:tcBorders>
            <w:shd w:val="clear" w:color="auto" w:fill="auto"/>
            <w:noWrap/>
            <w:vAlign w:val="bottom"/>
            <w:hideMark/>
          </w:tcPr>
          <w:p w:rsidR="005C0270" w:rsidRPr="005C0270" w:rsidRDefault="005C0270" w:rsidP="005C0270">
            <w:pPr>
              <w:rPr>
                <w:rFonts w:ascii="Calibri" w:hAnsi="Calibri" w:cs="Calibri"/>
                <w:color w:val="000000"/>
              </w:rPr>
            </w:pPr>
            <w:r w:rsidRPr="005C0270">
              <w:rPr>
                <w:rFonts w:ascii="Calibri" w:hAnsi="Calibri" w:cs="Calibri"/>
                <w:color w:val="000000"/>
                <w:sz w:val="22"/>
                <w:szCs w:val="22"/>
              </w:rPr>
              <w:t>0376</w:t>
            </w:r>
          </w:p>
        </w:tc>
        <w:tc>
          <w:tcPr>
            <w:tcW w:w="3220" w:type="dxa"/>
            <w:tcBorders>
              <w:top w:val="nil"/>
              <w:left w:val="nil"/>
              <w:bottom w:val="nil"/>
              <w:right w:val="nil"/>
            </w:tcBorders>
            <w:shd w:val="clear" w:color="auto" w:fill="auto"/>
            <w:noWrap/>
            <w:vAlign w:val="bottom"/>
            <w:hideMark/>
          </w:tcPr>
          <w:p w:rsidR="005C0270" w:rsidRPr="005C0270" w:rsidRDefault="005C0270" w:rsidP="005C0270">
            <w:pPr>
              <w:rPr>
                <w:rFonts w:ascii="Calibri" w:hAnsi="Calibri" w:cs="Calibri"/>
                <w:color w:val="000000"/>
              </w:rPr>
            </w:pPr>
            <w:r w:rsidRPr="005C0270">
              <w:rPr>
                <w:rFonts w:ascii="Calibri" w:hAnsi="Calibri" w:cs="Calibri"/>
                <w:color w:val="000000"/>
                <w:sz w:val="22"/>
                <w:szCs w:val="22"/>
              </w:rPr>
              <w:t>African Studies Program</w:t>
            </w:r>
          </w:p>
        </w:tc>
        <w:tc>
          <w:tcPr>
            <w:tcW w:w="1760" w:type="dxa"/>
            <w:tcBorders>
              <w:top w:val="nil"/>
              <w:left w:val="nil"/>
              <w:bottom w:val="nil"/>
              <w:right w:val="nil"/>
            </w:tcBorders>
            <w:shd w:val="clear" w:color="auto" w:fill="auto"/>
            <w:noWrap/>
            <w:vAlign w:val="bottom"/>
            <w:hideMark/>
          </w:tcPr>
          <w:p w:rsidR="005C0270" w:rsidRPr="005C0270" w:rsidRDefault="005C0270" w:rsidP="005C0270">
            <w:pPr>
              <w:rPr>
                <w:rFonts w:ascii="Calibri" w:hAnsi="Calibri" w:cs="Calibri"/>
                <w:color w:val="000000"/>
              </w:rPr>
            </w:pPr>
            <w:r w:rsidRPr="005C0270">
              <w:rPr>
                <w:rFonts w:ascii="Calibri" w:hAnsi="Calibri" w:cs="Calibri"/>
                <w:color w:val="000000"/>
                <w:sz w:val="22"/>
                <w:szCs w:val="22"/>
              </w:rPr>
              <w:t>AFR-1100</w:t>
            </w:r>
          </w:p>
        </w:tc>
        <w:tc>
          <w:tcPr>
            <w:tcW w:w="860" w:type="dxa"/>
            <w:tcBorders>
              <w:top w:val="nil"/>
              <w:left w:val="nil"/>
              <w:bottom w:val="nil"/>
              <w:right w:val="nil"/>
            </w:tcBorders>
            <w:shd w:val="clear" w:color="auto" w:fill="auto"/>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43.5%</w:t>
            </w:r>
          </w:p>
        </w:tc>
      </w:tr>
      <w:tr w:rsidR="005C0270" w:rsidRPr="005C0270" w:rsidTr="005C0270">
        <w:trPr>
          <w:trHeight w:val="300"/>
        </w:trPr>
        <w:tc>
          <w:tcPr>
            <w:tcW w:w="1420" w:type="dxa"/>
            <w:tcBorders>
              <w:top w:val="nil"/>
              <w:left w:val="nil"/>
              <w:bottom w:val="nil"/>
              <w:right w:val="nil"/>
            </w:tcBorders>
            <w:shd w:val="clear" w:color="000000" w:fill="D9D9D9"/>
            <w:noWrap/>
            <w:vAlign w:val="bottom"/>
            <w:hideMark/>
          </w:tcPr>
          <w:p w:rsidR="005C0270" w:rsidRPr="005C0270" w:rsidRDefault="005C0270" w:rsidP="005C0270">
            <w:pPr>
              <w:rPr>
                <w:rFonts w:ascii="Calibri" w:hAnsi="Calibri" w:cs="Calibri"/>
                <w:color w:val="000000"/>
              </w:rPr>
            </w:pPr>
            <w:r w:rsidRPr="005C0270">
              <w:rPr>
                <w:rFonts w:ascii="Calibri" w:hAnsi="Calibri" w:cs="Calibri"/>
                <w:color w:val="000000"/>
                <w:sz w:val="22"/>
                <w:szCs w:val="22"/>
              </w:rPr>
              <w:t>0376</w:t>
            </w:r>
          </w:p>
        </w:tc>
        <w:tc>
          <w:tcPr>
            <w:tcW w:w="3220" w:type="dxa"/>
            <w:tcBorders>
              <w:top w:val="nil"/>
              <w:left w:val="nil"/>
              <w:bottom w:val="nil"/>
              <w:right w:val="nil"/>
            </w:tcBorders>
            <w:shd w:val="clear" w:color="000000" w:fill="D9D9D9"/>
            <w:noWrap/>
            <w:vAlign w:val="bottom"/>
            <w:hideMark/>
          </w:tcPr>
          <w:p w:rsidR="005C0270" w:rsidRPr="005C0270" w:rsidRDefault="005C0270" w:rsidP="005C0270">
            <w:pPr>
              <w:rPr>
                <w:rFonts w:ascii="Calibri" w:hAnsi="Calibri" w:cs="Calibri"/>
                <w:color w:val="000000"/>
              </w:rPr>
            </w:pPr>
            <w:r w:rsidRPr="005C0270">
              <w:rPr>
                <w:rFonts w:ascii="Calibri" w:hAnsi="Calibri" w:cs="Calibri"/>
                <w:color w:val="000000"/>
                <w:sz w:val="22"/>
                <w:szCs w:val="22"/>
              </w:rPr>
              <w:t>African Studies Program</w:t>
            </w:r>
          </w:p>
        </w:tc>
        <w:tc>
          <w:tcPr>
            <w:tcW w:w="1760" w:type="dxa"/>
            <w:tcBorders>
              <w:top w:val="nil"/>
              <w:left w:val="nil"/>
              <w:bottom w:val="nil"/>
              <w:right w:val="nil"/>
            </w:tcBorders>
            <w:shd w:val="clear" w:color="000000" w:fill="D9D9D9"/>
            <w:noWrap/>
            <w:vAlign w:val="bottom"/>
            <w:hideMark/>
          </w:tcPr>
          <w:p w:rsidR="005C0270" w:rsidRPr="005C0270" w:rsidRDefault="005C0270" w:rsidP="005C0270">
            <w:pPr>
              <w:rPr>
                <w:rFonts w:ascii="Calibri" w:hAnsi="Calibri" w:cs="Calibri"/>
                <w:color w:val="000000"/>
              </w:rPr>
            </w:pPr>
            <w:r w:rsidRPr="005C0270">
              <w:rPr>
                <w:rFonts w:ascii="Calibri" w:hAnsi="Calibri" w:cs="Calibri"/>
                <w:color w:val="000000"/>
                <w:sz w:val="22"/>
                <w:szCs w:val="22"/>
              </w:rPr>
              <w:t>AFR-111</w:t>
            </w:r>
          </w:p>
        </w:tc>
        <w:tc>
          <w:tcPr>
            <w:tcW w:w="860" w:type="dxa"/>
            <w:tcBorders>
              <w:top w:val="nil"/>
              <w:left w:val="nil"/>
              <w:bottom w:val="nil"/>
              <w:right w:val="nil"/>
            </w:tcBorders>
            <w:shd w:val="clear" w:color="000000" w:fill="D9D9D9"/>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67.6%</w:t>
            </w:r>
          </w:p>
        </w:tc>
        <w:tc>
          <w:tcPr>
            <w:tcW w:w="860" w:type="dxa"/>
            <w:tcBorders>
              <w:top w:val="nil"/>
              <w:left w:val="nil"/>
              <w:bottom w:val="nil"/>
              <w:right w:val="nil"/>
            </w:tcBorders>
            <w:shd w:val="clear" w:color="000000" w:fill="D9D9D9"/>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84.2%</w:t>
            </w:r>
          </w:p>
        </w:tc>
        <w:tc>
          <w:tcPr>
            <w:tcW w:w="860" w:type="dxa"/>
            <w:tcBorders>
              <w:top w:val="nil"/>
              <w:left w:val="nil"/>
              <w:bottom w:val="nil"/>
              <w:right w:val="nil"/>
            </w:tcBorders>
            <w:shd w:val="clear" w:color="000000" w:fill="D9D9D9"/>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71.2%</w:t>
            </w:r>
          </w:p>
        </w:tc>
        <w:tc>
          <w:tcPr>
            <w:tcW w:w="860" w:type="dxa"/>
            <w:tcBorders>
              <w:top w:val="nil"/>
              <w:left w:val="nil"/>
              <w:bottom w:val="nil"/>
              <w:right w:val="nil"/>
            </w:tcBorders>
            <w:shd w:val="clear" w:color="000000" w:fill="D9D9D9"/>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69.6%</w:t>
            </w:r>
          </w:p>
        </w:tc>
        <w:tc>
          <w:tcPr>
            <w:tcW w:w="1000" w:type="dxa"/>
            <w:tcBorders>
              <w:top w:val="nil"/>
              <w:left w:val="nil"/>
              <w:bottom w:val="nil"/>
              <w:right w:val="nil"/>
            </w:tcBorders>
            <w:shd w:val="clear" w:color="000000" w:fill="D9D9D9"/>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64.1%</w:t>
            </w:r>
          </w:p>
        </w:tc>
        <w:tc>
          <w:tcPr>
            <w:tcW w:w="960" w:type="dxa"/>
            <w:tcBorders>
              <w:top w:val="nil"/>
              <w:left w:val="nil"/>
              <w:bottom w:val="nil"/>
              <w:right w:val="nil"/>
            </w:tcBorders>
            <w:shd w:val="clear" w:color="000000" w:fill="D9D9D9"/>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83.3%</w:t>
            </w:r>
          </w:p>
        </w:tc>
      </w:tr>
      <w:tr w:rsidR="005C0270" w:rsidRPr="005C0270" w:rsidTr="005C0270">
        <w:trPr>
          <w:trHeight w:val="300"/>
        </w:trPr>
        <w:tc>
          <w:tcPr>
            <w:tcW w:w="1420" w:type="dxa"/>
            <w:tcBorders>
              <w:top w:val="nil"/>
              <w:left w:val="nil"/>
              <w:bottom w:val="nil"/>
              <w:right w:val="nil"/>
            </w:tcBorders>
            <w:shd w:val="clear" w:color="auto" w:fill="auto"/>
            <w:noWrap/>
            <w:vAlign w:val="bottom"/>
            <w:hideMark/>
          </w:tcPr>
          <w:p w:rsidR="005C0270" w:rsidRPr="005C0270" w:rsidRDefault="005C0270" w:rsidP="005C0270">
            <w:pPr>
              <w:rPr>
                <w:rFonts w:ascii="Calibri" w:hAnsi="Calibri" w:cs="Calibri"/>
                <w:color w:val="000000"/>
              </w:rPr>
            </w:pPr>
            <w:r w:rsidRPr="005C0270">
              <w:rPr>
                <w:rFonts w:ascii="Calibri" w:hAnsi="Calibri" w:cs="Calibri"/>
                <w:color w:val="000000"/>
                <w:sz w:val="22"/>
                <w:szCs w:val="22"/>
              </w:rPr>
              <w:t>0376</w:t>
            </w:r>
          </w:p>
        </w:tc>
        <w:tc>
          <w:tcPr>
            <w:tcW w:w="3220" w:type="dxa"/>
            <w:tcBorders>
              <w:top w:val="nil"/>
              <w:left w:val="nil"/>
              <w:bottom w:val="nil"/>
              <w:right w:val="nil"/>
            </w:tcBorders>
            <w:shd w:val="clear" w:color="auto" w:fill="auto"/>
            <w:noWrap/>
            <w:vAlign w:val="bottom"/>
            <w:hideMark/>
          </w:tcPr>
          <w:p w:rsidR="005C0270" w:rsidRPr="005C0270" w:rsidRDefault="005C0270" w:rsidP="005C0270">
            <w:pPr>
              <w:rPr>
                <w:rFonts w:ascii="Calibri" w:hAnsi="Calibri" w:cs="Calibri"/>
                <w:color w:val="000000"/>
              </w:rPr>
            </w:pPr>
            <w:r w:rsidRPr="005C0270">
              <w:rPr>
                <w:rFonts w:ascii="Calibri" w:hAnsi="Calibri" w:cs="Calibri"/>
                <w:color w:val="000000"/>
                <w:sz w:val="22"/>
                <w:szCs w:val="22"/>
              </w:rPr>
              <w:t>African Studies Program</w:t>
            </w:r>
          </w:p>
        </w:tc>
        <w:tc>
          <w:tcPr>
            <w:tcW w:w="1760" w:type="dxa"/>
            <w:tcBorders>
              <w:top w:val="nil"/>
              <w:left w:val="nil"/>
              <w:bottom w:val="nil"/>
              <w:right w:val="nil"/>
            </w:tcBorders>
            <w:shd w:val="clear" w:color="auto" w:fill="auto"/>
            <w:noWrap/>
            <w:vAlign w:val="bottom"/>
            <w:hideMark/>
          </w:tcPr>
          <w:p w:rsidR="005C0270" w:rsidRPr="005C0270" w:rsidRDefault="005C0270" w:rsidP="005C0270">
            <w:pPr>
              <w:rPr>
                <w:rFonts w:ascii="Calibri" w:hAnsi="Calibri" w:cs="Calibri"/>
                <w:color w:val="000000"/>
              </w:rPr>
            </w:pPr>
            <w:r w:rsidRPr="005C0270">
              <w:rPr>
                <w:rFonts w:ascii="Calibri" w:hAnsi="Calibri" w:cs="Calibri"/>
                <w:color w:val="000000"/>
                <w:sz w:val="22"/>
                <w:szCs w:val="22"/>
              </w:rPr>
              <w:t>AFR-112</w:t>
            </w:r>
          </w:p>
        </w:tc>
        <w:tc>
          <w:tcPr>
            <w:tcW w:w="860" w:type="dxa"/>
            <w:tcBorders>
              <w:top w:val="nil"/>
              <w:left w:val="nil"/>
              <w:bottom w:val="nil"/>
              <w:right w:val="nil"/>
            </w:tcBorders>
            <w:shd w:val="clear" w:color="auto" w:fill="auto"/>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66.7%</w:t>
            </w:r>
          </w:p>
        </w:tc>
        <w:tc>
          <w:tcPr>
            <w:tcW w:w="860" w:type="dxa"/>
            <w:tcBorders>
              <w:top w:val="nil"/>
              <w:left w:val="nil"/>
              <w:bottom w:val="nil"/>
              <w:right w:val="nil"/>
            </w:tcBorders>
            <w:shd w:val="clear" w:color="auto" w:fill="auto"/>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33.3%</w:t>
            </w:r>
          </w:p>
        </w:tc>
        <w:tc>
          <w:tcPr>
            <w:tcW w:w="960" w:type="dxa"/>
            <w:tcBorders>
              <w:top w:val="nil"/>
              <w:left w:val="nil"/>
              <w:bottom w:val="nil"/>
              <w:right w:val="nil"/>
            </w:tcBorders>
            <w:shd w:val="clear" w:color="auto" w:fill="auto"/>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100.0%</w:t>
            </w:r>
          </w:p>
        </w:tc>
      </w:tr>
      <w:tr w:rsidR="005C0270" w:rsidRPr="005C0270" w:rsidTr="005C0270">
        <w:trPr>
          <w:trHeight w:val="300"/>
        </w:trPr>
        <w:tc>
          <w:tcPr>
            <w:tcW w:w="1420" w:type="dxa"/>
            <w:tcBorders>
              <w:top w:val="nil"/>
              <w:left w:val="nil"/>
              <w:bottom w:val="nil"/>
              <w:right w:val="nil"/>
            </w:tcBorders>
            <w:shd w:val="clear" w:color="000000" w:fill="D9D9D9"/>
            <w:noWrap/>
            <w:vAlign w:val="bottom"/>
            <w:hideMark/>
          </w:tcPr>
          <w:p w:rsidR="005C0270" w:rsidRPr="005C0270" w:rsidRDefault="005C0270" w:rsidP="005C0270">
            <w:pPr>
              <w:rPr>
                <w:rFonts w:ascii="Calibri" w:hAnsi="Calibri" w:cs="Calibri"/>
                <w:color w:val="000000"/>
              </w:rPr>
            </w:pPr>
            <w:r w:rsidRPr="005C0270">
              <w:rPr>
                <w:rFonts w:ascii="Calibri" w:hAnsi="Calibri" w:cs="Calibri"/>
                <w:color w:val="000000"/>
                <w:sz w:val="22"/>
                <w:szCs w:val="22"/>
              </w:rPr>
              <w:t>0376</w:t>
            </w:r>
          </w:p>
        </w:tc>
        <w:tc>
          <w:tcPr>
            <w:tcW w:w="3220" w:type="dxa"/>
            <w:tcBorders>
              <w:top w:val="nil"/>
              <w:left w:val="nil"/>
              <w:bottom w:val="nil"/>
              <w:right w:val="nil"/>
            </w:tcBorders>
            <w:shd w:val="clear" w:color="000000" w:fill="D9D9D9"/>
            <w:noWrap/>
            <w:vAlign w:val="bottom"/>
            <w:hideMark/>
          </w:tcPr>
          <w:p w:rsidR="005C0270" w:rsidRPr="005C0270" w:rsidRDefault="005C0270" w:rsidP="005C0270">
            <w:pPr>
              <w:rPr>
                <w:rFonts w:ascii="Calibri" w:hAnsi="Calibri" w:cs="Calibri"/>
                <w:color w:val="000000"/>
              </w:rPr>
            </w:pPr>
            <w:r w:rsidRPr="005C0270">
              <w:rPr>
                <w:rFonts w:ascii="Calibri" w:hAnsi="Calibri" w:cs="Calibri"/>
                <w:color w:val="000000"/>
                <w:sz w:val="22"/>
                <w:szCs w:val="22"/>
              </w:rPr>
              <w:t>African Studies Program</w:t>
            </w:r>
          </w:p>
        </w:tc>
        <w:tc>
          <w:tcPr>
            <w:tcW w:w="1760" w:type="dxa"/>
            <w:tcBorders>
              <w:top w:val="nil"/>
              <w:left w:val="nil"/>
              <w:bottom w:val="nil"/>
              <w:right w:val="nil"/>
            </w:tcBorders>
            <w:shd w:val="clear" w:color="000000" w:fill="D9D9D9"/>
            <w:noWrap/>
            <w:vAlign w:val="bottom"/>
            <w:hideMark/>
          </w:tcPr>
          <w:p w:rsidR="005C0270" w:rsidRPr="005C0270" w:rsidRDefault="005C0270" w:rsidP="005C0270">
            <w:pPr>
              <w:rPr>
                <w:rFonts w:ascii="Calibri" w:hAnsi="Calibri" w:cs="Calibri"/>
                <w:color w:val="000000"/>
              </w:rPr>
            </w:pPr>
            <w:r w:rsidRPr="005C0270">
              <w:rPr>
                <w:rFonts w:ascii="Calibri" w:hAnsi="Calibri" w:cs="Calibri"/>
                <w:color w:val="000000"/>
                <w:sz w:val="22"/>
                <w:szCs w:val="22"/>
              </w:rPr>
              <w:t>AFR-121</w:t>
            </w:r>
          </w:p>
        </w:tc>
        <w:tc>
          <w:tcPr>
            <w:tcW w:w="860" w:type="dxa"/>
            <w:tcBorders>
              <w:top w:val="nil"/>
              <w:left w:val="nil"/>
              <w:bottom w:val="nil"/>
              <w:right w:val="nil"/>
            </w:tcBorders>
            <w:shd w:val="clear" w:color="000000" w:fill="D9D9D9"/>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77.8%</w:t>
            </w:r>
          </w:p>
        </w:tc>
        <w:tc>
          <w:tcPr>
            <w:tcW w:w="860" w:type="dxa"/>
            <w:tcBorders>
              <w:top w:val="nil"/>
              <w:left w:val="nil"/>
              <w:bottom w:val="nil"/>
              <w:right w:val="nil"/>
            </w:tcBorders>
            <w:shd w:val="clear" w:color="000000" w:fill="D9D9D9"/>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5C0270" w:rsidRPr="005C0270" w:rsidRDefault="005C0270" w:rsidP="005C0270">
            <w:pPr>
              <w:rPr>
                <w:rFonts w:ascii="Calibri" w:hAnsi="Calibri" w:cs="Calibri"/>
                <w:color w:val="000000"/>
              </w:rPr>
            </w:pPr>
            <w:r w:rsidRPr="005C0270">
              <w:rPr>
                <w:rFonts w:ascii="Calibri" w:hAnsi="Calibri" w:cs="Calibri"/>
                <w:color w:val="000000"/>
                <w:sz w:val="22"/>
                <w:szCs w:val="22"/>
              </w:rPr>
              <w:t>.</w:t>
            </w:r>
          </w:p>
        </w:tc>
      </w:tr>
      <w:tr w:rsidR="005C0270" w:rsidRPr="005C0270" w:rsidTr="005C0270">
        <w:trPr>
          <w:trHeight w:val="300"/>
        </w:trPr>
        <w:tc>
          <w:tcPr>
            <w:tcW w:w="1420" w:type="dxa"/>
            <w:tcBorders>
              <w:top w:val="nil"/>
              <w:left w:val="nil"/>
              <w:bottom w:val="nil"/>
              <w:right w:val="nil"/>
            </w:tcBorders>
            <w:shd w:val="clear" w:color="auto" w:fill="auto"/>
            <w:noWrap/>
            <w:vAlign w:val="bottom"/>
            <w:hideMark/>
          </w:tcPr>
          <w:p w:rsidR="005C0270" w:rsidRPr="005C0270" w:rsidRDefault="005C0270" w:rsidP="005C0270">
            <w:pPr>
              <w:rPr>
                <w:rFonts w:ascii="Calibri" w:hAnsi="Calibri" w:cs="Calibri"/>
                <w:color w:val="000000"/>
              </w:rPr>
            </w:pPr>
            <w:r w:rsidRPr="005C0270">
              <w:rPr>
                <w:rFonts w:ascii="Calibri" w:hAnsi="Calibri" w:cs="Calibri"/>
                <w:color w:val="000000"/>
                <w:sz w:val="22"/>
                <w:szCs w:val="22"/>
              </w:rPr>
              <w:t>0376</w:t>
            </w:r>
          </w:p>
        </w:tc>
        <w:tc>
          <w:tcPr>
            <w:tcW w:w="3220" w:type="dxa"/>
            <w:tcBorders>
              <w:top w:val="nil"/>
              <w:left w:val="nil"/>
              <w:bottom w:val="nil"/>
              <w:right w:val="nil"/>
            </w:tcBorders>
            <w:shd w:val="clear" w:color="auto" w:fill="auto"/>
            <w:noWrap/>
            <w:vAlign w:val="bottom"/>
            <w:hideMark/>
          </w:tcPr>
          <w:p w:rsidR="005C0270" w:rsidRPr="005C0270" w:rsidRDefault="005C0270" w:rsidP="005C0270">
            <w:pPr>
              <w:rPr>
                <w:rFonts w:ascii="Calibri" w:hAnsi="Calibri" w:cs="Calibri"/>
                <w:color w:val="000000"/>
              </w:rPr>
            </w:pPr>
            <w:r w:rsidRPr="005C0270">
              <w:rPr>
                <w:rFonts w:ascii="Calibri" w:hAnsi="Calibri" w:cs="Calibri"/>
                <w:color w:val="000000"/>
                <w:sz w:val="22"/>
                <w:szCs w:val="22"/>
              </w:rPr>
              <w:t>African Studies Program</w:t>
            </w:r>
          </w:p>
        </w:tc>
        <w:tc>
          <w:tcPr>
            <w:tcW w:w="1760" w:type="dxa"/>
            <w:tcBorders>
              <w:top w:val="nil"/>
              <w:left w:val="nil"/>
              <w:bottom w:val="nil"/>
              <w:right w:val="nil"/>
            </w:tcBorders>
            <w:shd w:val="clear" w:color="auto" w:fill="auto"/>
            <w:noWrap/>
            <w:vAlign w:val="bottom"/>
            <w:hideMark/>
          </w:tcPr>
          <w:p w:rsidR="005C0270" w:rsidRPr="005C0270" w:rsidRDefault="005C0270" w:rsidP="005C0270">
            <w:pPr>
              <w:rPr>
                <w:rFonts w:ascii="Calibri" w:hAnsi="Calibri" w:cs="Calibri"/>
                <w:color w:val="000000"/>
              </w:rPr>
            </w:pPr>
            <w:r w:rsidRPr="005C0270">
              <w:rPr>
                <w:rFonts w:ascii="Calibri" w:hAnsi="Calibri" w:cs="Calibri"/>
                <w:color w:val="000000"/>
                <w:sz w:val="22"/>
                <w:szCs w:val="22"/>
              </w:rPr>
              <w:t>AFR-122</w:t>
            </w:r>
          </w:p>
        </w:tc>
        <w:tc>
          <w:tcPr>
            <w:tcW w:w="860" w:type="dxa"/>
            <w:tcBorders>
              <w:top w:val="nil"/>
              <w:left w:val="nil"/>
              <w:bottom w:val="nil"/>
              <w:right w:val="nil"/>
            </w:tcBorders>
            <w:shd w:val="clear" w:color="auto" w:fill="auto"/>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5C0270" w:rsidRPr="005C0270" w:rsidRDefault="005C0270" w:rsidP="005C0270">
            <w:pPr>
              <w:rPr>
                <w:rFonts w:ascii="Calibri" w:hAnsi="Calibri" w:cs="Calibri"/>
                <w:color w:val="000000"/>
              </w:rPr>
            </w:pPr>
            <w:r w:rsidRPr="005C0270">
              <w:rPr>
                <w:rFonts w:ascii="Calibri" w:hAnsi="Calibri" w:cs="Calibri"/>
                <w:color w:val="000000"/>
                <w:sz w:val="22"/>
                <w:szCs w:val="22"/>
              </w:rPr>
              <w:t>.</w:t>
            </w:r>
          </w:p>
        </w:tc>
      </w:tr>
      <w:tr w:rsidR="005C0270" w:rsidRPr="005C0270" w:rsidTr="005C0270">
        <w:trPr>
          <w:trHeight w:val="300"/>
        </w:trPr>
        <w:tc>
          <w:tcPr>
            <w:tcW w:w="1420" w:type="dxa"/>
            <w:tcBorders>
              <w:top w:val="nil"/>
              <w:left w:val="nil"/>
              <w:bottom w:val="nil"/>
              <w:right w:val="nil"/>
            </w:tcBorders>
            <w:shd w:val="clear" w:color="000000" w:fill="D9D9D9"/>
            <w:noWrap/>
            <w:vAlign w:val="bottom"/>
            <w:hideMark/>
          </w:tcPr>
          <w:p w:rsidR="005C0270" w:rsidRPr="005C0270" w:rsidRDefault="005C0270" w:rsidP="005C0270">
            <w:pPr>
              <w:rPr>
                <w:rFonts w:ascii="Calibri" w:hAnsi="Calibri" w:cs="Calibri"/>
                <w:color w:val="000000"/>
              </w:rPr>
            </w:pPr>
            <w:r w:rsidRPr="005C0270">
              <w:rPr>
                <w:rFonts w:ascii="Calibri" w:hAnsi="Calibri" w:cs="Calibri"/>
                <w:color w:val="000000"/>
                <w:sz w:val="22"/>
                <w:szCs w:val="22"/>
              </w:rPr>
              <w:t>0376</w:t>
            </w:r>
          </w:p>
        </w:tc>
        <w:tc>
          <w:tcPr>
            <w:tcW w:w="3220" w:type="dxa"/>
            <w:tcBorders>
              <w:top w:val="nil"/>
              <w:left w:val="nil"/>
              <w:bottom w:val="nil"/>
              <w:right w:val="nil"/>
            </w:tcBorders>
            <w:shd w:val="clear" w:color="000000" w:fill="D9D9D9"/>
            <w:noWrap/>
            <w:vAlign w:val="bottom"/>
            <w:hideMark/>
          </w:tcPr>
          <w:p w:rsidR="005C0270" w:rsidRPr="005C0270" w:rsidRDefault="005C0270" w:rsidP="005C0270">
            <w:pPr>
              <w:rPr>
                <w:rFonts w:ascii="Calibri" w:hAnsi="Calibri" w:cs="Calibri"/>
                <w:color w:val="000000"/>
              </w:rPr>
            </w:pPr>
            <w:r w:rsidRPr="005C0270">
              <w:rPr>
                <w:rFonts w:ascii="Calibri" w:hAnsi="Calibri" w:cs="Calibri"/>
                <w:color w:val="000000"/>
                <w:sz w:val="22"/>
                <w:szCs w:val="22"/>
              </w:rPr>
              <w:t>African Studies Program</w:t>
            </w:r>
          </w:p>
        </w:tc>
        <w:tc>
          <w:tcPr>
            <w:tcW w:w="1760" w:type="dxa"/>
            <w:tcBorders>
              <w:top w:val="nil"/>
              <w:left w:val="nil"/>
              <w:bottom w:val="nil"/>
              <w:right w:val="nil"/>
            </w:tcBorders>
            <w:shd w:val="clear" w:color="000000" w:fill="D9D9D9"/>
            <w:noWrap/>
            <w:vAlign w:val="bottom"/>
            <w:hideMark/>
          </w:tcPr>
          <w:p w:rsidR="005C0270" w:rsidRPr="005C0270" w:rsidRDefault="005C0270" w:rsidP="005C0270">
            <w:pPr>
              <w:rPr>
                <w:rFonts w:ascii="Calibri" w:hAnsi="Calibri" w:cs="Calibri"/>
                <w:color w:val="000000"/>
              </w:rPr>
            </w:pPr>
            <w:r w:rsidRPr="005C0270">
              <w:rPr>
                <w:rFonts w:ascii="Calibri" w:hAnsi="Calibri" w:cs="Calibri"/>
                <w:color w:val="000000"/>
                <w:sz w:val="22"/>
                <w:szCs w:val="22"/>
              </w:rPr>
              <w:t>AFR-297</w:t>
            </w:r>
          </w:p>
        </w:tc>
        <w:tc>
          <w:tcPr>
            <w:tcW w:w="860" w:type="dxa"/>
            <w:tcBorders>
              <w:top w:val="nil"/>
              <w:left w:val="nil"/>
              <w:bottom w:val="nil"/>
              <w:right w:val="nil"/>
            </w:tcBorders>
            <w:shd w:val="clear" w:color="000000" w:fill="D9D9D9"/>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85.7%</w:t>
            </w:r>
          </w:p>
        </w:tc>
        <w:tc>
          <w:tcPr>
            <w:tcW w:w="860" w:type="dxa"/>
            <w:tcBorders>
              <w:top w:val="nil"/>
              <w:left w:val="nil"/>
              <w:bottom w:val="nil"/>
              <w:right w:val="nil"/>
            </w:tcBorders>
            <w:shd w:val="clear" w:color="000000" w:fill="D9D9D9"/>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100.0%</w:t>
            </w:r>
          </w:p>
        </w:tc>
        <w:tc>
          <w:tcPr>
            <w:tcW w:w="1000" w:type="dxa"/>
            <w:tcBorders>
              <w:top w:val="nil"/>
              <w:left w:val="nil"/>
              <w:bottom w:val="nil"/>
              <w:right w:val="nil"/>
            </w:tcBorders>
            <w:shd w:val="clear" w:color="000000" w:fill="D9D9D9"/>
            <w:noWrap/>
            <w:vAlign w:val="bottom"/>
            <w:hideMark/>
          </w:tcPr>
          <w:p w:rsidR="005C0270" w:rsidRPr="005C0270" w:rsidRDefault="005C0270" w:rsidP="005C0270">
            <w:pPr>
              <w:jc w:val="right"/>
              <w:rPr>
                <w:rFonts w:ascii="Calibri" w:hAnsi="Calibri" w:cs="Calibri"/>
                <w:color w:val="000000"/>
              </w:rPr>
            </w:pPr>
            <w:r w:rsidRPr="005C0270">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5C0270" w:rsidRPr="005C0270" w:rsidRDefault="005C0270" w:rsidP="005C0270">
            <w:pPr>
              <w:rPr>
                <w:rFonts w:ascii="Calibri" w:hAnsi="Calibri" w:cs="Calibri"/>
                <w:color w:val="000000"/>
              </w:rPr>
            </w:pPr>
            <w:r w:rsidRPr="005C0270">
              <w:rPr>
                <w:rFonts w:ascii="Calibri" w:hAnsi="Calibri" w:cs="Calibri"/>
                <w:color w:val="000000"/>
                <w:sz w:val="22"/>
                <w:szCs w:val="22"/>
              </w:rPr>
              <w:t>.</w:t>
            </w:r>
          </w:p>
        </w:tc>
      </w:tr>
    </w:tbl>
    <w:p w:rsidR="005C0270" w:rsidRDefault="005C0270" w:rsidP="00225B53">
      <w:pPr>
        <w:spacing w:after="200" w:line="276" w:lineRule="auto"/>
        <w:rPr>
          <w:rFonts w:ascii="Arial" w:hAnsi="Arial" w:cs="Arial"/>
          <w:b/>
          <w:color w:val="000000" w:themeColor="text1"/>
        </w:rPr>
      </w:pPr>
    </w:p>
    <w:sectPr w:rsidR="005C0270" w:rsidSect="005C0270">
      <w:pgSz w:w="15840" w:h="12240" w:orient="landscape"/>
      <w:pgMar w:top="1440" w:right="1152" w:bottom="1440" w:left="1152" w:header="720"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79F5" w:rsidRDefault="00AF79F5" w:rsidP="0094204C">
      <w:r>
        <w:separator/>
      </w:r>
    </w:p>
  </w:endnote>
  <w:endnote w:type="continuationSeparator" w:id="0">
    <w:p w:rsidR="00AF79F5" w:rsidRDefault="00AF79F5" w:rsidP="00942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9517"/>
      <w:docPartObj>
        <w:docPartGallery w:val="Page Numbers (Bottom of Page)"/>
        <w:docPartUnique/>
      </w:docPartObj>
    </w:sdtPr>
    <w:sdtEndPr/>
    <w:sdtContent>
      <w:p w:rsidR="00410E7F" w:rsidRDefault="00410E7F">
        <w:pPr>
          <w:pStyle w:val="Footer"/>
          <w:jc w:val="right"/>
        </w:pPr>
        <w:r>
          <w:fldChar w:fldCharType="begin"/>
        </w:r>
        <w:r>
          <w:instrText xml:space="preserve"> PAGE   \* MERGEFORMAT </w:instrText>
        </w:r>
        <w:r>
          <w:fldChar w:fldCharType="separate"/>
        </w:r>
        <w:r w:rsidR="002D3511">
          <w:rPr>
            <w:noProof/>
          </w:rPr>
          <w:t>7</w:t>
        </w:r>
        <w:r>
          <w:rPr>
            <w:noProof/>
          </w:rPr>
          <w:fldChar w:fldCharType="end"/>
        </w:r>
      </w:p>
    </w:sdtContent>
  </w:sdt>
  <w:p w:rsidR="00410E7F" w:rsidRDefault="00410E7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79F5" w:rsidRDefault="00AF79F5" w:rsidP="0094204C">
      <w:r>
        <w:separator/>
      </w:r>
    </w:p>
  </w:footnote>
  <w:footnote w:type="continuationSeparator" w:id="0">
    <w:p w:rsidR="00AF79F5" w:rsidRDefault="00AF79F5" w:rsidP="009420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91A29"/>
    <w:multiLevelType w:val="hybridMultilevel"/>
    <w:tmpl w:val="0CA6A0DC"/>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
    <w:nsid w:val="067D1E3C"/>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9A415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5D2477E"/>
    <w:multiLevelType w:val="hybridMultilevel"/>
    <w:tmpl w:val="F4786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BA37643"/>
    <w:multiLevelType w:val="hybridMultilevel"/>
    <w:tmpl w:val="F70E759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ABA6107"/>
    <w:multiLevelType w:val="hybridMultilevel"/>
    <w:tmpl w:val="A9F80A0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32245B57"/>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38773C8"/>
    <w:multiLevelType w:val="hybridMultilevel"/>
    <w:tmpl w:val="784EA36E"/>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3A080841"/>
    <w:multiLevelType w:val="hybridMultilevel"/>
    <w:tmpl w:val="A030CE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461A280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187633D"/>
    <w:multiLevelType w:val="hybridMultilevel"/>
    <w:tmpl w:val="4E5451FC"/>
    <w:lvl w:ilvl="0" w:tplc="FE768044">
      <w:start w:val="1"/>
      <w:numFmt w:val="upperLetter"/>
      <w:lvlText w:val="%1."/>
      <w:lvlJc w:val="left"/>
      <w:pPr>
        <w:ind w:left="5400" w:hanging="360"/>
      </w:pPr>
      <w:rPr>
        <w:rFonts w:hint="default"/>
      </w:r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11">
    <w:nsid w:val="66D13D45"/>
    <w:multiLevelType w:val="hybridMultilevel"/>
    <w:tmpl w:val="77661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DC020E8"/>
    <w:multiLevelType w:val="hybridMultilevel"/>
    <w:tmpl w:val="9AE863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18F4D5E"/>
    <w:multiLevelType w:val="hybridMultilevel"/>
    <w:tmpl w:val="4B36C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4"/>
  </w:num>
  <w:num w:numId="3">
    <w:abstractNumId w:val="5"/>
  </w:num>
  <w:num w:numId="4">
    <w:abstractNumId w:val="9"/>
  </w:num>
  <w:num w:numId="5">
    <w:abstractNumId w:val="2"/>
  </w:num>
  <w:num w:numId="6">
    <w:abstractNumId w:val="6"/>
  </w:num>
  <w:num w:numId="7">
    <w:abstractNumId w:val="12"/>
  </w:num>
  <w:num w:numId="8">
    <w:abstractNumId w:val="10"/>
  </w:num>
  <w:num w:numId="9">
    <w:abstractNumId w:val="1"/>
  </w:num>
  <w:num w:numId="10">
    <w:abstractNumId w:val="13"/>
  </w:num>
  <w:num w:numId="11">
    <w:abstractNumId w:val="0"/>
  </w:num>
  <w:num w:numId="12">
    <w:abstractNumId w:val="11"/>
  </w:num>
  <w:num w:numId="13">
    <w:abstractNumId w:val="8"/>
  </w:num>
  <w:num w:numId="14">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1"/>
  <w:proofState w:spelling="clean" w:grammar="clean"/>
  <w:documentProtection w:edit="forms" w:formatting="1" w:enforcement="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5129"/>
    <w:rsid w:val="000025DA"/>
    <w:rsid w:val="00023117"/>
    <w:rsid w:val="00026F75"/>
    <w:rsid w:val="000279EB"/>
    <w:rsid w:val="000337E6"/>
    <w:rsid w:val="00034CE6"/>
    <w:rsid w:val="00036DF9"/>
    <w:rsid w:val="00054BFD"/>
    <w:rsid w:val="00056964"/>
    <w:rsid w:val="000616F3"/>
    <w:rsid w:val="00063778"/>
    <w:rsid w:val="00065129"/>
    <w:rsid w:val="000738FE"/>
    <w:rsid w:val="00074BD5"/>
    <w:rsid w:val="00080933"/>
    <w:rsid w:val="00087716"/>
    <w:rsid w:val="00097843"/>
    <w:rsid w:val="000A089D"/>
    <w:rsid w:val="000A2A44"/>
    <w:rsid w:val="000A4EE0"/>
    <w:rsid w:val="000B0D23"/>
    <w:rsid w:val="000B261C"/>
    <w:rsid w:val="000C7CF9"/>
    <w:rsid w:val="000D1111"/>
    <w:rsid w:val="000D3A39"/>
    <w:rsid w:val="000E32A4"/>
    <w:rsid w:val="000E4EFE"/>
    <w:rsid w:val="000F0AF3"/>
    <w:rsid w:val="000F154F"/>
    <w:rsid w:val="000F1823"/>
    <w:rsid w:val="000F21F2"/>
    <w:rsid w:val="000F2F76"/>
    <w:rsid w:val="000F4249"/>
    <w:rsid w:val="0010227C"/>
    <w:rsid w:val="001026AA"/>
    <w:rsid w:val="001119F5"/>
    <w:rsid w:val="00115E77"/>
    <w:rsid w:val="001201D5"/>
    <w:rsid w:val="00120277"/>
    <w:rsid w:val="00120E81"/>
    <w:rsid w:val="001240D0"/>
    <w:rsid w:val="001324D2"/>
    <w:rsid w:val="00142776"/>
    <w:rsid w:val="00146219"/>
    <w:rsid w:val="001532B7"/>
    <w:rsid w:val="0015488F"/>
    <w:rsid w:val="00162553"/>
    <w:rsid w:val="001628B1"/>
    <w:rsid w:val="001678EC"/>
    <w:rsid w:val="00174C4B"/>
    <w:rsid w:val="001803A0"/>
    <w:rsid w:val="00181457"/>
    <w:rsid w:val="00183806"/>
    <w:rsid w:val="00183A7F"/>
    <w:rsid w:val="00184AE5"/>
    <w:rsid w:val="00186C7E"/>
    <w:rsid w:val="0018798A"/>
    <w:rsid w:val="00190F5C"/>
    <w:rsid w:val="0019135D"/>
    <w:rsid w:val="00195B7B"/>
    <w:rsid w:val="001A0378"/>
    <w:rsid w:val="001A1B67"/>
    <w:rsid w:val="001A7AF7"/>
    <w:rsid w:val="001B6007"/>
    <w:rsid w:val="001C202C"/>
    <w:rsid w:val="001C4247"/>
    <w:rsid w:val="001C42D0"/>
    <w:rsid w:val="001C5DC3"/>
    <w:rsid w:val="001D3E1D"/>
    <w:rsid w:val="001D5757"/>
    <w:rsid w:val="001D7080"/>
    <w:rsid w:val="001D736E"/>
    <w:rsid w:val="001E0764"/>
    <w:rsid w:val="001E7137"/>
    <w:rsid w:val="001F4B9E"/>
    <w:rsid w:val="00201C5D"/>
    <w:rsid w:val="002105E7"/>
    <w:rsid w:val="002107C1"/>
    <w:rsid w:val="00210FF3"/>
    <w:rsid w:val="002169C4"/>
    <w:rsid w:val="002245AB"/>
    <w:rsid w:val="00225B53"/>
    <w:rsid w:val="0022692B"/>
    <w:rsid w:val="002315EE"/>
    <w:rsid w:val="00234F83"/>
    <w:rsid w:val="0025548D"/>
    <w:rsid w:val="00255C18"/>
    <w:rsid w:val="00255F7D"/>
    <w:rsid w:val="00256114"/>
    <w:rsid w:val="0025618C"/>
    <w:rsid w:val="00262914"/>
    <w:rsid w:val="00262EFB"/>
    <w:rsid w:val="00265A99"/>
    <w:rsid w:val="00266F2F"/>
    <w:rsid w:val="0026791C"/>
    <w:rsid w:val="00276B75"/>
    <w:rsid w:val="00280C60"/>
    <w:rsid w:val="00281C63"/>
    <w:rsid w:val="0028603C"/>
    <w:rsid w:val="002922CE"/>
    <w:rsid w:val="00293D8D"/>
    <w:rsid w:val="002A1D8C"/>
    <w:rsid w:val="002C1797"/>
    <w:rsid w:val="002C56AC"/>
    <w:rsid w:val="002D1DFE"/>
    <w:rsid w:val="002D2748"/>
    <w:rsid w:val="002D3511"/>
    <w:rsid w:val="002D3CAD"/>
    <w:rsid w:val="002D428E"/>
    <w:rsid w:val="002E175B"/>
    <w:rsid w:val="002E28B0"/>
    <w:rsid w:val="002E2E60"/>
    <w:rsid w:val="002E4E86"/>
    <w:rsid w:val="002E548B"/>
    <w:rsid w:val="002E6B01"/>
    <w:rsid w:val="002F0B27"/>
    <w:rsid w:val="002F63A2"/>
    <w:rsid w:val="00303041"/>
    <w:rsid w:val="003041DD"/>
    <w:rsid w:val="00305AE1"/>
    <w:rsid w:val="0030733F"/>
    <w:rsid w:val="00307A43"/>
    <w:rsid w:val="00315CE8"/>
    <w:rsid w:val="00320CDE"/>
    <w:rsid w:val="00320DF3"/>
    <w:rsid w:val="00321018"/>
    <w:rsid w:val="003233E7"/>
    <w:rsid w:val="003254BC"/>
    <w:rsid w:val="00330692"/>
    <w:rsid w:val="00337A3A"/>
    <w:rsid w:val="003454F6"/>
    <w:rsid w:val="003476EC"/>
    <w:rsid w:val="00350D53"/>
    <w:rsid w:val="00353E6D"/>
    <w:rsid w:val="003641BA"/>
    <w:rsid w:val="00372B02"/>
    <w:rsid w:val="0037786D"/>
    <w:rsid w:val="00377D40"/>
    <w:rsid w:val="0038533A"/>
    <w:rsid w:val="003A298D"/>
    <w:rsid w:val="003B2034"/>
    <w:rsid w:val="003B5176"/>
    <w:rsid w:val="003B5F45"/>
    <w:rsid w:val="003B6EA6"/>
    <w:rsid w:val="003C1C8E"/>
    <w:rsid w:val="003D2587"/>
    <w:rsid w:val="003D6946"/>
    <w:rsid w:val="003D6D6E"/>
    <w:rsid w:val="003E73B3"/>
    <w:rsid w:val="003E791C"/>
    <w:rsid w:val="003F1BB2"/>
    <w:rsid w:val="00404810"/>
    <w:rsid w:val="00410E7F"/>
    <w:rsid w:val="00414645"/>
    <w:rsid w:val="0042294B"/>
    <w:rsid w:val="00424E5D"/>
    <w:rsid w:val="00425F46"/>
    <w:rsid w:val="00434F56"/>
    <w:rsid w:val="004359FC"/>
    <w:rsid w:val="004467C4"/>
    <w:rsid w:val="00455833"/>
    <w:rsid w:val="0046035D"/>
    <w:rsid w:val="004604FB"/>
    <w:rsid w:val="00461386"/>
    <w:rsid w:val="00462D00"/>
    <w:rsid w:val="004712EB"/>
    <w:rsid w:val="00476425"/>
    <w:rsid w:val="0048088F"/>
    <w:rsid w:val="00480BB2"/>
    <w:rsid w:val="00481617"/>
    <w:rsid w:val="004818E1"/>
    <w:rsid w:val="00481A7E"/>
    <w:rsid w:val="0048427F"/>
    <w:rsid w:val="00495C9D"/>
    <w:rsid w:val="004A6C96"/>
    <w:rsid w:val="004B6B24"/>
    <w:rsid w:val="004B7492"/>
    <w:rsid w:val="004C2B30"/>
    <w:rsid w:val="004C52FC"/>
    <w:rsid w:val="004C7DB2"/>
    <w:rsid w:val="004D3979"/>
    <w:rsid w:val="004D3BE1"/>
    <w:rsid w:val="004D3C8C"/>
    <w:rsid w:val="004D5AD3"/>
    <w:rsid w:val="004E47AA"/>
    <w:rsid w:val="004E4BD6"/>
    <w:rsid w:val="004E54C2"/>
    <w:rsid w:val="004F41D5"/>
    <w:rsid w:val="0051294F"/>
    <w:rsid w:val="005143E7"/>
    <w:rsid w:val="00516463"/>
    <w:rsid w:val="00520FBE"/>
    <w:rsid w:val="0052152C"/>
    <w:rsid w:val="005220D7"/>
    <w:rsid w:val="005262E7"/>
    <w:rsid w:val="0054350A"/>
    <w:rsid w:val="005531E8"/>
    <w:rsid w:val="005674F9"/>
    <w:rsid w:val="0057319B"/>
    <w:rsid w:val="00573ECD"/>
    <w:rsid w:val="00575409"/>
    <w:rsid w:val="00582082"/>
    <w:rsid w:val="00585766"/>
    <w:rsid w:val="005863ED"/>
    <w:rsid w:val="005864A4"/>
    <w:rsid w:val="00587E6D"/>
    <w:rsid w:val="005918B2"/>
    <w:rsid w:val="00597F85"/>
    <w:rsid w:val="005C0270"/>
    <w:rsid w:val="005C67D2"/>
    <w:rsid w:val="005D19D9"/>
    <w:rsid w:val="005F18CC"/>
    <w:rsid w:val="005F510F"/>
    <w:rsid w:val="005F5F7E"/>
    <w:rsid w:val="005F6B5B"/>
    <w:rsid w:val="005F7377"/>
    <w:rsid w:val="0060762F"/>
    <w:rsid w:val="00612E7E"/>
    <w:rsid w:val="0061454F"/>
    <w:rsid w:val="0061712A"/>
    <w:rsid w:val="006208DE"/>
    <w:rsid w:val="00624906"/>
    <w:rsid w:val="006368CC"/>
    <w:rsid w:val="00637591"/>
    <w:rsid w:val="00640611"/>
    <w:rsid w:val="006421E2"/>
    <w:rsid w:val="00643904"/>
    <w:rsid w:val="00651CF2"/>
    <w:rsid w:val="006532D6"/>
    <w:rsid w:val="0065453B"/>
    <w:rsid w:val="00654C15"/>
    <w:rsid w:val="006551C4"/>
    <w:rsid w:val="00660080"/>
    <w:rsid w:val="0066285F"/>
    <w:rsid w:val="0066607A"/>
    <w:rsid w:val="0066714B"/>
    <w:rsid w:val="00677703"/>
    <w:rsid w:val="006835C1"/>
    <w:rsid w:val="00690A3D"/>
    <w:rsid w:val="00691289"/>
    <w:rsid w:val="006A2AA3"/>
    <w:rsid w:val="006A7692"/>
    <w:rsid w:val="006B398B"/>
    <w:rsid w:val="006B5D02"/>
    <w:rsid w:val="006B6194"/>
    <w:rsid w:val="006C142B"/>
    <w:rsid w:val="006C28B1"/>
    <w:rsid w:val="006C3BB7"/>
    <w:rsid w:val="006C4C0B"/>
    <w:rsid w:val="006C4F5E"/>
    <w:rsid w:val="006D67EB"/>
    <w:rsid w:val="006E3686"/>
    <w:rsid w:val="006F0183"/>
    <w:rsid w:val="006F5CD9"/>
    <w:rsid w:val="00716A26"/>
    <w:rsid w:val="007265EB"/>
    <w:rsid w:val="00740D35"/>
    <w:rsid w:val="00746675"/>
    <w:rsid w:val="00751FC5"/>
    <w:rsid w:val="007623D4"/>
    <w:rsid w:val="00770614"/>
    <w:rsid w:val="00781DA4"/>
    <w:rsid w:val="007825CC"/>
    <w:rsid w:val="007856A2"/>
    <w:rsid w:val="0078669D"/>
    <w:rsid w:val="00786F00"/>
    <w:rsid w:val="0079179B"/>
    <w:rsid w:val="00791FF2"/>
    <w:rsid w:val="0079281D"/>
    <w:rsid w:val="0079408D"/>
    <w:rsid w:val="00794EA2"/>
    <w:rsid w:val="007969DF"/>
    <w:rsid w:val="007A27AD"/>
    <w:rsid w:val="007A43CE"/>
    <w:rsid w:val="007C1FEF"/>
    <w:rsid w:val="007C3C09"/>
    <w:rsid w:val="007C46D3"/>
    <w:rsid w:val="007C74F5"/>
    <w:rsid w:val="007E36F4"/>
    <w:rsid w:val="007F45E6"/>
    <w:rsid w:val="007F66F9"/>
    <w:rsid w:val="0080292B"/>
    <w:rsid w:val="008034BE"/>
    <w:rsid w:val="00805418"/>
    <w:rsid w:val="008056C5"/>
    <w:rsid w:val="00805C23"/>
    <w:rsid w:val="00807113"/>
    <w:rsid w:val="00817DDA"/>
    <w:rsid w:val="00821011"/>
    <w:rsid w:val="008258DA"/>
    <w:rsid w:val="00827AE5"/>
    <w:rsid w:val="00840796"/>
    <w:rsid w:val="00844D1E"/>
    <w:rsid w:val="00847243"/>
    <w:rsid w:val="00855B2B"/>
    <w:rsid w:val="008642E1"/>
    <w:rsid w:val="00875A7C"/>
    <w:rsid w:val="00877383"/>
    <w:rsid w:val="00880686"/>
    <w:rsid w:val="008836F4"/>
    <w:rsid w:val="00884FB4"/>
    <w:rsid w:val="008860C1"/>
    <w:rsid w:val="00887C1B"/>
    <w:rsid w:val="008909D4"/>
    <w:rsid w:val="008942FA"/>
    <w:rsid w:val="00897A68"/>
    <w:rsid w:val="008A5459"/>
    <w:rsid w:val="008B2992"/>
    <w:rsid w:val="008B52A0"/>
    <w:rsid w:val="008D2D5B"/>
    <w:rsid w:val="008D4D55"/>
    <w:rsid w:val="008E063A"/>
    <w:rsid w:val="008F3D47"/>
    <w:rsid w:val="008F41A6"/>
    <w:rsid w:val="00901E6A"/>
    <w:rsid w:val="009108ED"/>
    <w:rsid w:val="00915CDA"/>
    <w:rsid w:val="00925394"/>
    <w:rsid w:val="0092540D"/>
    <w:rsid w:val="009268A3"/>
    <w:rsid w:val="0094204C"/>
    <w:rsid w:val="00952FA6"/>
    <w:rsid w:val="0095376B"/>
    <w:rsid w:val="009539CC"/>
    <w:rsid w:val="00956B04"/>
    <w:rsid w:val="00963DD8"/>
    <w:rsid w:val="00977266"/>
    <w:rsid w:val="00981D62"/>
    <w:rsid w:val="009A000F"/>
    <w:rsid w:val="009A2F4E"/>
    <w:rsid w:val="009A616E"/>
    <w:rsid w:val="009A69F0"/>
    <w:rsid w:val="009B064F"/>
    <w:rsid w:val="009C1092"/>
    <w:rsid w:val="009D4970"/>
    <w:rsid w:val="009E0F3D"/>
    <w:rsid w:val="009E2519"/>
    <w:rsid w:val="009E475A"/>
    <w:rsid w:val="009F2769"/>
    <w:rsid w:val="009F71F8"/>
    <w:rsid w:val="00A03C1A"/>
    <w:rsid w:val="00A11155"/>
    <w:rsid w:val="00A14B89"/>
    <w:rsid w:val="00A164C5"/>
    <w:rsid w:val="00A201E2"/>
    <w:rsid w:val="00A21E6E"/>
    <w:rsid w:val="00A279B7"/>
    <w:rsid w:val="00A316A8"/>
    <w:rsid w:val="00A341DF"/>
    <w:rsid w:val="00A36DEE"/>
    <w:rsid w:val="00A37FF6"/>
    <w:rsid w:val="00A4505C"/>
    <w:rsid w:val="00A51345"/>
    <w:rsid w:val="00A54831"/>
    <w:rsid w:val="00A56598"/>
    <w:rsid w:val="00A6078F"/>
    <w:rsid w:val="00A62968"/>
    <w:rsid w:val="00A63ACE"/>
    <w:rsid w:val="00A762BE"/>
    <w:rsid w:val="00A8476F"/>
    <w:rsid w:val="00A908BD"/>
    <w:rsid w:val="00AB280E"/>
    <w:rsid w:val="00AC0386"/>
    <w:rsid w:val="00AC62F8"/>
    <w:rsid w:val="00AD4FA7"/>
    <w:rsid w:val="00AE1923"/>
    <w:rsid w:val="00AE1D8A"/>
    <w:rsid w:val="00AE4AD2"/>
    <w:rsid w:val="00AE5F43"/>
    <w:rsid w:val="00AF1271"/>
    <w:rsid w:val="00AF6A23"/>
    <w:rsid w:val="00AF79F5"/>
    <w:rsid w:val="00B0633D"/>
    <w:rsid w:val="00B11F28"/>
    <w:rsid w:val="00B27095"/>
    <w:rsid w:val="00B31728"/>
    <w:rsid w:val="00B34F9E"/>
    <w:rsid w:val="00B42C55"/>
    <w:rsid w:val="00B4302F"/>
    <w:rsid w:val="00B44B23"/>
    <w:rsid w:val="00B4625A"/>
    <w:rsid w:val="00B55CC6"/>
    <w:rsid w:val="00B608D5"/>
    <w:rsid w:val="00B61D81"/>
    <w:rsid w:val="00B700A5"/>
    <w:rsid w:val="00B71307"/>
    <w:rsid w:val="00B73D49"/>
    <w:rsid w:val="00B75DD0"/>
    <w:rsid w:val="00B764F8"/>
    <w:rsid w:val="00B801CE"/>
    <w:rsid w:val="00B81607"/>
    <w:rsid w:val="00B8227E"/>
    <w:rsid w:val="00B8758D"/>
    <w:rsid w:val="00B90F20"/>
    <w:rsid w:val="00B91F1E"/>
    <w:rsid w:val="00BA29FA"/>
    <w:rsid w:val="00BA3246"/>
    <w:rsid w:val="00BA411F"/>
    <w:rsid w:val="00BA527A"/>
    <w:rsid w:val="00BB272C"/>
    <w:rsid w:val="00BB28CF"/>
    <w:rsid w:val="00BB4ABC"/>
    <w:rsid w:val="00BB4C9F"/>
    <w:rsid w:val="00BB5574"/>
    <w:rsid w:val="00BC12BF"/>
    <w:rsid w:val="00BC5FF1"/>
    <w:rsid w:val="00BC6C11"/>
    <w:rsid w:val="00BD2C4F"/>
    <w:rsid w:val="00BD3EF3"/>
    <w:rsid w:val="00BE51FF"/>
    <w:rsid w:val="00BF3561"/>
    <w:rsid w:val="00BF556C"/>
    <w:rsid w:val="00C05015"/>
    <w:rsid w:val="00C05EFD"/>
    <w:rsid w:val="00C22083"/>
    <w:rsid w:val="00C2592C"/>
    <w:rsid w:val="00C32DEA"/>
    <w:rsid w:val="00C45053"/>
    <w:rsid w:val="00C50A91"/>
    <w:rsid w:val="00C52D74"/>
    <w:rsid w:val="00C5365F"/>
    <w:rsid w:val="00C56C48"/>
    <w:rsid w:val="00C616FD"/>
    <w:rsid w:val="00C63B58"/>
    <w:rsid w:val="00C665D1"/>
    <w:rsid w:val="00C7001F"/>
    <w:rsid w:val="00C71808"/>
    <w:rsid w:val="00C71F16"/>
    <w:rsid w:val="00C77723"/>
    <w:rsid w:val="00C800A9"/>
    <w:rsid w:val="00C80222"/>
    <w:rsid w:val="00C86826"/>
    <w:rsid w:val="00C86D2C"/>
    <w:rsid w:val="00C90C76"/>
    <w:rsid w:val="00CA10D7"/>
    <w:rsid w:val="00CB09E0"/>
    <w:rsid w:val="00CC0679"/>
    <w:rsid w:val="00CC66AD"/>
    <w:rsid w:val="00CC69E8"/>
    <w:rsid w:val="00CC6AF3"/>
    <w:rsid w:val="00CD2613"/>
    <w:rsid w:val="00CE06A2"/>
    <w:rsid w:val="00CE118B"/>
    <w:rsid w:val="00CF0112"/>
    <w:rsid w:val="00CF34BC"/>
    <w:rsid w:val="00D07030"/>
    <w:rsid w:val="00D14550"/>
    <w:rsid w:val="00D20DFA"/>
    <w:rsid w:val="00D23E74"/>
    <w:rsid w:val="00D31DDA"/>
    <w:rsid w:val="00D44D7D"/>
    <w:rsid w:val="00D52978"/>
    <w:rsid w:val="00D57E53"/>
    <w:rsid w:val="00D60F74"/>
    <w:rsid w:val="00D632DC"/>
    <w:rsid w:val="00D708C3"/>
    <w:rsid w:val="00D72CCC"/>
    <w:rsid w:val="00D73E22"/>
    <w:rsid w:val="00D9642E"/>
    <w:rsid w:val="00DA12B8"/>
    <w:rsid w:val="00DA37CC"/>
    <w:rsid w:val="00DA5AF1"/>
    <w:rsid w:val="00DA5E37"/>
    <w:rsid w:val="00DA7FA2"/>
    <w:rsid w:val="00DB041B"/>
    <w:rsid w:val="00DB17B2"/>
    <w:rsid w:val="00DB4B98"/>
    <w:rsid w:val="00DC0672"/>
    <w:rsid w:val="00DC5CEE"/>
    <w:rsid w:val="00DD42DB"/>
    <w:rsid w:val="00DF5973"/>
    <w:rsid w:val="00DF738A"/>
    <w:rsid w:val="00DF7501"/>
    <w:rsid w:val="00E12A67"/>
    <w:rsid w:val="00E12E4F"/>
    <w:rsid w:val="00E13C55"/>
    <w:rsid w:val="00E14C90"/>
    <w:rsid w:val="00E16205"/>
    <w:rsid w:val="00E16EF3"/>
    <w:rsid w:val="00E254D9"/>
    <w:rsid w:val="00E25ACC"/>
    <w:rsid w:val="00E47A53"/>
    <w:rsid w:val="00E501C6"/>
    <w:rsid w:val="00E55AD1"/>
    <w:rsid w:val="00E642B3"/>
    <w:rsid w:val="00E66EBA"/>
    <w:rsid w:val="00E7049B"/>
    <w:rsid w:val="00E726D6"/>
    <w:rsid w:val="00E727F2"/>
    <w:rsid w:val="00E73A43"/>
    <w:rsid w:val="00E749F1"/>
    <w:rsid w:val="00E80AD3"/>
    <w:rsid w:val="00E87116"/>
    <w:rsid w:val="00E90F22"/>
    <w:rsid w:val="00E96021"/>
    <w:rsid w:val="00E97968"/>
    <w:rsid w:val="00EA7AFE"/>
    <w:rsid w:val="00EB3C20"/>
    <w:rsid w:val="00EC0B9E"/>
    <w:rsid w:val="00EC1EB5"/>
    <w:rsid w:val="00EC6B80"/>
    <w:rsid w:val="00EC6BD5"/>
    <w:rsid w:val="00ED0C45"/>
    <w:rsid w:val="00ED4142"/>
    <w:rsid w:val="00EF15CD"/>
    <w:rsid w:val="00EF6E21"/>
    <w:rsid w:val="00F0239E"/>
    <w:rsid w:val="00F07EFD"/>
    <w:rsid w:val="00F1164D"/>
    <w:rsid w:val="00F1200D"/>
    <w:rsid w:val="00F12E7F"/>
    <w:rsid w:val="00F154DF"/>
    <w:rsid w:val="00F17C08"/>
    <w:rsid w:val="00F21453"/>
    <w:rsid w:val="00F27D5C"/>
    <w:rsid w:val="00F323AF"/>
    <w:rsid w:val="00F340B8"/>
    <w:rsid w:val="00F37373"/>
    <w:rsid w:val="00F40CD4"/>
    <w:rsid w:val="00F43F29"/>
    <w:rsid w:val="00F459F0"/>
    <w:rsid w:val="00F509AE"/>
    <w:rsid w:val="00F54CE6"/>
    <w:rsid w:val="00F60941"/>
    <w:rsid w:val="00F60A4E"/>
    <w:rsid w:val="00F60C52"/>
    <w:rsid w:val="00F60FAC"/>
    <w:rsid w:val="00F658CE"/>
    <w:rsid w:val="00F7110B"/>
    <w:rsid w:val="00F81080"/>
    <w:rsid w:val="00F8191D"/>
    <w:rsid w:val="00F86156"/>
    <w:rsid w:val="00F920EB"/>
    <w:rsid w:val="00F938A3"/>
    <w:rsid w:val="00F94D4D"/>
    <w:rsid w:val="00F95896"/>
    <w:rsid w:val="00FA24D1"/>
    <w:rsid w:val="00FA4482"/>
    <w:rsid w:val="00FA7DDB"/>
    <w:rsid w:val="00FB0E89"/>
    <w:rsid w:val="00FB231A"/>
    <w:rsid w:val="00FB4AA9"/>
    <w:rsid w:val="00FC1435"/>
    <w:rsid w:val="00FC45CA"/>
    <w:rsid w:val="00FC49AB"/>
    <w:rsid w:val="00FC7F0C"/>
    <w:rsid w:val="00FD4866"/>
    <w:rsid w:val="00FE084D"/>
    <w:rsid w:val="00FE672E"/>
    <w:rsid w:val="00FF3007"/>
    <w:rsid w:val="00FF4BC4"/>
    <w:rsid w:val="00FF558C"/>
    <w:rsid w:val="00FF6686"/>
    <w:rsid w:val="00FF7279"/>
    <w:rsid w:val="00FF79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7DD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 w:type="character" w:styleId="CommentReference">
    <w:name w:val="annotation reference"/>
    <w:basedOn w:val="DefaultParagraphFont"/>
    <w:uiPriority w:val="99"/>
    <w:semiHidden/>
    <w:unhideWhenUsed/>
    <w:rsid w:val="001324D2"/>
    <w:rPr>
      <w:sz w:val="16"/>
      <w:szCs w:val="16"/>
    </w:rPr>
  </w:style>
  <w:style w:type="paragraph" w:styleId="CommentText">
    <w:name w:val="annotation text"/>
    <w:basedOn w:val="Normal"/>
    <w:link w:val="CommentTextChar"/>
    <w:uiPriority w:val="99"/>
    <w:semiHidden/>
    <w:unhideWhenUsed/>
    <w:rsid w:val="001324D2"/>
    <w:rPr>
      <w:sz w:val="20"/>
      <w:szCs w:val="20"/>
    </w:rPr>
  </w:style>
  <w:style w:type="character" w:customStyle="1" w:styleId="CommentTextChar">
    <w:name w:val="Comment Text Char"/>
    <w:basedOn w:val="DefaultParagraphFont"/>
    <w:link w:val="CommentText"/>
    <w:uiPriority w:val="99"/>
    <w:semiHidden/>
    <w:rsid w:val="001324D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324D2"/>
    <w:rPr>
      <w:b/>
      <w:bCs/>
    </w:rPr>
  </w:style>
  <w:style w:type="character" w:customStyle="1" w:styleId="CommentSubjectChar">
    <w:name w:val="Comment Subject Char"/>
    <w:basedOn w:val="CommentTextChar"/>
    <w:link w:val="CommentSubject"/>
    <w:uiPriority w:val="99"/>
    <w:semiHidden/>
    <w:rsid w:val="001324D2"/>
    <w:rPr>
      <w:rFonts w:ascii="Times New Roman" w:eastAsia="Times New Roman" w:hAnsi="Times New Roman" w:cs="Times New Roman"/>
      <w:b/>
      <w:bCs/>
      <w:sz w:val="20"/>
      <w:szCs w:val="20"/>
    </w:rPr>
  </w:style>
  <w:style w:type="character" w:styleId="Emphasis">
    <w:name w:val="Emphasis"/>
    <w:basedOn w:val="DefaultParagraphFont"/>
    <w:uiPriority w:val="20"/>
    <w:qFormat/>
    <w:rsid w:val="00FB0E89"/>
    <w:rPr>
      <w:b/>
      <w:bCs/>
      <w:i w:val="0"/>
      <w:iCs w:val="0"/>
    </w:rPr>
  </w:style>
  <w:style w:type="paragraph" w:styleId="Revision">
    <w:name w:val="Revision"/>
    <w:hidden/>
    <w:uiPriority w:val="99"/>
    <w:semiHidden/>
    <w:rsid w:val="004C7DB2"/>
    <w:pPr>
      <w:spacing w:after="0"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7DD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 w:type="character" w:styleId="CommentReference">
    <w:name w:val="annotation reference"/>
    <w:basedOn w:val="DefaultParagraphFont"/>
    <w:uiPriority w:val="99"/>
    <w:semiHidden/>
    <w:unhideWhenUsed/>
    <w:rsid w:val="001324D2"/>
    <w:rPr>
      <w:sz w:val="16"/>
      <w:szCs w:val="16"/>
    </w:rPr>
  </w:style>
  <w:style w:type="paragraph" w:styleId="CommentText">
    <w:name w:val="annotation text"/>
    <w:basedOn w:val="Normal"/>
    <w:link w:val="CommentTextChar"/>
    <w:uiPriority w:val="99"/>
    <w:semiHidden/>
    <w:unhideWhenUsed/>
    <w:rsid w:val="001324D2"/>
    <w:rPr>
      <w:sz w:val="20"/>
      <w:szCs w:val="20"/>
    </w:rPr>
  </w:style>
  <w:style w:type="character" w:customStyle="1" w:styleId="CommentTextChar">
    <w:name w:val="Comment Text Char"/>
    <w:basedOn w:val="DefaultParagraphFont"/>
    <w:link w:val="CommentText"/>
    <w:uiPriority w:val="99"/>
    <w:semiHidden/>
    <w:rsid w:val="001324D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324D2"/>
    <w:rPr>
      <w:b/>
      <w:bCs/>
    </w:rPr>
  </w:style>
  <w:style w:type="character" w:customStyle="1" w:styleId="CommentSubjectChar">
    <w:name w:val="Comment Subject Char"/>
    <w:basedOn w:val="CommentTextChar"/>
    <w:link w:val="CommentSubject"/>
    <w:uiPriority w:val="99"/>
    <w:semiHidden/>
    <w:rsid w:val="001324D2"/>
    <w:rPr>
      <w:rFonts w:ascii="Times New Roman" w:eastAsia="Times New Roman" w:hAnsi="Times New Roman" w:cs="Times New Roman"/>
      <w:b/>
      <w:bCs/>
      <w:sz w:val="20"/>
      <w:szCs w:val="20"/>
    </w:rPr>
  </w:style>
  <w:style w:type="character" w:styleId="Emphasis">
    <w:name w:val="Emphasis"/>
    <w:basedOn w:val="DefaultParagraphFont"/>
    <w:uiPriority w:val="20"/>
    <w:qFormat/>
    <w:rsid w:val="00FB0E89"/>
    <w:rPr>
      <w:b/>
      <w:bCs/>
      <w:i w:val="0"/>
      <w:iCs w:val="0"/>
    </w:rPr>
  </w:style>
  <w:style w:type="paragraph" w:styleId="Revision">
    <w:name w:val="Revision"/>
    <w:hidden/>
    <w:uiPriority w:val="99"/>
    <w:semiHidden/>
    <w:rsid w:val="004C7DB2"/>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132259">
      <w:bodyDiv w:val="1"/>
      <w:marLeft w:val="0"/>
      <w:marRight w:val="0"/>
      <w:marTop w:val="0"/>
      <w:marBottom w:val="0"/>
      <w:divBdr>
        <w:top w:val="none" w:sz="0" w:space="0" w:color="auto"/>
        <w:left w:val="none" w:sz="0" w:space="0" w:color="auto"/>
        <w:bottom w:val="none" w:sz="0" w:space="0" w:color="auto"/>
        <w:right w:val="none" w:sz="0" w:space="0" w:color="auto"/>
      </w:divBdr>
    </w:div>
    <w:div w:id="98374985">
      <w:bodyDiv w:val="1"/>
      <w:marLeft w:val="0"/>
      <w:marRight w:val="0"/>
      <w:marTop w:val="0"/>
      <w:marBottom w:val="0"/>
      <w:divBdr>
        <w:top w:val="none" w:sz="0" w:space="0" w:color="auto"/>
        <w:left w:val="none" w:sz="0" w:space="0" w:color="auto"/>
        <w:bottom w:val="none" w:sz="0" w:space="0" w:color="auto"/>
        <w:right w:val="none" w:sz="0" w:space="0" w:color="auto"/>
      </w:divBdr>
    </w:div>
    <w:div w:id="281151798">
      <w:bodyDiv w:val="1"/>
      <w:marLeft w:val="0"/>
      <w:marRight w:val="0"/>
      <w:marTop w:val="0"/>
      <w:marBottom w:val="0"/>
      <w:divBdr>
        <w:top w:val="none" w:sz="0" w:space="0" w:color="auto"/>
        <w:left w:val="none" w:sz="0" w:space="0" w:color="auto"/>
        <w:bottom w:val="none" w:sz="0" w:space="0" w:color="auto"/>
        <w:right w:val="none" w:sz="0" w:space="0" w:color="auto"/>
      </w:divBdr>
    </w:div>
    <w:div w:id="330958366">
      <w:bodyDiv w:val="1"/>
      <w:marLeft w:val="0"/>
      <w:marRight w:val="0"/>
      <w:marTop w:val="0"/>
      <w:marBottom w:val="0"/>
      <w:divBdr>
        <w:top w:val="none" w:sz="0" w:space="0" w:color="auto"/>
        <w:left w:val="none" w:sz="0" w:space="0" w:color="auto"/>
        <w:bottom w:val="none" w:sz="0" w:space="0" w:color="auto"/>
        <w:right w:val="none" w:sz="0" w:space="0" w:color="auto"/>
      </w:divBdr>
    </w:div>
    <w:div w:id="449204772">
      <w:bodyDiv w:val="1"/>
      <w:marLeft w:val="0"/>
      <w:marRight w:val="0"/>
      <w:marTop w:val="0"/>
      <w:marBottom w:val="0"/>
      <w:divBdr>
        <w:top w:val="none" w:sz="0" w:space="0" w:color="auto"/>
        <w:left w:val="none" w:sz="0" w:space="0" w:color="auto"/>
        <w:bottom w:val="none" w:sz="0" w:space="0" w:color="auto"/>
        <w:right w:val="none" w:sz="0" w:space="0" w:color="auto"/>
      </w:divBdr>
    </w:div>
    <w:div w:id="508326045">
      <w:bodyDiv w:val="1"/>
      <w:marLeft w:val="0"/>
      <w:marRight w:val="0"/>
      <w:marTop w:val="0"/>
      <w:marBottom w:val="0"/>
      <w:divBdr>
        <w:top w:val="none" w:sz="0" w:space="0" w:color="auto"/>
        <w:left w:val="none" w:sz="0" w:space="0" w:color="auto"/>
        <w:bottom w:val="none" w:sz="0" w:space="0" w:color="auto"/>
        <w:right w:val="none" w:sz="0" w:space="0" w:color="auto"/>
      </w:divBdr>
    </w:div>
    <w:div w:id="615790268">
      <w:bodyDiv w:val="1"/>
      <w:marLeft w:val="0"/>
      <w:marRight w:val="0"/>
      <w:marTop w:val="0"/>
      <w:marBottom w:val="0"/>
      <w:divBdr>
        <w:top w:val="none" w:sz="0" w:space="0" w:color="auto"/>
        <w:left w:val="none" w:sz="0" w:space="0" w:color="auto"/>
        <w:bottom w:val="none" w:sz="0" w:space="0" w:color="auto"/>
        <w:right w:val="none" w:sz="0" w:space="0" w:color="auto"/>
      </w:divBdr>
    </w:div>
    <w:div w:id="711224658">
      <w:bodyDiv w:val="1"/>
      <w:marLeft w:val="0"/>
      <w:marRight w:val="0"/>
      <w:marTop w:val="0"/>
      <w:marBottom w:val="0"/>
      <w:divBdr>
        <w:top w:val="none" w:sz="0" w:space="0" w:color="auto"/>
        <w:left w:val="none" w:sz="0" w:space="0" w:color="auto"/>
        <w:bottom w:val="none" w:sz="0" w:space="0" w:color="auto"/>
        <w:right w:val="none" w:sz="0" w:space="0" w:color="auto"/>
      </w:divBdr>
    </w:div>
    <w:div w:id="824857814">
      <w:bodyDiv w:val="1"/>
      <w:marLeft w:val="0"/>
      <w:marRight w:val="0"/>
      <w:marTop w:val="0"/>
      <w:marBottom w:val="0"/>
      <w:divBdr>
        <w:top w:val="none" w:sz="0" w:space="0" w:color="auto"/>
        <w:left w:val="none" w:sz="0" w:space="0" w:color="auto"/>
        <w:bottom w:val="none" w:sz="0" w:space="0" w:color="auto"/>
        <w:right w:val="none" w:sz="0" w:space="0" w:color="auto"/>
      </w:divBdr>
    </w:div>
    <w:div w:id="915171446">
      <w:bodyDiv w:val="1"/>
      <w:marLeft w:val="0"/>
      <w:marRight w:val="0"/>
      <w:marTop w:val="0"/>
      <w:marBottom w:val="0"/>
      <w:divBdr>
        <w:top w:val="none" w:sz="0" w:space="0" w:color="auto"/>
        <w:left w:val="none" w:sz="0" w:space="0" w:color="auto"/>
        <w:bottom w:val="none" w:sz="0" w:space="0" w:color="auto"/>
        <w:right w:val="none" w:sz="0" w:space="0" w:color="auto"/>
      </w:divBdr>
    </w:div>
    <w:div w:id="928729782">
      <w:bodyDiv w:val="1"/>
      <w:marLeft w:val="0"/>
      <w:marRight w:val="0"/>
      <w:marTop w:val="0"/>
      <w:marBottom w:val="0"/>
      <w:divBdr>
        <w:top w:val="none" w:sz="0" w:space="0" w:color="auto"/>
        <w:left w:val="none" w:sz="0" w:space="0" w:color="auto"/>
        <w:bottom w:val="none" w:sz="0" w:space="0" w:color="auto"/>
        <w:right w:val="none" w:sz="0" w:space="0" w:color="auto"/>
      </w:divBdr>
    </w:div>
    <w:div w:id="1249920261">
      <w:bodyDiv w:val="1"/>
      <w:marLeft w:val="0"/>
      <w:marRight w:val="0"/>
      <w:marTop w:val="0"/>
      <w:marBottom w:val="0"/>
      <w:divBdr>
        <w:top w:val="none" w:sz="0" w:space="0" w:color="auto"/>
        <w:left w:val="none" w:sz="0" w:space="0" w:color="auto"/>
        <w:bottom w:val="none" w:sz="0" w:space="0" w:color="auto"/>
        <w:right w:val="none" w:sz="0" w:space="0" w:color="auto"/>
      </w:divBdr>
    </w:div>
    <w:div w:id="1335840435">
      <w:bodyDiv w:val="1"/>
      <w:marLeft w:val="0"/>
      <w:marRight w:val="0"/>
      <w:marTop w:val="0"/>
      <w:marBottom w:val="0"/>
      <w:divBdr>
        <w:top w:val="none" w:sz="0" w:space="0" w:color="auto"/>
        <w:left w:val="none" w:sz="0" w:space="0" w:color="auto"/>
        <w:bottom w:val="none" w:sz="0" w:space="0" w:color="auto"/>
        <w:right w:val="none" w:sz="0" w:space="0" w:color="auto"/>
      </w:divBdr>
    </w:div>
    <w:div w:id="1500003218">
      <w:bodyDiv w:val="1"/>
      <w:marLeft w:val="0"/>
      <w:marRight w:val="0"/>
      <w:marTop w:val="0"/>
      <w:marBottom w:val="0"/>
      <w:divBdr>
        <w:top w:val="none" w:sz="0" w:space="0" w:color="auto"/>
        <w:left w:val="none" w:sz="0" w:space="0" w:color="auto"/>
        <w:bottom w:val="none" w:sz="0" w:space="0" w:color="auto"/>
        <w:right w:val="none" w:sz="0" w:space="0" w:color="auto"/>
      </w:divBdr>
    </w:div>
    <w:div w:id="1511064972">
      <w:bodyDiv w:val="1"/>
      <w:marLeft w:val="0"/>
      <w:marRight w:val="0"/>
      <w:marTop w:val="0"/>
      <w:marBottom w:val="0"/>
      <w:divBdr>
        <w:top w:val="none" w:sz="0" w:space="0" w:color="auto"/>
        <w:left w:val="none" w:sz="0" w:space="0" w:color="auto"/>
        <w:bottom w:val="none" w:sz="0" w:space="0" w:color="auto"/>
        <w:right w:val="none" w:sz="0" w:space="0" w:color="auto"/>
      </w:divBdr>
    </w:div>
    <w:div w:id="1521119309">
      <w:bodyDiv w:val="1"/>
      <w:marLeft w:val="0"/>
      <w:marRight w:val="0"/>
      <w:marTop w:val="0"/>
      <w:marBottom w:val="0"/>
      <w:divBdr>
        <w:top w:val="none" w:sz="0" w:space="0" w:color="auto"/>
        <w:left w:val="none" w:sz="0" w:space="0" w:color="auto"/>
        <w:bottom w:val="none" w:sz="0" w:space="0" w:color="auto"/>
        <w:right w:val="none" w:sz="0" w:space="0" w:color="auto"/>
      </w:divBdr>
    </w:div>
    <w:div w:id="1532955792">
      <w:bodyDiv w:val="1"/>
      <w:marLeft w:val="0"/>
      <w:marRight w:val="0"/>
      <w:marTop w:val="0"/>
      <w:marBottom w:val="0"/>
      <w:divBdr>
        <w:top w:val="none" w:sz="0" w:space="0" w:color="auto"/>
        <w:left w:val="none" w:sz="0" w:space="0" w:color="auto"/>
        <w:bottom w:val="none" w:sz="0" w:space="0" w:color="auto"/>
        <w:right w:val="none" w:sz="0" w:space="0" w:color="auto"/>
      </w:divBdr>
    </w:div>
    <w:div w:id="1855260892">
      <w:bodyDiv w:val="1"/>
      <w:marLeft w:val="0"/>
      <w:marRight w:val="0"/>
      <w:marTop w:val="0"/>
      <w:marBottom w:val="0"/>
      <w:divBdr>
        <w:top w:val="none" w:sz="0" w:space="0" w:color="auto"/>
        <w:left w:val="none" w:sz="0" w:space="0" w:color="auto"/>
        <w:bottom w:val="none" w:sz="0" w:space="0" w:color="auto"/>
        <w:right w:val="none" w:sz="0" w:space="0" w:color="auto"/>
      </w:divBdr>
    </w:div>
    <w:div w:id="1961177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3.xml"/><Relationship Id="rId5" Type="http://schemas.openxmlformats.org/officeDocument/2006/relationships/settings" Target="settings.xml"/><Relationship Id="rId10" Type="http://schemas.openxmlformats.org/officeDocument/2006/relationships/chart" Target="charts/chart2.xm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cypress.scc-nt.sinclair.edu\users$\Jared.Cutler\FY%2013-14%20Assessment%20Committee%20Learning%20Liaison%20Materials\Rolling%20over%20FY%202012-13%20updates%20to%20FY%202013-14\Chart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ypress.scc-nt.sinclair.edu\users$\Jared.Cutler\FY%2013-14%20Assessment%20Committee%20Learning%20Liaison%20Materials\Rolling%20over%20FY%202012-13%20updates%20to%20FY%202013-14\Chart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ypress.scc-nt.sinclair.edu\users$\Jared.Cutler\FY%2013-14%20Assessment%20Committee%20Learning%20Liaison%20Materials\Rolling%20over%20FY%202012-13%20updates%20to%20FY%202013-14\Chart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100"/>
              <a:t>Overa ll Department Completions</a:t>
            </a:r>
            <a:r>
              <a:rPr lang="en-US" sz="1100" baseline="0"/>
              <a:t> </a:t>
            </a:r>
          </a:p>
          <a:p>
            <a:pPr>
              <a:defRPr/>
            </a:pPr>
            <a:r>
              <a:rPr lang="en-US" sz="1100" baseline="0"/>
              <a:t>(Degrees, Certificates, and Short-term Certificates)</a:t>
            </a:r>
            <a:endParaRPr lang="en-US" sz="1100"/>
          </a:p>
        </c:rich>
      </c:tx>
      <c:layout>
        <c:manualLayout>
          <c:xMode val="edge"/>
          <c:yMode val="edge"/>
          <c:x val="0.17140266841644794"/>
          <c:y val="2.7777777777777821E-2"/>
        </c:manualLayout>
      </c:layout>
      <c:overlay val="0"/>
    </c:title>
    <c:autoTitleDeleted val="0"/>
    <c:plotArea>
      <c:layout/>
      <c:barChart>
        <c:barDir val="col"/>
        <c:grouping val="clustered"/>
        <c:varyColors val="0"/>
        <c:ser>
          <c:idx val="0"/>
          <c:order val="0"/>
          <c:tx>
            <c:strRef>
              <c:f>'CHART FOR COMPLETIONS'!$K$6</c:f>
              <c:strCache>
                <c:ptCount val="1"/>
                <c:pt idx="0">
                  <c:v>0375 - Psychology</c:v>
                </c:pt>
              </c:strCache>
            </c:strRef>
          </c:tx>
          <c:invertIfNegative val="0"/>
          <c:dLbls>
            <c:showLegendKey val="0"/>
            <c:showVal val="1"/>
            <c:showCatName val="0"/>
            <c:showSerName val="0"/>
            <c:showPercent val="0"/>
            <c:showBubbleSize val="0"/>
            <c:showLeaderLines val="0"/>
          </c:dLbls>
          <c:cat>
            <c:strRef>
              <c:f>'CHART FOR COMPLETIONS'!$E$5:$J$5</c:f>
              <c:strCache>
                <c:ptCount val="6"/>
                <c:pt idx="0">
                  <c:v>FY 07-08</c:v>
                </c:pt>
                <c:pt idx="1">
                  <c:v>FY 08-09</c:v>
                </c:pt>
                <c:pt idx="2">
                  <c:v>FY 09-10</c:v>
                </c:pt>
                <c:pt idx="3">
                  <c:v>FY 10-11</c:v>
                </c:pt>
                <c:pt idx="4">
                  <c:v>FY 11-12</c:v>
                </c:pt>
                <c:pt idx="5">
                  <c:v>FY 12-13</c:v>
                </c:pt>
              </c:strCache>
            </c:strRef>
          </c:cat>
          <c:val>
            <c:numRef>
              <c:f>'CHART FOR COMPLETIONS'!$E$6:$J$6</c:f>
              <c:numCache>
                <c:formatCode>#,##0</c:formatCode>
                <c:ptCount val="6"/>
                <c:pt idx="0">
                  <c:v>5</c:v>
                </c:pt>
                <c:pt idx="1">
                  <c:v>17</c:v>
                </c:pt>
                <c:pt idx="2">
                  <c:v>10</c:v>
                </c:pt>
                <c:pt idx="3">
                  <c:v>24</c:v>
                </c:pt>
                <c:pt idx="4" formatCode="General">
                  <c:v>28</c:v>
                </c:pt>
                <c:pt idx="5" formatCode="General">
                  <c:v>37</c:v>
                </c:pt>
              </c:numCache>
            </c:numRef>
          </c:val>
        </c:ser>
        <c:ser>
          <c:idx val="1"/>
          <c:order val="1"/>
          <c:tx>
            <c:strRef>
              <c:f>'CHART FOR COMPLETIONS'!$K$7</c:f>
              <c:strCache>
                <c:ptCount val="1"/>
                <c:pt idx="0">
                  <c:v>0376 - African Studies Program</c:v>
                </c:pt>
              </c:strCache>
            </c:strRef>
          </c:tx>
          <c:invertIfNegative val="0"/>
          <c:dLbls>
            <c:showLegendKey val="0"/>
            <c:showVal val="1"/>
            <c:showCatName val="0"/>
            <c:showSerName val="0"/>
            <c:showPercent val="0"/>
            <c:showBubbleSize val="0"/>
            <c:showLeaderLines val="0"/>
          </c:dLbls>
          <c:cat>
            <c:strRef>
              <c:f>'CHART FOR COMPLETIONS'!$E$5:$J$5</c:f>
              <c:strCache>
                <c:ptCount val="6"/>
                <c:pt idx="0">
                  <c:v>FY 07-08</c:v>
                </c:pt>
                <c:pt idx="1">
                  <c:v>FY 08-09</c:v>
                </c:pt>
                <c:pt idx="2">
                  <c:v>FY 09-10</c:v>
                </c:pt>
                <c:pt idx="3">
                  <c:v>FY 10-11</c:v>
                </c:pt>
                <c:pt idx="4">
                  <c:v>FY 11-12</c:v>
                </c:pt>
                <c:pt idx="5">
                  <c:v>FY 12-13</c:v>
                </c:pt>
              </c:strCache>
            </c:strRef>
          </c:cat>
          <c:val>
            <c:numRef>
              <c:f>'CHART FOR COMPLETIONS'!$E$7:$I$7</c:f>
              <c:numCache>
                <c:formatCode>#,##0</c:formatCode>
                <c:ptCount val="5"/>
                <c:pt idx="0">
                  <c:v>0</c:v>
                </c:pt>
                <c:pt idx="1">
                  <c:v>0</c:v>
                </c:pt>
                <c:pt idx="2">
                  <c:v>2</c:v>
                </c:pt>
                <c:pt idx="3">
                  <c:v>0</c:v>
                </c:pt>
                <c:pt idx="4" formatCode="General">
                  <c:v>0</c:v>
                </c:pt>
              </c:numCache>
            </c:numRef>
          </c:val>
        </c:ser>
        <c:dLbls>
          <c:showLegendKey val="0"/>
          <c:showVal val="0"/>
          <c:showCatName val="0"/>
          <c:showSerName val="0"/>
          <c:showPercent val="0"/>
          <c:showBubbleSize val="0"/>
        </c:dLbls>
        <c:gapWidth val="150"/>
        <c:axId val="136209152"/>
        <c:axId val="136210688"/>
      </c:barChart>
      <c:catAx>
        <c:axId val="136209152"/>
        <c:scaling>
          <c:orientation val="minMax"/>
        </c:scaling>
        <c:delete val="0"/>
        <c:axPos val="b"/>
        <c:majorTickMark val="out"/>
        <c:minorTickMark val="none"/>
        <c:tickLblPos val="nextTo"/>
        <c:crossAx val="136210688"/>
        <c:crosses val="autoZero"/>
        <c:auto val="1"/>
        <c:lblAlgn val="ctr"/>
        <c:lblOffset val="100"/>
        <c:noMultiLvlLbl val="0"/>
      </c:catAx>
      <c:valAx>
        <c:axId val="136210688"/>
        <c:scaling>
          <c:orientation val="minMax"/>
        </c:scaling>
        <c:delete val="0"/>
        <c:axPos val="l"/>
        <c:majorGridlines>
          <c:spPr>
            <a:ln>
              <a:solidFill>
                <a:sysClr val="windowText" lastClr="000000">
                  <a:alpha val="31000"/>
                </a:sysClr>
              </a:solidFill>
            </a:ln>
          </c:spPr>
        </c:majorGridlines>
        <c:numFmt formatCode="#,##0" sourceLinked="1"/>
        <c:majorTickMark val="out"/>
        <c:minorTickMark val="none"/>
        <c:tickLblPos val="nextTo"/>
        <c:crossAx val="136209152"/>
        <c:crosses val="autoZero"/>
        <c:crossBetween val="between"/>
      </c:valAx>
    </c:plotArea>
    <c:legend>
      <c:legendPos val="r"/>
      <c:layout/>
      <c:overlay val="0"/>
    </c:legend>
    <c:plotVisOnly val="1"/>
    <c:dispBlanksAs val="gap"/>
    <c:showDLblsOverMax val="0"/>
  </c:chart>
  <c:spPr>
    <a:ln w="28575">
      <a:solidFill>
        <a:sysClr val="windowText" lastClr="000000"/>
      </a:solid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Overall Department Success</a:t>
            </a:r>
            <a:r>
              <a:rPr lang="en-US" baseline="0"/>
              <a:t> Rates</a:t>
            </a:r>
            <a:endParaRPr lang="en-US"/>
          </a:p>
        </c:rich>
      </c:tx>
      <c:layout/>
      <c:overlay val="0"/>
    </c:title>
    <c:autoTitleDeleted val="0"/>
    <c:plotArea>
      <c:layout/>
      <c:barChart>
        <c:barDir val="col"/>
        <c:grouping val="clustered"/>
        <c:varyColors val="0"/>
        <c:ser>
          <c:idx val="0"/>
          <c:order val="0"/>
          <c:tx>
            <c:strRef>
              <c:f>'CHART FOR SUCCESS RATES'!$J$6</c:f>
              <c:strCache>
                <c:ptCount val="1"/>
                <c:pt idx="0">
                  <c:v>0375 - Psychology</c:v>
                </c:pt>
              </c:strCache>
            </c:strRef>
          </c:tx>
          <c:invertIfNegative val="0"/>
          <c:dLbls>
            <c:showLegendKey val="0"/>
            <c:showVal val="1"/>
            <c:showCatName val="0"/>
            <c:showSerName val="0"/>
            <c:showPercent val="0"/>
            <c:showBubbleSize val="0"/>
            <c:showLeaderLines val="0"/>
          </c:dLbls>
          <c:cat>
            <c:strRef>
              <c:f>'CHART FOR SUCCESS RATES'!$D$5:$I$5</c:f>
              <c:strCache>
                <c:ptCount val="6"/>
                <c:pt idx="0">
                  <c:v>FY 07-08</c:v>
                </c:pt>
                <c:pt idx="1">
                  <c:v>FY 08-09</c:v>
                </c:pt>
                <c:pt idx="2">
                  <c:v>FY 09-10</c:v>
                </c:pt>
                <c:pt idx="3">
                  <c:v>FY 10-11</c:v>
                </c:pt>
                <c:pt idx="4">
                  <c:v>FY 11-12 </c:v>
                </c:pt>
                <c:pt idx="5">
                  <c:v>FY 12-13 </c:v>
                </c:pt>
              </c:strCache>
            </c:strRef>
          </c:cat>
          <c:val>
            <c:numRef>
              <c:f>'CHART FOR SUCCESS RATES'!$D$6:$I$6</c:f>
              <c:numCache>
                <c:formatCode>0.0%</c:formatCode>
                <c:ptCount val="6"/>
                <c:pt idx="0">
                  <c:v>0.69399999999999995</c:v>
                </c:pt>
                <c:pt idx="1">
                  <c:v>0.71299999999999997</c:v>
                </c:pt>
                <c:pt idx="2">
                  <c:v>0.69699999999999995</c:v>
                </c:pt>
                <c:pt idx="3">
                  <c:v>0.70299999999999996</c:v>
                </c:pt>
                <c:pt idx="4">
                  <c:v>0.72699999999999998</c:v>
                </c:pt>
                <c:pt idx="5">
                  <c:v>0.7</c:v>
                </c:pt>
              </c:numCache>
            </c:numRef>
          </c:val>
        </c:ser>
        <c:ser>
          <c:idx val="1"/>
          <c:order val="1"/>
          <c:tx>
            <c:strRef>
              <c:f>'CHART FOR SUCCESS RATES'!$C$7</c:f>
              <c:strCache>
                <c:ptCount val="1"/>
                <c:pt idx="0">
                  <c:v>LCS</c:v>
                </c:pt>
              </c:strCache>
            </c:strRef>
          </c:tx>
          <c:invertIfNegative val="0"/>
          <c:cat>
            <c:strRef>
              <c:f>'CHART FOR SUCCESS RATES'!$D$5:$I$5</c:f>
              <c:strCache>
                <c:ptCount val="6"/>
                <c:pt idx="0">
                  <c:v>FY 07-08</c:v>
                </c:pt>
                <c:pt idx="1">
                  <c:v>FY 08-09</c:v>
                </c:pt>
                <c:pt idx="2">
                  <c:v>FY 09-10</c:v>
                </c:pt>
                <c:pt idx="3">
                  <c:v>FY 10-11</c:v>
                </c:pt>
                <c:pt idx="4">
                  <c:v>FY 11-12 </c:v>
                </c:pt>
                <c:pt idx="5">
                  <c:v>FY 12-13 </c:v>
                </c:pt>
              </c:strCache>
            </c:strRef>
          </c:cat>
          <c:val>
            <c:numRef>
              <c:f>'CHART FOR SUCCESS RATES'!$D$7:$I$7</c:f>
              <c:numCache>
                <c:formatCode>0.0%</c:formatCode>
                <c:ptCount val="6"/>
                <c:pt idx="0">
                  <c:v>0.70199999999999996</c:v>
                </c:pt>
                <c:pt idx="1">
                  <c:v>0.69399999999999995</c:v>
                </c:pt>
                <c:pt idx="2">
                  <c:v>0.68600000000000005</c:v>
                </c:pt>
                <c:pt idx="3">
                  <c:v>0.67600000000000005</c:v>
                </c:pt>
                <c:pt idx="4">
                  <c:v>0.69</c:v>
                </c:pt>
                <c:pt idx="5">
                  <c:v>0.67300000000000004</c:v>
                </c:pt>
              </c:numCache>
            </c:numRef>
          </c:val>
        </c:ser>
        <c:ser>
          <c:idx val="2"/>
          <c:order val="2"/>
          <c:tx>
            <c:strRef>
              <c:f>'CHART FOR SUCCESS RATES'!$C$8</c:f>
              <c:strCache>
                <c:ptCount val="1"/>
                <c:pt idx="0">
                  <c:v>COLLEGEWIDE</c:v>
                </c:pt>
              </c:strCache>
            </c:strRef>
          </c:tx>
          <c:invertIfNegative val="0"/>
          <c:cat>
            <c:strRef>
              <c:f>'CHART FOR SUCCESS RATES'!$D$5:$I$5</c:f>
              <c:strCache>
                <c:ptCount val="6"/>
                <c:pt idx="0">
                  <c:v>FY 07-08</c:v>
                </c:pt>
                <c:pt idx="1">
                  <c:v>FY 08-09</c:v>
                </c:pt>
                <c:pt idx="2">
                  <c:v>FY 09-10</c:v>
                </c:pt>
                <c:pt idx="3">
                  <c:v>FY 10-11</c:v>
                </c:pt>
                <c:pt idx="4">
                  <c:v>FY 11-12 </c:v>
                </c:pt>
                <c:pt idx="5">
                  <c:v>FY 12-13 </c:v>
                </c:pt>
              </c:strCache>
            </c:strRef>
          </c:cat>
          <c:val>
            <c:numRef>
              <c:f>'CHART FOR SUCCESS RATES'!$D$8:$I$8</c:f>
              <c:numCache>
                <c:formatCode>0.0%</c:formatCode>
                <c:ptCount val="6"/>
                <c:pt idx="0">
                  <c:v>0.71699999999999997</c:v>
                </c:pt>
                <c:pt idx="1">
                  <c:v>0.71</c:v>
                </c:pt>
                <c:pt idx="2">
                  <c:v>0.70199999999999996</c:v>
                </c:pt>
                <c:pt idx="3">
                  <c:v>0.69</c:v>
                </c:pt>
                <c:pt idx="4">
                  <c:v>0.70599999999999996</c:v>
                </c:pt>
                <c:pt idx="5">
                  <c:v>0.67800000000000005</c:v>
                </c:pt>
              </c:numCache>
            </c:numRef>
          </c:val>
        </c:ser>
        <c:dLbls>
          <c:showLegendKey val="0"/>
          <c:showVal val="0"/>
          <c:showCatName val="0"/>
          <c:showSerName val="0"/>
          <c:showPercent val="0"/>
          <c:showBubbleSize val="0"/>
        </c:dLbls>
        <c:gapWidth val="150"/>
        <c:axId val="213767296"/>
        <c:axId val="213768832"/>
      </c:barChart>
      <c:catAx>
        <c:axId val="213767296"/>
        <c:scaling>
          <c:orientation val="minMax"/>
        </c:scaling>
        <c:delete val="0"/>
        <c:axPos val="b"/>
        <c:numFmt formatCode="0.0%" sourceLinked="1"/>
        <c:majorTickMark val="none"/>
        <c:minorTickMark val="none"/>
        <c:tickLblPos val="nextTo"/>
        <c:crossAx val="213768832"/>
        <c:crosses val="autoZero"/>
        <c:auto val="1"/>
        <c:lblAlgn val="ctr"/>
        <c:lblOffset val="100"/>
        <c:noMultiLvlLbl val="0"/>
      </c:catAx>
      <c:valAx>
        <c:axId val="213768832"/>
        <c:scaling>
          <c:orientation val="minMax"/>
          <c:max val="1"/>
          <c:min val="0"/>
        </c:scaling>
        <c:delete val="0"/>
        <c:axPos val="l"/>
        <c:majorGridlines>
          <c:spPr>
            <a:ln>
              <a:solidFill>
                <a:srgbClr val="4F81BD">
                  <a:alpha val="31000"/>
                </a:srgbClr>
              </a:solidFill>
            </a:ln>
          </c:spPr>
        </c:majorGridlines>
        <c:numFmt formatCode="0.0%" sourceLinked="1"/>
        <c:majorTickMark val="none"/>
        <c:minorTickMark val="none"/>
        <c:tickLblPos val="nextTo"/>
        <c:crossAx val="213767296"/>
        <c:crosses val="autoZero"/>
        <c:crossBetween val="between"/>
      </c:valAx>
    </c:plotArea>
    <c:legend>
      <c:legendPos val="r"/>
      <c:layout/>
      <c:overlay val="0"/>
    </c:legend>
    <c:plotVisOnly val="1"/>
    <c:dispBlanksAs val="gap"/>
    <c:showDLblsOverMax val="0"/>
  </c:chart>
  <c:spPr>
    <a:ln w="25400">
      <a:solidFill>
        <a:sysClr val="windowText" lastClr="000000"/>
      </a:solid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Overall Department Success</a:t>
            </a:r>
            <a:r>
              <a:rPr lang="en-US" baseline="0"/>
              <a:t> Rates</a:t>
            </a:r>
            <a:endParaRPr lang="en-US"/>
          </a:p>
        </c:rich>
      </c:tx>
      <c:layout/>
      <c:overlay val="0"/>
    </c:title>
    <c:autoTitleDeleted val="0"/>
    <c:plotArea>
      <c:layout/>
      <c:barChart>
        <c:barDir val="col"/>
        <c:grouping val="clustered"/>
        <c:varyColors val="0"/>
        <c:ser>
          <c:idx val="0"/>
          <c:order val="0"/>
          <c:tx>
            <c:strRef>
              <c:f>'CHART FOR SUCCESS RATES'!$J$6</c:f>
              <c:strCache>
                <c:ptCount val="1"/>
                <c:pt idx="0">
                  <c:v>0376 - African Studies Program</c:v>
                </c:pt>
              </c:strCache>
            </c:strRef>
          </c:tx>
          <c:invertIfNegative val="0"/>
          <c:dLbls>
            <c:showLegendKey val="0"/>
            <c:showVal val="1"/>
            <c:showCatName val="0"/>
            <c:showSerName val="0"/>
            <c:showPercent val="0"/>
            <c:showBubbleSize val="0"/>
            <c:showLeaderLines val="0"/>
          </c:dLbls>
          <c:cat>
            <c:strRef>
              <c:f>'CHART FOR SUCCESS RATES'!$D$5:$I$5</c:f>
              <c:strCache>
                <c:ptCount val="6"/>
                <c:pt idx="0">
                  <c:v>FY 07-08</c:v>
                </c:pt>
                <c:pt idx="1">
                  <c:v>FY 08-09</c:v>
                </c:pt>
                <c:pt idx="2">
                  <c:v>FY 09-10</c:v>
                </c:pt>
                <c:pt idx="3">
                  <c:v>FY 10-11</c:v>
                </c:pt>
                <c:pt idx="4">
                  <c:v>FY 11-12 </c:v>
                </c:pt>
                <c:pt idx="5">
                  <c:v>FY 12-13 </c:v>
                </c:pt>
              </c:strCache>
            </c:strRef>
          </c:cat>
          <c:val>
            <c:numRef>
              <c:f>'CHART FOR SUCCESS RATES'!$D$6:$I$6</c:f>
              <c:numCache>
                <c:formatCode>0.0%</c:formatCode>
                <c:ptCount val="6"/>
                <c:pt idx="0">
                  <c:v>0.67600000000000005</c:v>
                </c:pt>
                <c:pt idx="1">
                  <c:v>0.84599999999999997</c:v>
                </c:pt>
                <c:pt idx="2">
                  <c:v>0.745</c:v>
                </c:pt>
                <c:pt idx="3">
                  <c:v>0.71399999999999997</c:v>
                </c:pt>
                <c:pt idx="4">
                  <c:v>0.61899999999999999</c:v>
                </c:pt>
                <c:pt idx="5">
                  <c:v>0.53300000000000003</c:v>
                </c:pt>
              </c:numCache>
            </c:numRef>
          </c:val>
        </c:ser>
        <c:ser>
          <c:idx val="1"/>
          <c:order val="1"/>
          <c:tx>
            <c:strRef>
              <c:f>'CHART FOR SUCCESS RATES'!$C$7</c:f>
              <c:strCache>
                <c:ptCount val="1"/>
                <c:pt idx="0">
                  <c:v>LCS</c:v>
                </c:pt>
              </c:strCache>
            </c:strRef>
          </c:tx>
          <c:invertIfNegative val="0"/>
          <c:cat>
            <c:strRef>
              <c:f>'CHART FOR SUCCESS RATES'!$D$5:$I$5</c:f>
              <c:strCache>
                <c:ptCount val="6"/>
                <c:pt idx="0">
                  <c:v>FY 07-08</c:v>
                </c:pt>
                <c:pt idx="1">
                  <c:v>FY 08-09</c:v>
                </c:pt>
                <c:pt idx="2">
                  <c:v>FY 09-10</c:v>
                </c:pt>
                <c:pt idx="3">
                  <c:v>FY 10-11</c:v>
                </c:pt>
                <c:pt idx="4">
                  <c:v>FY 11-12 </c:v>
                </c:pt>
                <c:pt idx="5">
                  <c:v>FY 12-13 </c:v>
                </c:pt>
              </c:strCache>
            </c:strRef>
          </c:cat>
          <c:val>
            <c:numRef>
              <c:f>'CHART FOR SUCCESS RATES'!$D$7:$I$7</c:f>
              <c:numCache>
                <c:formatCode>0.0%</c:formatCode>
                <c:ptCount val="6"/>
                <c:pt idx="0">
                  <c:v>0.70199999999999996</c:v>
                </c:pt>
                <c:pt idx="1">
                  <c:v>0.69399999999999995</c:v>
                </c:pt>
                <c:pt idx="2">
                  <c:v>0.68600000000000005</c:v>
                </c:pt>
                <c:pt idx="3">
                  <c:v>0.67600000000000005</c:v>
                </c:pt>
                <c:pt idx="4">
                  <c:v>0.69</c:v>
                </c:pt>
                <c:pt idx="5">
                  <c:v>0.67300000000000004</c:v>
                </c:pt>
              </c:numCache>
            </c:numRef>
          </c:val>
        </c:ser>
        <c:ser>
          <c:idx val="2"/>
          <c:order val="2"/>
          <c:tx>
            <c:strRef>
              <c:f>'CHART FOR SUCCESS RATES'!$C$8</c:f>
              <c:strCache>
                <c:ptCount val="1"/>
                <c:pt idx="0">
                  <c:v>COLLEGEWIDE</c:v>
                </c:pt>
              </c:strCache>
            </c:strRef>
          </c:tx>
          <c:invertIfNegative val="0"/>
          <c:cat>
            <c:strRef>
              <c:f>'CHART FOR SUCCESS RATES'!$D$5:$I$5</c:f>
              <c:strCache>
                <c:ptCount val="6"/>
                <c:pt idx="0">
                  <c:v>FY 07-08</c:v>
                </c:pt>
                <c:pt idx="1">
                  <c:v>FY 08-09</c:v>
                </c:pt>
                <c:pt idx="2">
                  <c:v>FY 09-10</c:v>
                </c:pt>
                <c:pt idx="3">
                  <c:v>FY 10-11</c:v>
                </c:pt>
                <c:pt idx="4">
                  <c:v>FY 11-12 </c:v>
                </c:pt>
                <c:pt idx="5">
                  <c:v>FY 12-13 </c:v>
                </c:pt>
              </c:strCache>
            </c:strRef>
          </c:cat>
          <c:val>
            <c:numRef>
              <c:f>'CHART FOR SUCCESS RATES'!$D$8:$I$8</c:f>
              <c:numCache>
                <c:formatCode>0.0%</c:formatCode>
                <c:ptCount val="6"/>
                <c:pt idx="0">
                  <c:v>0.71699999999999997</c:v>
                </c:pt>
                <c:pt idx="1">
                  <c:v>0.71</c:v>
                </c:pt>
                <c:pt idx="2">
                  <c:v>0.70199999999999996</c:v>
                </c:pt>
                <c:pt idx="3">
                  <c:v>0.69</c:v>
                </c:pt>
                <c:pt idx="4">
                  <c:v>0.70599999999999996</c:v>
                </c:pt>
                <c:pt idx="5">
                  <c:v>0.67800000000000005</c:v>
                </c:pt>
              </c:numCache>
            </c:numRef>
          </c:val>
        </c:ser>
        <c:dLbls>
          <c:showLegendKey val="0"/>
          <c:showVal val="0"/>
          <c:showCatName val="0"/>
          <c:showSerName val="0"/>
          <c:showPercent val="0"/>
          <c:showBubbleSize val="0"/>
        </c:dLbls>
        <c:gapWidth val="150"/>
        <c:axId val="227459840"/>
        <c:axId val="227461376"/>
      </c:barChart>
      <c:catAx>
        <c:axId val="227459840"/>
        <c:scaling>
          <c:orientation val="minMax"/>
        </c:scaling>
        <c:delete val="0"/>
        <c:axPos val="b"/>
        <c:numFmt formatCode="0.0%" sourceLinked="1"/>
        <c:majorTickMark val="none"/>
        <c:minorTickMark val="none"/>
        <c:tickLblPos val="nextTo"/>
        <c:crossAx val="227461376"/>
        <c:crosses val="autoZero"/>
        <c:auto val="1"/>
        <c:lblAlgn val="ctr"/>
        <c:lblOffset val="100"/>
        <c:noMultiLvlLbl val="0"/>
      </c:catAx>
      <c:valAx>
        <c:axId val="227461376"/>
        <c:scaling>
          <c:orientation val="minMax"/>
          <c:max val="1"/>
          <c:min val="0"/>
        </c:scaling>
        <c:delete val="0"/>
        <c:axPos val="l"/>
        <c:majorGridlines>
          <c:spPr>
            <a:ln>
              <a:solidFill>
                <a:srgbClr val="4F81BD">
                  <a:alpha val="31000"/>
                </a:srgbClr>
              </a:solidFill>
            </a:ln>
          </c:spPr>
        </c:majorGridlines>
        <c:numFmt formatCode="0.0%" sourceLinked="1"/>
        <c:majorTickMark val="none"/>
        <c:minorTickMark val="none"/>
        <c:tickLblPos val="nextTo"/>
        <c:crossAx val="227459840"/>
        <c:crosses val="autoZero"/>
        <c:crossBetween val="between"/>
      </c:valAx>
    </c:plotArea>
    <c:legend>
      <c:legendPos val="r"/>
      <c:layout/>
      <c:overlay val="0"/>
    </c:legend>
    <c:plotVisOnly val="1"/>
    <c:dispBlanksAs val="gap"/>
    <c:showDLblsOverMax val="0"/>
  </c:chart>
  <c:spPr>
    <a:ln w="25400">
      <a:solidFill>
        <a:sysClr val="windowText" lastClr="000000"/>
      </a:solidFill>
    </a:ln>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756A24-E218-4500-9954-831A1A601A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294</TotalTime>
  <Pages>14</Pages>
  <Words>3232</Words>
  <Characters>18429</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21618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Sinclair Community College</dc:creator>
  <cp:lastModifiedBy>Sinclair Community College</cp:lastModifiedBy>
  <cp:revision>7</cp:revision>
  <cp:lastPrinted>2013-09-07T22:05:00Z</cp:lastPrinted>
  <dcterms:created xsi:type="dcterms:W3CDTF">2013-09-07T23:28:00Z</dcterms:created>
  <dcterms:modified xsi:type="dcterms:W3CDTF">2013-11-04T18:36:00Z</dcterms:modified>
</cp:coreProperties>
</file>