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49" w:rsidRDefault="00620949"/>
    <w:tbl>
      <w:tblPr>
        <w:tblW w:w="5000" w:type="pct"/>
        <w:tblInd w:w="-1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25"/>
        <w:gridCol w:w="1838"/>
        <w:gridCol w:w="1982"/>
        <w:gridCol w:w="1982"/>
        <w:gridCol w:w="1982"/>
        <w:gridCol w:w="1982"/>
        <w:gridCol w:w="479"/>
      </w:tblGrid>
      <w:tr w:rsidR="0030217F" w:rsidRPr="0030217F" w:rsidTr="00D678B5">
        <w:trPr>
          <w:cantSplit/>
          <w:tblHeader/>
        </w:trPr>
        <w:tc>
          <w:tcPr>
            <w:tcW w:w="10770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7030A0"/>
            <w:vAlign w:val="bottom"/>
          </w:tcPr>
          <w:p w:rsidR="0030217F" w:rsidRPr="0030217F" w:rsidRDefault="0030217F" w:rsidP="001C0506">
            <w:pPr>
              <w:tabs>
                <w:tab w:val="right" w:pos="1156"/>
                <w:tab w:val="left" w:pos="1336"/>
              </w:tabs>
              <w:spacing w:after="0" w:line="240" w:lineRule="auto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30217F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</w:tr>
      <w:tr w:rsidR="00E15FFB" w:rsidRPr="0030217F" w:rsidTr="00D678B5">
        <w:trPr>
          <w:cantSplit/>
          <w:tblHeader/>
        </w:trPr>
        <w:tc>
          <w:tcPr>
            <w:tcW w:w="525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C67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838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1C0506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98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1C0506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98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1C0506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98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1C0506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8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7030A0"/>
            <w:vAlign w:val="bottom"/>
          </w:tcPr>
          <w:p w:rsidR="00C674F2" w:rsidRPr="0030217F" w:rsidRDefault="00C674F2" w:rsidP="001C0506">
            <w:pPr>
              <w:tabs>
                <w:tab w:val="right" w:pos="1156"/>
                <w:tab w:val="left" w:pos="1336"/>
              </w:tabs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79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7030A0"/>
            <w:vAlign w:val="bottom"/>
          </w:tcPr>
          <w:p w:rsidR="00C674F2" w:rsidRPr="0030217F" w:rsidRDefault="00C674F2" w:rsidP="00C67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0217F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5FFB" w:rsidRPr="0030217F" w:rsidTr="00D678B5">
        <w:trPr>
          <w:cantSplit/>
          <w:trHeight w:val="2088"/>
        </w:trPr>
        <w:tc>
          <w:tcPr>
            <w:tcW w:w="525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838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Final’s Week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Final’s Week</w:t>
            </w: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color w:val="FF0000"/>
              </w:rPr>
            </w:pPr>
          </w:p>
          <w:p w:rsidR="00D678B5" w:rsidRDefault="00D678B5" w:rsidP="00D678B5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    </w:t>
            </w:r>
          </w:p>
          <w:p w:rsidR="00D678B5" w:rsidRPr="00D678B5" w:rsidRDefault="00D678B5" w:rsidP="00D678B5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     </w:t>
            </w: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>9:30a-3:30p 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Final’s Week</w:t>
            </w:r>
          </w:p>
          <w:p w:rsidR="00D678B5" w:rsidRP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D678B5" w:rsidRDefault="00D678B5" w:rsidP="00D678B5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color w:val="FF0000"/>
              </w:rPr>
            </w:pPr>
            <w:r>
              <w:rPr>
                <w:rStyle w:val="WinCalendarBLANKCELLSTYLE1"/>
                <w:rFonts w:ascii="Arial" w:hAnsi="Arial"/>
                <w:color w:val="FF0000"/>
              </w:rPr>
              <w:t xml:space="preserve">    </w:t>
            </w:r>
          </w:p>
          <w:p w:rsidR="00D678B5" w:rsidRPr="00D678B5" w:rsidRDefault="00D678B5" w:rsidP="00D678B5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color w:val="FF0000"/>
              </w:rPr>
              <w:t xml:space="preserve">  </w:t>
            </w: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>9:30a-1:30p 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Final’s Week</w:t>
            </w: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Semester end</w:t>
            </w:r>
            <w:r w:rsidR="00D678B5" w:rsidRPr="00D678B5">
              <w:rPr>
                <w:rStyle w:val="WinCalendarBLANKCELLSTYLE1"/>
                <w:rFonts w:ascii="Arial" w:hAnsi="Arial"/>
                <w:b/>
                <w:color w:val="FF0000"/>
              </w:rPr>
              <w:t>s</w:t>
            </w: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</w:rPr>
              <w:t>on 8/6</w:t>
            </w:r>
          </w:p>
        </w:tc>
        <w:tc>
          <w:tcPr>
            <w:tcW w:w="4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5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D678B5">
        <w:trPr>
          <w:cantSplit/>
          <w:trHeight w:val="2088"/>
        </w:trPr>
        <w:tc>
          <w:tcPr>
            <w:tcW w:w="525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6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7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8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9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10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12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D678B5">
        <w:trPr>
          <w:cantSplit/>
          <w:trHeight w:val="2088"/>
        </w:trPr>
        <w:tc>
          <w:tcPr>
            <w:tcW w:w="525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13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14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15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16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17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18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19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D678B5">
        <w:trPr>
          <w:cantSplit/>
          <w:trHeight w:val="2088"/>
        </w:trPr>
        <w:tc>
          <w:tcPr>
            <w:tcW w:w="525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20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E15FFB" w:rsidRPr="00D678B5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  <w:sz w:val="20"/>
                <w:szCs w:val="2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  <w:sz w:val="20"/>
                <w:szCs w:val="20"/>
              </w:rPr>
              <w:t>Start of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  <w:sz w:val="20"/>
                <w:szCs w:val="2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FF0000"/>
                <w:sz w:val="20"/>
                <w:szCs w:val="20"/>
              </w:rPr>
              <w:t>Fall Classes</w:t>
            </w: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jc w:val="center"/>
              <w:rPr>
                <w:rStyle w:val="WinCalendarBLANKCELLSTYLE1"/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D678B5" w:rsidRPr="00D678B5" w:rsidRDefault="00D678B5" w:rsidP="00D678B5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  </w:t>
            </w: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>9:30a-1:30p 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22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P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   </w:t>
            </w: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>9:00a-3:00p  IWE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23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P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 xml:space="preserve">      9:00a-3:00p AUM</w:t>
            </w:r>
          </w:p>
          <w:p w:rsidR="00D678B5" w:rsidRPr="0030217F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 xml:space="preserve">      1:00p-5:00p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24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25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26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E15FFB" w:rsidRPr="0030217F" w:rsidTr="00D678B5">
        <w:trPr>
          <w:cantSplit/>
          <w:trHeight w:val="2088"/>
        </w:trPr>
        <w:tc>
          <w:tcPr>
            <w:tcW w:w="525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15FFB" w:rsidRPr="0030217F" w:rsidRDefault="00E15FFB" w:rsidP="00E15FFB">
            <w:pPr>
              <w:pStyle w:val="CalendarText"/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27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838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28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29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P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 xml:space="preserve">    1:00p-5:00p 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30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StyleStyleCalendarNumbers10ptNotBold11pt"/>
                <w:sz w:val="24"/>
              </w:rPr>
            </w:pPr>
            <w:r w:rsidRPr="0030217F">
              <w:rPr>
                <w:rStyle w:val="StyleStyleCalendarNumbers10ptNotBold11pt"/>
                <w:sz w:val="24"/>
              </w:rPr>
              <w:t>31</w:t>
            </w:r>
            <w:r w:rsidRPr="0030217F">
              <w:rPr>
                <w:rStyle w:val="WinCalendarHolidayBlue"/>
                <w:rFonts w:ascii="Arial" w:hAnsi="Arial"/>
              </w:rPr>
              <w:t xml:space="preserve"> </w:t>
            </w:r>
          </w:p>
          <w:p w:rsidR="00E15FFB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</w:rPr>
            </w:pPr>
          </w:p>
          <w:p w:rsidR="00D678B5" w:rsidRPr="00D678B5" w:rsidRDefault="00D678B5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 xml:space="preserve">   </w:t>
            </w:r>
            <w:r w:rsidRPr="00D678B5">
              <w:rPr>
                <w:rStyle w:val="WinCalendarBLANKCELLSTYLE1"/>
                <w:rFonts w:ascii="Arial" w:hAnsi="Arial"/>
                <w:b/>
                <w:color w:val="1F4E79" w:themeColor="accent1" w:themeShade="80"/>
              </w:rPr>
              <w:t>9:30a-1:30p  FU</w:t>
            </w:r>
          </w:p>
        </w:tc>
        <w:tc>
          <w:tcPr>
            <w:tcW w:w="198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nil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tabs>
                <w:tab w:val="right" w:pos="1156"/>
                <w:tab w:val="left" w:pos="1336"/>
              </w:tabs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79" w:type="dxa"/>
            <w:tcBorders>
              <w:top w:val="single" w:sz="8" w:space="0" w:color="333399"/>
              <w:left w:val="nil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15FFB" w:rsidRPr="0030217F" w:rsidRDefault="00E15FFB" w:rsidP="00E15FF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3B2" w:rsidRPr="003563B2" w:rsidRDefault="003563B2" w:rsidP="003563B2">
      <w:pPr>
        <w:spacing w:after="0"/>
        <w:rPr>
          <w:b/>
          <w:sz w:val="18"/>
          <w:szCs w:val="18"/>
        </w:rPr>
      </w:pPr>
      <w:r>
        <w:tab/>
      </w:r>
      <w:r w:rsidRPr="003563B2">
        <w:rPr>
          <w:b/>
          <w:sz w:val="18"/>
          <w:szCs w:val="18"/>
        </w:rPr>
        <w:t>AUM</w:t>
      </w:r>
      <w:r w:rsidRPr="003563B2">
        <w:rPr>
          <w:b/>
          <w:sz w:val="18"/>
          <w:szCs w:val="18"/>
        </w:rPr>
        <w:tab/>
        <w:t>Antioch University Midwest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>OSU</w:t>
      </w:r>
      <w:r w:rsidRPr="003563B2">
        <w:rPr>
          <w:b/>
          <w:sz w:val="18"/>
          <w:szCs w:val="18"/>
        </w:rPr>
        <w:tab/>
        <w:t>Ohio State University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BGSU</w:t>
      </w:r>
      <w:r w:rsidRPr="003563B2">
        <w:rPr>
          <w:b/>
          <w:sz w:val="18"/>
          <w:szCs w:val="18"/>
        </w:rPr>
        <w:tab/>
        <w:t>Bowling Green State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  <w:t>OU</w:t>
      </w:r>
      <w:r w:rsidRPr="003563B2">
        <w:rPr>
          <w:b/>
          <w:sz w:val="18"/>
          <w:szCs w:val="18"/>
        </w:rPr>
        <w:tab/>
        <w:t>Ohio University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CMU</w:t>
      </w:r>
      <w:r w:rsidRPr="003563B2">
        <w:rPr>
          <w:b/>
          <w:sz w:val="18"/>
          <w:szCs w:val="18"/>
        </w:rPr>
        <w:tab/>
        <w:t>Central Michigan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>UD</w:t>
      </w:r>
      <w:r w:rsidRPr="003563B2">
        <w:rPr>
          <w:b/>
          <w:sz w:val="18"/>
          <w:szCs w:val="18"/>
        </w:rPr>
        <w:tab/>
        <w:t>University of Dayton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CS</w:t>
      </w:r>
      <w:r w:rsidRPr="003563B2">
        <w:rPr>
          <w:b/>
          <w:sz w:val="18"/>
          <w:szCs w:val="18"/>
        </w:rPr>
        <w:t>U</w:t>
      </w:r>
      <w:r w:rsidRPr="003563B2">
        <w:rPr>
          <w:b/>
          <w:sz w:val="18"/>
          <w:szCs w:val="18"/>
        </w:rPr>
        <w:tab/>
        <w:t>Central State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  <w:t xml:space="preserve">UC </w:t>
      </w:r>
      <w:r w:rsidRPr="003563B2">
        <w:rPr>
          <w:b/>
          <w:sz w:val="18"/>
          <w:szCs w:val="18"/>
        </w:rPr>
        <w:t xml:space="preserve">University of Cincinnati - McMicken College of Arts &amp; Sciences 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FU</w:t>
      </w:r>
      <w:r w:rsidRPr="003563B2">
        <w:rPr>
          <w:b/>
          <w:sz w:val="18"/>
          <w:szCs w:val="18"/>
        </w:rPr>
        <w:tab/>
        <w:t>Franklin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bookmarkStart w:id="0" w:name="_GoBack"/>
      <w:bookmarkEnd w:id="0"/>
      <w:r w:rsidRPr="003563B2">
        <w:rPr>
          <w:b/>
          <w:sz w:val="18"/>
          <w:szCs w:val="18"/>
        </w:rPr>
        <w:t>UC-E</w:t>
      </w:r>
      <w:r w:rsidRPr="003563B2">
        <w:rPr>
          <w:b/>
          <w:sz w:val="18"/>
          <w:szCs w:val="18"/>
        </w:rPr>
        <w:tab/>
        <w:t xml:space="preserve">University of Cincinnati - College of Education, Criminal Justice 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FIDM</w:t>
      </w:r>
      <w:r w:rsidRPr="003563B2">
        <w:rPr>
          <w:b/>
          <w:sz w:val="18"/>
          <w:szCs w:val="18"/>
        </w:rPr>
        <w:tab/>
        <w:t xml:space="preserve">Fashion Institute of Design Merchandising 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  <w:t>&amp; Human Services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IWU</w:t>
      </w:r>
      <w:r w:rsidRPr="003563B2">
        <w:rPr>
          <w:b/>
          <w:sz w:val="18"/>
          <w:szCs w:val="18"/>
        </w:rPr>
        <w:tab/>
        <w:t>Indiana Wesleyan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  <w:t>WC</w:t>
      </w:r>
      <w:r w:rsidRPr="003563B2">
        <w:rPr>
          <w:b/>
          <w:sz w:val="18"/>
          <w:szCs w:val="18"/>
        </w:rPr>
        <w:tab/>
        <w:t>Wilmington College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MU</w:t>
      </w:r>
      <w:r w:rsidRPr="003563B2">
        <w:rPr>
          <w:b/>
          <w:sz w:val="18"/>
          <w:szCs w:val="18"/>
        </w:rPr>
        <w:tab/>
        <w:t>Miami University - Oxford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>WU</w:t>
      </w:r>
      <w:r w:rsidRPr="003563B2">
        <w:rPr>
          <w:b/>
          <w:sz w:val="18"/>
          <w:szCs w:val="18"/>
        </w:rPr>
        <w:tab/>
        <w:t>Wittenberg University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MU-R</w:t>
      </w:r>
      <w:r w:rsidRPr="003563B2">
        <w:rPr>
          <w:b/>
          <w:sz w:val="18"/>
          <w:szCs w:val="18"/>
        </w:rPr>
        <w:tab/>
        <w:t>Miami University – Regional Ca</w:t>
      </w:r>
      <w:r w:rsidRPr="003563B2">
        <w:rPr>
          <w:b/>
          <w:sz w:val="18"/>
          <w:szCs w:val="18"/>
        </w:rPr>
        <w:t>mpuses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>WSU</w:t>
      </w:r>
      <w:r w:rsidRPr="003563B2">
        <w:rPr>
          <w:b/>
          <w:sz w:val="18"/>
          <w:szCs w:val="18"/>
        </w:rPr>
        <w:tab/>
        <w:t>Wright State University</w:t>
      </w:r>
    </w:p>
    <w:p w:rsidR="003563B2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OCU</w:t>
      </w:r>
      <w:r w:rsidRPr="003563B2">
        <w:rPr>
          <w:b/>
          <w:sz w:val="18"/>
          <w:szCs w:val="18"/>
        </w:rPr>
        <w:tab/>
        <w:t>Ohio Christian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>WSU-B</w:t>
      </w:r>
      <w:r w:rsidRPr="003563B2">
        <w:rPr>
          <w:b/>
          <w:sz w:val="18"/>
          <w:szCs w:val="18"/>
        </w:rPr>
        <w:tab/>
        <w:t>Wright State University – Raj Soin College of Business</w:t>
      </w:r>
    </w:p>
    <w:p w:rsidR="00620949" w:rsidRPr="003563B2" w:rsidRDefault="003563B2" w:rsidP="003563B2">
      <w:pPr>
        <w:spacing w:after="0"/>
        <w:rPr>
          <w:b/>
          <w:sz w:val="18"/>
          <w:szCs w:val="18"/>
        </w:rPr>
      </w:pPr>
      <w:r w:rsidRPr="003563B2">
        <w:rPr>
          <w:b/>
          <w:sz w:val="18"/>
          <w:szCs w:val="18"/>
        </w:rPr>
        <w:tab/>
        <w:t>NKU</w:t>
      </w:r>
      <w:r w:rsidRPr="003563B2">
        <w:rPr>
          <w:b/>
          <w:sz w:val="18"/>
          <w:szCs w:val="18"/>
        </w:rPr>
        <w:tab/>
        <w:t>Northern Kentucky University</w:t>
      </w:r>
      <w:r w:rsidRPr="003563B2">
        <w:rPr>
          <w:b/>
          <w:sz w:val="18"/>
          <w:szCs w:val="18"/>
        </w:rPr>
        <w:tab/>
      </w:r>
      <w:r w:rsidRPr="003563B2">
        <w:rPr>
          <w:b/>
          <w:sz w:val="18"/>
          <w:szCs w:val="18"/>
        </w:rPr>
        <w:tab/>
        <w:t>WSU-N</w:t>
      </w:r>
      <w:r w:rsidRPr="003563B2">
        <w:rPr>
          <w:b/>
          <w:sz w:val="18"/>
          <w:szCs w:val="18"/>
        </w:rPr>
        <w:tab/>
        <w:t>Wright State University – College of Nursing</w:t>
      </w:r>
    </w:p>
    <w:sectPr w:rsidR="00620949" w:rsidRPr="003563B2" w:rsidSect="001A1820">
      <w:footerReference w:type="default" r:id="rId7"/>
      <w:pgSz w:w="12240" w:h="15840" w:code="1"/>
      <w:pgMar w:top="734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62" w:rsidRDefault="007B7862" w:rsidP="00C674F2">
      <w:pPr>
        <w:spacing w:after="0" w:line="240" w:lineRule="auto"/>
      </w:pPr>
      <w:r>
        <w:separator/>
      </w:r>
    </w:p>
  </w:endnote>
  <w:endnote w:type="continuationSeparator" w:id="0">
    <w:p w:rsidR="007B7862" w:rsidRDefault="007B7862" w:rsidP="00C6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62" w:rsidRDefault="007B7862" w:rsidP="001A1820">
    <w:pPr>
      <w:pStyle w:val="Footer"/>
      <w:tabs>
        <w:tab w:val="clear" w:pos="9026"/>
        <w:tab w:val="right" w:pos="10710"/>
      </w:tabs>
      <w:rPr>
        <w:sz w:val="18"/>
        <w:szCs w:val="18"/>
      </w:rPr>
    </w:pPr>
    <w:r>
      <w:tab/>
    </w:r>
    <w:r>
      <w:tab/>
    </w:r>
    <w:r w:rsidR="003563B2">
      <w:rPr>
        <w:sz w:val="18"/>
        <w:szCs w:val="18"/>
      </w:rPr>
      <w:t>Updated:  7/24/17</w:t>
    </w:r>
  </w:p>
  <w:p w:rsidR="003563B2" w:rsidRPr="001A1820" w:rsidRDefault="003563B2" w:rsidP="001A1820">
    <w:pPr>
      <w:pStyle w:val="Footer"/>
      <w:tabs>
        <w:tab w:val="clear" w:pos="9026"/>
        <w:tab w:val="right" w:pos="1071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62" w:rsidRDefault="007B7862" w:rsidP="00C674F2">
      <w:pPr>
        <w:spacing w:after="0" w:line="240" w:lineRule="auto"/>
      </w:pPr>
      <w:r>
        <w:separator/>
      </w:r>
    </w:p>
  </w:footnote>
  <w:footnote w:type="continuationSeparator" w:id="0">
    <w:p w:rsidR="007B7862" w:rsidRDefault="007B7862" w:rsidP="00C6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2"/>
    <w:rsid w:val="00047411"/>
    <w:rsid w:val="001A1820"/>
    <w:rsid w:val="001C0506"/>
    <w:rsid w:val="0030217F"/>
    <w:rsid w:val="003563B2"/>
    <w:rsid w:val="00363B53"/>
    <w:rsid w:val="003F662D"/>
    <w:rsid w:val="00556FFF"/>
    <w:rsid w:val="0060632A"/>
    <w:rsid w:val="00620949"/>
    <w:rsid w:val="00731D45"/>
    <w:rsid w:val="007A4783"/>
    <w:rsid w:val="007B7862"/>
    <w:rsid w:val="007D4CD1"/>
    <w:rsid w:val="0084281E"/>
    <w:rsid w:val="008933F5"/>
    <w:rsid w:val="0093230A"/>
    <w:rsid w:val="00AC4827"/>
    <w:rsid w:val="00B73B63"/>
    <w:rsid w:val="00C65A92"/>
    <w:rsid w:val="00C674F2"/>
    <w:rsid w:val="00D44038"/>
    <w:rsid w:val="00D61A15"/>
    <w:rsid w:val="00D678B5"/>
    <w:rsid w:val="00DD5735"/>
    <w:rsid w:val="00E15FFB"/>
    <w:rsid w:val="00E35505"/>
    <w:rsid w:val="00E830AE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D58575C-5FFE-4717-857B-9C1D62D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67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4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4F2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C674F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C6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F2"/>
  </w:style>
  <w:style w:type="paragraph" w:styleId="Footer">
    <w:name w:val="footer"/>
    <w:basedOn w:val="Normal"/>
    <w:link w:val="FooterChar"/>
    <w:uiPriority w:val="99"/>
    <w:unhideWhenUsed/>
    <w:rsid w:val="00C6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F2"/>
  </w:style>
  <w:style w:type="table" w:styleId="TableGrid">
    <w:name w:val="Table Grid"/>
    <w:basedOn w:val="TableNormal"/>
    <w:uiPriority w:val="39"/>
    <w:rsid w:val="00620949"/>
    <w:pPr>
      <w:spacing w:after="0" w:line="240" w:lineRule="auto"/>
    </w:pPr>
    <w:rPr>
      <w:rFonts w:ascii="Arial" w:hAnsi="Arial" w:cs="Arial"/>
      <w:sz w:val="32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CalendarBLANKCELLSTYLE2">
    <w:name w:val="WinCalendar_BLANKCELL_STYLE2"/>
    <w:basedOn w:val="DefaultParagraphFont"/>
    <w:rsid w:val="001A1820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59DD-4F03-4B76-B8D0-1DBFEF9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2017 Monthly Calendar</vt:lpstr>
    </vt:vector>
  </TitlesOfParts>
  <Company>WinCalendar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Monthly Calendar</dc:title>
  <dc:subject>Free Blank Calendar</dc:subject>
  <dc:creator>WinCalendar.com</dc:creator>
  <cp:keywords>2017 Calendar, Free Calendar, Calendar Template, Printable Calendar, XLS Calendar</cp:keywords>
  <dc:description/>
  <cp:lastModifiedBy>Collins, Kimberly</cp:lastModifiedBy>
  <cp:revision>2</cp:revision>
  <dcterms:created xsi:type="dcterms:W3CDTF">2017-07-26T19:08:00Z</dcterms:created>
  <dcterms:modified xsi:type="dcterms:W3CDTF">2017-07-26T19:08:00Z</dcterms:modified>
  <cp:category>2017 Calendar</cp:category>
</cp:coreProperties>
</file>